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8127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8127C" w:rsidRDefault="00C669B6" w:rsidP="0010095E">
            <w:pPr>
              <w:pStyle w:val="EPName"/>
            </w:pPr>
            <w:r w:rsidRPr="0038127C">
              <w:t>Parlement européen</w:t>
            </w:r>
          </w:p>
          <w:p w:rsidR="00751A4A" w:rsidRPr="0038127C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8127C">
              <w:t>2024</w:t>
            </w:r>
            <w:r w:rsidR="00817416" w:rsidRPr="0038127C">
              <w:t>-202</w:t>
            </w:r>
            <w:r w:rsidRPr="0038127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8127C" w:rsidRDefault="00187494" w:rsidP="0010095E">
            <w:pPr>
              <w:pStyle w:val="EPLogo"/>
            </w:pPr>
            <w:r w:rsidRPr="0038127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8127C" w:rsidRDefault="00D058B8" w:rsidP="004C5D52">
      <w:pPr>
        <w:pStyle w:val="LineTop"/>
      </w:pPr>
    </w:p>
    <w:p w:rsidR="00680577" w:rsidRPr="0038127C" w:rsidRDefault="00C669B6" w:rsidP="00680577">
      <w:pPr>
        <w:pStyle w:val="EPBodyTA1"/>
      </w:pPr>
      <w:r w:rsidRPr="0038127C">
        <w:t>TEXTES ADOPTÉS</w:t>
      </w:r>
    </w:p>
    <w:p w:rsidR="00D058B8" w:rsidRPr="0038127C" w:rsidRDefault="00D058B8" w:rsidP="00D058B8">
      <w:pPr>
        <w:pStyle w:val="LineBottom"/>
      </w:pPr>
    </w:p>
    <w:p w:rsidR="00C669B6" w:rsidRPr="0038127C" w:rsidRDefault="00C669B6" w:rsidP="00C669B6">
      <w:pPr>
        <w:pStyle w:val="ATHeading1"/>
      </w:pPr>
      <w:bookmarkStart w:id="0" w:name="TANumber"/>
      <w:r w:rsidRPr="0038127C">
        <w:t>P10_TA(2025)00</w:t>
      </w:r>
      <w:bookmarkEnd w:id="0"/>
      <w:r w:rsidR="00FC0561">
        <w:t>48</w:t>
      </w:r>
    </w:p>
    <w:p w:rsidR="00C669B6" w:rsidRPr="0038127C" w:rsidRDefault="00451983" w:rsidP="00C669B6">
      <w:pPr>
        <w:pStyle w:val="ATHeading2"/>
      </w:pPr>
      <w:bookmarkStart w:id="1" w:name="title"/>
      <w:r w:rsidRPr="00451983">
        <w:t>Assistance macrofinancière à la Jordanie</w:t>
      </w:r>
      <w:bookmarkEnd w:id="1"/>
    </w:p>
    <w:p w:rsidR="00C669B6" w:rsidRPr="0038127C" w:rsidRDefault="00C669B6" w:rsidP="00C669B6">
      <w:pPr>
        <w:rPr>
          <w:i/>
          <w:vanish/>
        </w:rPr>
      </w:pPr>
      <w:r w:rsidRPr="0038127C">
        <w:rPr>
          <w:i/>
        </w:rPr>
        <w:fldChar w:fldCharType="begin"/>
      </w:r>
      <w:r w:rsidRPr="0038127C">
        <w:rPr>
          <w:i/>
        </w:rPr>
        <w:instrText xml:space="preserve"> TC"(</w:instrText>
      </w:r>
      <w:bookmarkStart w:id="2" w:name="DocNumber"/>
      <w:r w:rsidRPr="0038127C">
        <w:rPr>
          <w:i/>
        </w:rPr>
        <w:instrText>A10-0038/2025</w:instrText>
      </w:r>
      <w:bookmarkEnd w:id="2"/>
      <w:r w:rsidRPr="0038127C">
        <w:rPr>
          <w:i/>
        </w:rPr>
        <w:instrText xml:space="preserve"> - Rapporteure: Céline Imart)"\l3 \n&gt; \* MERGEFORMAT </w:instrText>
      </w:r>
      <w:r w:rsidRPr="0038127C">
        <w:rPr>
          <w:i/>
        </w:rPr>
        <w:fldChar w:fldCharType="end"/>
      </w:r>
    </w:p>
    <w:p w:rsidR="00C669B6" w:rsidRPr="0038127C" w:rsidRDefault="00C669B6" w:rsidP="00C669B6">
      <w:pPr>
        <w:rPr>
          <w:vanish/>
        </w:rPr>
      </w:pPr>
      <w:bookmarkStart w:id="3" w:name="Commission"/>
      <w:r w:rsidRPr="0038127C">
        <w:rPr>
          <w:vanish/>
        </w:rPr>
        <w:t>Commission du commerce international</w:t>
      </w:r>
      <w:bookmarkEnd w:id="3"/>
    </w:p>
    <w:p w:rsidR="00C669B6" w:rsidRPr="0038127C" w:rsidRDefault="00C669B6" w:rsidP="00C669B6">
      <w:pPr>
        <w:rPr>
          <w:vanish/>
        </w:rPr>
      </w:pPr>
      <w:bookmarkStart w:id="4" w:name="PE"/>
      <w:r w:rsidRPr="0038127C">
        <w:rPr>
          <w:vanish/>
        </w:rPr>
        <w:t>PE766.964</w:t>
      </w:r>
      <w:bookmarkEnd w:id="4"/>
    </w:p>
    <w:p w:rsidR="00C669B6" w:rsidRPr="0038127C" w:rsidRDefault="00C669B6" w:rsidP="00C669B6">
      <w:pPr>
        <w:pStyle w:val="ATHeading3"/>
      </w:pPr>
      <w:bookmarkStart w:id="5" w:name="Sujet"/>
      <w:r w:rsidRPr="0038127C">
        <w:t xml:space="preserve">Résolution législative du Parlement européen du </w:t>
      </w:r>
      <w:r w:rsidR="00451983">
        <w:t>1</w:t>
      </w:r>
      <w:r w:rsidR="00451983" w:rsidRPr="00451983">
        <w:rPr>
          <w:vertAlign w:val="superscript"/>
        </w:rPr>
        <w:t>er</w:t>
      </w:r>
      <w:r w:rsidR="009E64C2">
        <w:t xml:space="preserve"> avril</w:t>
      </w:r>
      <w:r w:rsidRPr="0038127C">
        <w:t xml:space="preserve"> 2025 sur la proposition de décision du Parlement européen et du Conseil portant attribution d’une assistance macrofinancière au Royaume hachémite de Jordanie</w:t>
      </w:r>
      <w:bookmarkEnd w:id="5"/>
      <w:r w:rsidRPr="0038127C">
        <w:t xml:space="preserve"> </w:t>
      </w:r>
      <w:bookmarkStart w:id="6" w:name="References"/>
      <w:r w:rsidRPr="0038127C">
        <w:t>(COM(2024)0159 – C9-0146/2024 – 2024/0086(COD))</w:t>
      </w:r>
      <w:bookmarkEnd w:id="6"/>
    </w:p>
    <w:p w:rsidR="00750945" w:rsidRPr="0038127C" w:rsidRDefault="00750945" w:rsidP="00750945">
      <w:pPr>
        <w:pStyle w:val="NormalBold"/>
      </w:pPr>
      <w:r w:rsidRPr="0038127C">
        <w:t>(Procédure législative ordinaire: première lecture)</w:t>
      </w:r>
    </w:p>
    <w:p w:rsidR="00750945" w:rsidRPr="0038127C" w:rsidRDefault="00750945" w:rsidP="00750945">
      <w:pPr>
        <w:pStyle w:val="EPComma"/>
      </w:pPr>
      <w:r w:rsidRPr="0038127C">
        <w:rPr>
          <w:i/>
        </w:rPr>
        <w:t>Le Parlement européen</w:t>
      </w:r>
      <w:r w:rsidRPr="0038127C">
        <w:t>,</w:t>
      </w:r>
    </w:p>
    <w:p w:rsidR="00750945" w:rsidRPr="0038127C" w:rsidRDefault="00750945" w:rsidP="00750945">
      <w:pPr>
        <w:pStyle w:val="NormalHanging12a"/>
      </w:pPr>
      <w:r w:rsidRPr="0038127C">
        <w:t>–</w:t>
      </w:r>
      <w:r w:rsidRPr="0038127C">
        <w:tab/>
        <w:t xml:space="preserve">vu la proposition de la Commission au Parlement </w:t>
      </w:r>
      <w:r w:rsidR="00431585">
        <w:t xml:space="preserve">européen </w:t>
      </w:r>
      <w:r w:rsidRPr="0038127C">
        <w:t>et au Conseil (COM(2024)0159),</w:t>
      </w:r>
    </w:p>
    <w:p w:rsidR="00750945" w:rsidRPr="0038127C" w:rsidRDefault="00750945" w:rsidP="00750945">
      <w:pPr>
        <w:pStyle w:val="NormalHanging12a"/>
      </w:pPr>
      <w:r w:rsidRPr="0038127C">
        <w:t>–</w:t>
      </w:r>
      <w:r w:rsidRPr="0038127C">
        <w:tab/>
        <w:t>vu l’article 294, paragraphe 2, et l’article 212 du traité sur le fonctionnement de l’Union européenne, conformément auxquels la proposition lui a été présentée par la Commission (C9</w:t>
      </w:r>
      <w:r w:rsidRPr="0038127C">
        <w:noBreakHyphen/>
        <w:t>0146/2024),</w:t>
      </w:r>
    </w:p>
    <w:p w:rsidR="00750945" w:rsidRPr="0038127C" w:rsidRDefault="00750945" w:rsidP="00FC0561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38127C">
        <w:rPr>
          <w:rFonts w:ascii="Symbol" w:hAnsi="Symbol"/>
        </w:rPr>
        <w:sym w:font="Symbol" w:char="F02D"/>
      </w:r>
      <w:r w:rsidRPr="0038127C">
        <w:tab/>
        <w:t>vu l’article 294, paragraphe 3, du traité sur le fonctionnement de l’Union européenne,</w:t>
      </w:r>
    </w:p>
    <w:p w:rsidR="00750945" w:rsidRPr="0038127C" w:rsidRDefault="00750945" w:rsidP="00750945">
      <w:pPr>
        <w:pStyle w:val="NormalHanging12a"/>
      </w:pPr>
      <w:r w:rsidRPr="0038127C">
        <w:t>–</w:t>
      </w:r>
      <w:r w:rsidRPr="0038127C">
        <w:tab/>
        <w:t>vu l’article 60 de son règlement intérieur,</w:t>
      </w:r>
    </w:p>
    <w:p w:rsidR="00750945" w:rsidRPr="0038127C" w:rsidRDefault="00750945" w:rsidP="00750945">
      <w:pPr>
        <w:pStyle w:val="NormalHanging12a"/>
      </w:pPr>
      <w:r w:rsidRPr="0038127C">
        <w:t>–</w:t>
      </w:r>
      <w:r w:rsidRPr="0038127C">
        <w:tab/>
        <w:t>vu l’évaluation budgétaire par la commission des budgets,</w:t>
      </w:r>
    </w:p>
    <w:p w:rsidR="00750945" w:rsidRPr="0038127C" w:rsidRDefault="00750945" w:rsidP="00750945">
      <w:pPr>
        <w:pStyle w:val="NormalHanging12a"/>
      </w:pPr>
      <w:r w:rsidRPr="0038127C">
        <w:t>–</w:t>
      </w:r>
      <w:r w:rsidRPr="0038127C">
        <w:tab/>
        <w:t>vu l’avis de la commission des affaires étrangères,</w:t>
      </w:r>
    </w:p>
    <w:p w:rsidR="00750945" w:rsidRPr="0038127C" w:rsidRDefault="00750945" w:rsidP="00750945">
      <w:pPr>
        <w:pStyle w:val="NormalHanging12a"/>
      </w:pPr>
      <w:r w:rsidRPr="0038127C">
        <w:t>–</w:t>
      </w:r>
      <w:r w:rsidRPr="0038127C">
        <w:tab/>
        <w:t>vu le rapport de la commission du commerce international (A10</w:t>
      </w:r>
      <w:r w:rsidRPr="0038127C">
        <w:noBreakHyphen/>
        <w:t>0038/2025),</w:t>
      </w:r>
    </w:p>
    <w:p w:rsidR="00750945" w:rsidRPr="0038127C" w:rsidRDefault="00750945" w:rsidP="00750945">
      <w:pPr>
        <w:pStyle w:val="NormalHanging12a"/>
      </w:pPr>
      <w:r w:rsidRPr="0038127C">
        <w:t>1.</w:t>
      </w:r>
      <w:r w:rsidRPr="0038127C">
        <w:tab/>
        <w:t xml:space="preserve">arrête </w:t>
      </w:r>
      <w:r w:rsidR="00451983">
        <w:t>l</w:t>
      </w:r>
      <w:r w:rsidRPr="0038127C">
        <w:t xml:space="preserve">a position en première lecture </w:t>
      </w:r>
      <w:r w:rsidR="00451983">
        <w:t>figurant ci-après</w:t>
      </w:r>
      <w:r w:rsidRPr="0038127C">
        <w:t>;</w:t>
      </w:r>
    </w:p>
    <w:p w:rsidR="00750945" w:rsidRPr="0038127C" w:rsidRDefault="00750945" w:rsidP="00750945">
      <w:pPr>
        <w:pStyle w:val="NormalHanging12a"/>
      </w:pPr>
      <w:r w:rsidRPr="0038127C">
        <w:t>2.</w:t>
      </w:r>
      <w:r w:rsidRPr="0038127C">
        <w:tab/>
        <w:t>demande à la Commission de le saisir à nouveau, si elle remplace, modifie de manière substantielle ou entend modifier de manière substantielle sa proposition;</w:t>
      </w:r>
    </w:p>
    <w:p w:rsidR="00451983" w:rsidRDefault="00750945" w:rsidP="009E64C2">
      <w:pPr>
        <w:widowControl/>
        <w:ind w:left="567" w:hanging="567"/>
      </w:pPr>
      <w:r w:rsidRPr="0038127C">
        <w:t>3.</w:t>
      </w:r>
      <w:r w:rsidRPr="0038127C">
        <w:tab/>
        <w:t>charge sa Présidente de transmettre la position du Parlement au Conseil et à la Commission ainsi qu’aux parlements nationaux.</w:t>
      </w:r>
    </w:p>
    <w:p w:rsidR="00451983" w:rsidRDefault="00451983">
      <w:pPr>
        <w:widowControl/>
      </w:pPr>
      <w:r>
        <w:br w:type="page"/>
      </w:r>
    </w:p>
    <w:p w:rsidR="00451983" w:rsidRPr="00F72BDF" w:rsidRDefault="00451983" w:rsidP="00451983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72BDF">
        <w:rPr>
          <w:b/>
          <w:bCs/>
          <w:color w:val="000000"/>
        </w:rPr>
        <w:lastRenderedPageBreak/>
        <w:t>P10_TC1-COD(2024)0086</w:t>
      </w:r>
    </w:p>
    <w:p w:rsidR="00451983" w:rsidRDefault="00451983" w:rsidP="00451983">
      <w:pPr>
        <w:spacing w:after="240"/>
        <w:rPr>
          <w:rFonts w:eastAsia="Calibri"/>
          <w:b/>
          <w:noProof/>
          <w:szCs w:val="24"/>
          <w:lang w:eastAsia="en-US"/>
        </w:rPr>
      </w:pPr>
      <w:r w:rsidRPr="00C92B87">
        <w:rPr>
          <w:b/>
        </w:rPr>
        <w:t xml:space="preserve">Position du Parlement européen </w:t>
      </w:r>
      <w:r w:rsidRPr="00451983">
        <w:rPr>
          <w:b/>
        </w:rPr>
        <w:t>arrêtée en première lecture le 1</w:t>
      </w:r>
      <w:r w:rsidRPr="00451983">
        <w:rPr>
          <w:b/>
          <w:vertAlign w:val="superscript"/>
        </w:rPr>
        <w:t>er</w:t>
      </w:r>
      <w:r w:rsidRPr="00451983">
        <w:rPr>
          <w:b/>
        </w:rPr>
        <w:t xml:space="preserve"> avril 2025 en vue de l’adoption de la décision (UE) 2025/... du</w:t>
      </w:r>
      <w:r w:rsidRPr="007C3D18">
        <w:rPr>
          <w:b/>
        </w:rPr>
        <w:t xml:space="preserve"> Parlement européen et du Conseil </w:t>
      </w:r>
      <w:r w:rsidRPr="00451983">
        <w:rPr>
          <w:rFonts w:eastAsia="Calibri"/>
          <w:b/>
          <w:noProof/>
          <w:szCs w:val="24"/>
          <w:lang w:eastAsia="en-US"/>
        </w:rPr>
        <w:t>portant attribution d'une assistance macrofinancière au Royaume hachémite de Jordanie</w:t>
      </w:r>
    </w:p>
    <w:p w:rsidR="00E60C69" w:rsidRPr="00451983" w:rsidRDefault="00E60C69" w:rsidP="00E60C69">
      <w:pPr>
        <w:pStyle w:val="Datedadoption"/>
        <w:spacing w:after="240" w:line="240" w:lineRule="auto"/>
        <w:jc w:val="left"/>
        <w:rPr>
          <w:rFonts w:eastAsia="Calibri"/>
          <w:b w:val="0"/>
          <w:noProof/>
          <w:szCs w:val="24"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final, la </w:t>
      </w:r>
      <w:r>
        <w:rPr>
          <w:b w:val="0"/>
          <w:i/>
        </w:rPr>
        <w:t>décision (</w:t>
      </w:r>
      <w:r w:rsidRPr="00EB53D5">
        <w:rPr>
          <w:b w:val="0"/>
          <w:i/>
        </w:rPr>
        <w:t>UE</w:t>
      </w:r>
      <w:r>
        <w:rPr>
          <w:b w:val="0"/>
          <w:i/>
        </w:rPr>
        <w:t>) 2025/</w:t>
      </w:r>
      <w:r>
        <w:rPr>
          <w:b w:val="0"/>
          <w:i/>
        </w:rPr>
        <w:t>793</w:t>
      </w:r>
      <w:bookmarkStart w:id="7" w:name="_GoBack"/>
      <w:bookmarkEnd w:id="7"/>
      <w:r w:rsidRPr="00EB53D5">
        <w:rPr>
          <w:b w:val="0"/>
          <w:i/>
        </w:rPr>
        <w:t>.)</w:t>
      </w:r>
    </w:p>
    <w:sectPr w:rsidR="00E60C69" w:rsidRPr="00451983" w:rsidSect="003812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9B6" w:rsidRPr="0038127C" w:rsidRDefault="00C669B6">
      <w:r w:rsidRPr="0038127C">
        <w:separator/>
      </w:r>
    </w:p>
  </w:endnote>
  <w:endnote w:type="continuationSeparator" w:id="0">
    <w:p w:rsidR="00C669B6" w:rsidRPr="0038127C" w:rsidRDefault="00C669B6">
      <w:r w:rsidRPr="003812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8127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8127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8127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9B6" w:rsidRPr="0038127C" w:rsidRDefault="00C669B6">
      <w:r w:rsidRPr="0038127C">
        <w:separator/>
      </w:r>
    </w:p>
  </w:footnote>
  <w:footnote w:type="continuationSeparator" w:id="0">
    <w:p w:rsidR="00C669B6" w:rsidRPr="0038127C" w:rsidRDefault="00C669B6">
      <w:r w:rsidRPr="003812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8127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8127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8127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FR"/>
    <w:docVar w:name="dvnumam" w:val="8"/>
    <w:docVar w:name="dvpe" w:val="766.964"/>
    <w:docVar w:name="dvrapporteur" w:val="Rapporteure: "/>
    <w:docVar w:name="dvstar" w:val="***I"/>
    <w:docVar w:name="dvtitre" w:val="Résolution législative du Parlement européen du ... 2025 sur la proposition de décision du Parlement européen et du Conseil portant attribution d’une assistance macrofinancière au Royaume hachémite de Jordanie(COM(2024)0159 – C9-0146/2024 – 2024/0086(COD))"/>
  </w:docVars>
  <w:rsids>
    <w:rsidRoot w:val="00C669B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97FDB"/>
    <w:rsid w:val="002B18FE"/>
    <w:rsid w:val="002B5493"/>
    <w:rsid w:val="003134DA"/>
    <w:rsid w:val="00343214"/>
    <w:rsid w:val="00361C00"/>
    <w:rsid w:val="0038127C"/>
    <w:rsid w:val="00395FA1"/>
    <w:rsid w:val="003E15D4"/>
    <w:rsid w:val="00411CCE"/>
    <w:rsid w:val="0041666E"/>
    <w:rsid w:val="00421060"/>
    <w:rsid w:val="00431585"/>
    <w:rsid w:val="00451983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0945"/>
    <w:rsid w:val="00751A4A"/>
    <w:rsid w:val="00756632"/>
    <w:rsid w:val="00762C74"/>
    <w:rsid w:val="00784356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64C2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69B6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3F5C"/>
    <w:rsid w:val="00E365E1"/>
    <w:rsid w:val="00E60C69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0561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8A624"/>
  <w15:chartTrackingRefBased/>
  <w15:docId w15:val="{658C3A36-3B02-4664-AC61-F6C8F0E3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50945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750945"/>
    <w:rPr>
      <w:b/>
    </w:rPr>
  </w:style>
  <w:style w:type="paragraph" w:customStyle="1" w:styleId="NormalHanging12a">
    <w:name w:val="NormalHanging12a"/>
    <w:basedOn w:val="Normal"/>
    <w:link w:val="NormalHanging12aChar"/>
    <w:rsid w:val="00750945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750945"/>
    <w:rPr>
      <w:sz w:val="24"/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750945"/>
    <w:rPr>
      <w:b/>
      <w:sz w:val="24"/>
      <w:lang w:val="fr-FR"/>
    </w:rPr>
  </w:style>
  <w:style w:type="character" w:styleId="Hyperlink">
    <w:name w:val="Hyperlink"/>
    <w:rsid w:val="00451983"/>
    <w:rPr>
      <w:rFonts w:cs="Times New Roman"/>
      <w:color w:val="0000FF"/>
      <w:u w:val="single"/>
      <w:lang w:val="fr-FR" w:eastAsia="en-GB"/>
    </w:rPr>
  </w:style>
  <w:style w:type="paragraph" w:styleId="BalloonText">
    <w:name w:val="Balloon Text"/>
    <w:basedOn w:val="Normal"/>
    <w:link w:val="BalloonTextChar"/>
    <w:rsid w:val="00297F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7FDB"/>
    <w:rPr>
      <w:rFonts w:ascii="Segoe UI" w:hAnsi="Segoe UI" w:cs="Segoe UI"/>
      <w:sz w:val="18"/>
      <w:szCs w:val="18"/>
      <w:lang w:val="fr-FR"/>
    </w:rPr>
  </w:style>
  <w:style w:type="paragraph" w:customStyle="1" w:styleId="Datedadoption">
    <w:name w:val="Date d'adoption"/>
    <w:basedOn w:val="Normal"/>
    <w:next w:val="Normal"/>
    <w:rsid w:val="00E60C69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BE0B-23C9-44F0-9707-543A25B7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DELECROIX Dorothee</dc:creator>
  <cp:keywords/>
  <cp:lastModifiedBy>DELECROIX Dorothee</cp:lastModifiedBy>
  <cp:revision>2</cp:revision>
  <cp:lastPrinted>2004-11-19T15:42:00Z</cp:lastPrinted>
  <dcterms:created xsi:type="dcterms:W3CDTF">2025-06-10T08:45:00Z</dcterms:created>
  <dcterms:modified xsi:type="dcterms:W3CDTF">2025-06-10T08:45:00Z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