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549D3" w14:paraId="2A18B0B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D190690" w14:textId="77777777" w:rsidR="00751A4A" w:rsidRPr="006549D3" w:rsidRDefault="00A50B56" w:rsidP="0010095E">
            <w:pPr>
              <w:pStyle w:val="EPName"/>
            </w:pPr>
            <w:r w:rsidRPr="006549D3">
              <w:t>Parlamento Europeu</w:t>
            </w:r>
          </w:p>
          <w:p w14:paraId="241D9B2C" w14:textId="77777777" w:rsidR="00751A4A" w:rsidRPr="006549D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549D3">
              <w:t>2024</w:t>
            </w:r>
            <w:r w:rsidR="00817416" w:rsidRPr="006549D3">
              <w:t>-202</w:t>
            </w:r>
            <w:r w:rsidRPr="006549D3">
              <w:t>9</w:t>
            </w:r>
          </w:p>
        </w:tc>
        <w:tc>
          <w:tcPr>
            <w:tcW w:w="2268" w:type="dxa"/>
            <w:shd w:val="clear" w:color="auto" w:fill="auto"/>
          </w:tcPr>
          <w:p w14:paraId="1ED69B83" w14:textId="77777777" w:rsidR="00751A4A" w:rsidRPr="006549D3" w:rsidRDefault="00187494" w:rsidP="0010095E">
            <w:pPr>
              <w:pStyle w:val="EPLogo"/>
            </w:pPr>
            <w:r w:rsidRPr="006549D3">
              <w:rPr>
                <w:noProof/>
                <w:lang w:val="en-GB"/>
              </w:rPr>
              <w:drawing>
                <wp:inline distT="0" distB="0" distL="0" distR="0" wp14:anchorId="6F5D942E" wp14:editId="740A8E0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40BBFF" w14:textId="77777777" w:rsidR="00D058B8" w:rsidRPr="006549D3" w:rsidRDefault="00D058B8" w:rsidP="004C5D52">
      <w:pPr>
        <w:pStyle w:val="LineTop"/>
      </w:pPr>
    </w:p>
    <w:p w14:paraId="1E78D2BF" w14:textId="77777777" w:rsidR="00680577" w:rsidRPr="006549D3" w:rsidRDefault="00A50B56" w:rsidP="00680577">
      <w:pPr>
        <w:pStyle w:val="EPBodyTA1"/>
      </w:pPr>
      <w:r w:rsidRPr="006549D3">
        <w:t>TEXTOS APROVADOS</w:t>
      </w:r>
    </w:p>
    <w:p w14:paraId="1C39AA34" w14:textId="77777777" w:rsidR="00D058B8" w:rsidRPr="006549D3" w:rsidRDefault="00D058B8" w:rsidP="00D058B8">
      <w:pPr>
        <w:pStyle w:val="LineBottom"/>
      </w:pPr>
    </w:p>
    <w:p w14:paraId="6B4344EF" w14:textId="5D1F6DE6" w:rsidR="00A50B56" w:rsidRPr="006549D3" w:rsidRDefault="00A50B56" w:rsidP="00A50B56">
      <w:pPr>
        <w:pStyle w:val="ATHeading1"/>
      </w:pPr>
      <w:bookmarkStart w:id="0" w:name="TANumber"/>
      <w:r w:rsidRPr="006549D3">
        <w:t>P10_TA(2025)</w:t>
      </w:r>
      <w:bookmarkEnd w:id="0"/>
      <w:r w:rsidR="006549D3" w:rsidRPr="006549D3">
        <w:t>0048</w:t>
      </w:r>
    </w:p>
    <w:p w14:paraId="0EB87FEF" w14:textId="77777777" w:rsidR="00A50B56" w:rsidRPr="006549D3" w:rsidRDefault="00A50B56" w:rsidP="00A50B56">
      <w:pPr>
        <w:pStyle w:val="ATHeading2"/>
      </w:pPr>
      <w:bookmarkStart w:id="1" w:name="title"/>
      <w:r w:rsidRPr="006549D3">
        <w:t>Assistência macrofinanceira à Jordânia</w:t>
      </w:r>
      <w:bookmarkEnd w:id="1"/>
    </w:p>
    <w:p w14:paraId="5710B815" w14:textId="77777777" w:rsidR="00A50B56" w:rsidRPr="006549D3" w:rsidRDefault="00A50B56" w:rsidP="00A50B56">
      <w:pPr>
        <w:rPr>
          <w:i/>
          <w:vanish/>
        </w:rPr>
      </w:pPr>
      <w:r w:rsidRPr="006549D3">
        <w:rPr>
          <w:i/>
        </w:rPr>
        <w:fldChar w:fldCharType="begin"/>
      </w:r>
      <w:r w:rsidRPr="006549D3">
        <w:rPr>
          <w:i/>
        </w:rPr>
        <w:instrText xml:space="preserve"> TC"(</w:instrText>
      </w:r>
      <w:bookmarkStart w:id="2" w:name="DocNumber"/>
      <w:r w:rsidRPr="006549D3">
        <w:rPr>
          <w:i/>
        </w:rPr>
        <w:instrText>A10-0038/2025</w:instrText>
      </w:r>
      <w:bookmarkEnd w:id="2"/>
      <w:r w:rsidRPr="006549D3">
        <w:rPr>
          <w:i/>
        </w:rPr>
        <w:instrText xml:space="preserve"> - Relatora: Céline Imart)"\l3 \n&gt; \* MERGEFORMAT </w:instrText>
      </w:r>
      <w:r w:rsidRPr="006549D3">
        <w:rPr>
          <w:i/>
        </w:rPr>
        <w:fldChar w:fldCharType="end"/>
      </w:r>
    </w:p>
    <w:p w14:paraId="3772E9AD" w14:textId="77777777" w:rsidR="00A50B56" w:rsidRPr="006549D3" w:rsidRDefault="00A50B56" w:rsidP="00A50B56">
      <w:pPr>
        <w:rPr>
          <w:vanish/>
        </w:rPr>
      </w:pPr>
      <w:bookmarkStart w:id="3" w:name="Commission"/>
      <w:r w:rsidRPr="006549D3">
        <w:rPr>
          <w:vanish/>
        </w:rPr>
        <w:t>Comissão do Comércio Internacional</w:t>
      </w:r>
      <w:bookmarkEnd w:id="3"/>
    </w:p>
    <w:p w14:paraId="4E7B68D7" w14:textId="77777777" w:rsidR="00A50B56" w:rsidRPr="006549D3" w:rsidRDefault="00A50B56" w:rsidP="00A50B56">
      <w:pPr>
        <w:rPr>
          <w:vanish/>
        </w:rPr>
      </w:pPr>
      <w:bookmarkStart w:id="4" w:name="PE"/>
      <w:r w:rsidRPr="006549D3">
        <w:rPr>
          <w:vanish/>
        </w:rPr>
        <w:t>PE766.964</w:t>
      </w:r>
      <w:bookmarkEnd w:id="4"/>
    </w:p>
    <w:p w14:paraId="6F71D585" w14:textId="6A076C31" w:rsidR="00A50B56" w:rsidRPr="006549D3" w:rsidRDefault="00A50B56" w:rsidP="00A50B56">
      <w:pPr>
        <w:pStyle w:val="ATHeading3"/>
      </w:pPr>
      <w:bookmarkStart w:id="5" w:name="Sujet"/>
      <w:r w:rsidRPr="006549D3">
        <w:t xml:space="preserve">Resolução legislativa do Parlamento Europeu, de </w:t>
      </w:r>
      <w:r w:rsidR="003023F8" w:rsidRPr="006549D3">
        <w:t xml:space="preserve">1 </w:t>
      </w:r>
      <w:r w:rsidRPr="006549D3">
        <w:t xml:space="preserve">de </w:t>
      </w:r>
      <w:r w:rsidR="003023F8" w:rsidRPr="006549D3">
        <w:t xml:space="preserve">abril </w:t>
      </w:r>
      <w:r w:rsidRPr="006549D3">
        <w:t>de 2025, sobre a proposta de decisão do Parlamento Europeu e do Conselho relativa à concessão de uma assistência macrofinanceira ao Reino Haxemita da Jordânia</w:t>
      </w:r>
      <w:bookmarkEnd w:id="5"/>
      <w:r w:rsidRPr="006549D3">
        <w:t xml:space="preserve"> </w:t>
      </w:r>
      <w:bookmarkStart w:id="6" w:name="References"/>
      <w:r w:rsidR="003023F8" w:rsidRPr="006549D3">
        <w:t>(COM(2024)0159 – C9</w:t>
      </w:r>
      <w:r w:rsidR="003023F8" w:rsidRPr="006549D3">
        <w:noBreakHyphen/>
      </w:r>
      <w:r w:rsidRPr="006549D3">
        <w:t>0146/2024 – 2024/0086(COD))</w:t>
      </w:r>
      <w:bookmarkEnd w:id="6"/>
    </w:p>
    <w:p w14:paraId="7D195236" w14:textId="77777777" w:rsidR="008B5D9B" w:rsidRPr="006549D3" w:rsidRDefault="008B5D9B" w:rsidP="008B5D9B">
      <w:pPr>
        <w:pStyle w:val="NormalBold"/>
      </w:pPr>
      <w:r w:rsidRPr="006549D3">
        <w:t>(Processo legislativo ordinário: primeira leitura)</w:t>
      </w:r>
    </w:p>
    <w:p w14:paraId="4F73EE68" w14:textId="77777777" w:rsidR="008B5D9B" w:rsidRPr="006549D3" w:rsidRDefault="008B5D9B" w:rsidP="008B5D9B">
      <w:pPr>
        <w:pStyle w:val="EPComma"/>
      </w:pPr>
      <w:r w:rsidRPr="006549D3">
        <w:rPr>
          <w:i/>
        </w:rPr>
        <w:t>O Parlamento Europeu</w:t>
      </w:r>
      <w:r w:rsidRPr="006549D3">
        <w:t>,</w:t>
      </w:r>
    </w:p>
    <w:p w14:paraId="2D8DF14F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a proposta da Comissão ao Parlamento e ao Conselho (COM(2024)0159),</w:t>
      </w:r>
    </w:p>
    <w:p w14:paraId="396F4242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o artigo 294.º, n.º 2, e o artigo 212.º do Tratado sobre o Funcionamento da União Europeia, nos termos dos quais a proposta lhe foi apresentada pela Comissão (C9</w:t>
      </w:r>
      <w:r w:rsidRPr="006549D3">
        <w:noBreakHyphen/>
        <w:t>0146/2024),</w:t>
      </w:r>
    </w:p>
    <w:p w14:paraId="7C4DC0A7" w14:textId="77777777" w:rsidR="008B5D9B" w:rsidRPr="006549D3" w:rsidRDefault="008B5D9B" w:rsidP="008B5D9B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6549D3">
        <w:rPr>
          <w:rFonts w:ascii="Symbol" w:hAnsi="Symbol"/>
        </w:rPr>
        <w:sym w:font="Symbol" w:char="F02D"/>
      </w:r>
      <w:r w:rsidRPr="006549D3">
        <w:tab/>
        <w:t>Tendo em conta o artigo 294.º, n.º 3, do Tratado sobre o Funcionamento da União Europeia,</w:t>
      </w:r>
    </w:p>
    <w:p w14:paraId="4DE4CF56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o artigo 60.º do seu Regimento,</w:t>
      </w:r>
    </w:p>
    <w:p w14:paraId="5DF2FC11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a avaliação orçamental pela Comissão dos Orçamentos,</w:t>
      </w:r>
    </w:p>
    <w:p w14:paraId="4DBD129C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o parecer da Comissão dos Assuntos Externos,</w:t>
      </w:r>
    </w:p>
    <w:p w14:paraId="697FBCDE" w14:textId="77777777" w:rsidR="008B5D9B" w:rsidRPr="006549D3" w:rsidRDefault="008B5D9B" w:rsidP="008B5D9B">
      <w:pPr>
        <w:pStyle w:val="NormalHanging12a"/>
      </w:pPr>
      <w:r w:rsidRPr="006549D3">
        <w:t>–</w:t>
      </w:r>
      <w:r w:rsidRPr="006549D3">
        <w:tab/>
        <w:t>Tendo em conta o relatório da Comissão do Comércio Internacional (A10</w:t>
      </w:r>
      <w:r w:rsidRPr="006549D3">
        <w:noBreakHyphen/>
        <w:t>0038/2025),</w:t>
      </w:r>
    </w:p>
    <w:p w14:paraId="647D7473" w14:textId="30EA155C" w:rsidR="008B5D9B" w:rsidRPr="006549D3" w:rsidRDefault="008B5D9B" w:rsidP="008B5D9B">
      <w:pPr>
        <w:pStyle w:val="NormalHanging12a"/>
      </w:pPr>
      <w:r w:rsidRPr="006549D3">
        <w:t>1.</w:t>
      </w:r>
      <w:r w:rsidRPr="006549D3">
        <w:tab/>
        <w:t xml:space="preserve">Aprova a posição em primeira leitura </w:t>
      </w:r>
      <w:r w:rsidR="00C94986" w:rsidRPr="006549D3">
        <w:t>que se segue</w:t>
      </w:r>
      <w:r w:rsidRPr="006549D3">
        <w:t>;</w:t>
      </w:r>
    </w:p>
    <w:p w14:paraId="3BE95DE2" w14:textId="77777777" w:rsidR="008B5D9B" w:rsidRPr="006549D3" w:rsidRDefault="008B5D9B" w:rsidP="008B5D9B">
      <w:pPr>
        <w:pStyle w:val="NormalHanging12a"/>
      </w:pPr>
      <w:r w:rsidRPr="006549D3">
        <w:t>2.</w:t>
      </w:r>
      <w:r w:rsidRPr="006549D3">
        <w:tab/>
        <w:t>Requer à Comissão que lhe submeta de novo a sua proposta se a substituir, se a alterar substancialmente ou se pretender alterá</w:t>
      </w:r>
      <w:r w:rsidRPr="006549D3">
        <w:noBreakHyphen/>
        <w:t>la substancialmente;</w:t>
      </w:r>
    </w:p>
    <w:p w14:paraId="02C3757B" w14:textId="77777777" w:rsidR="001948BC" w:rsidRPr="006549D3" w:rsidRDefault="008B5D9B" w:rsidP="001948BC">
      <w:pPr>
        <w:widowControl/>
        <w:ind w:left="567" w:hanging="567"/>
      </w:pPr>
      <w:r w:rsidRPr="006549D3">
        <w:t>3.</w:t>
      </w:r>
      <w:r w:rsidRPr="006549D3">
        <w:tab/>
        <w:t>Encarrega a sua Presidente de transmitir a posição do Parlamento ao Conselho, à Comissão e aos parlamentos nacionais.</w:t>
      </w:r>
    </w:p>
    <w:p w14:paraId="1F7EA303" w14:textId="77777777" w:rsidR="003023F8" w:rsidRPr="006549D3" w:rsidRDefault="003023F8" w:rsidP="001948BC">
      <w:pPr>
        <w:widowControl/>
        <w:ind w:left="567" w:hanging="567"/>
      </w:pPr>
    </w:p>
    <w:p w14:paraId="58406DD4" w14:textId="77777777" w:rsidR="003023F8" w:rsidRPr="006549D3" w:rsidRDefault="003023F8" w:rsidP="00A50B56">
      <w:pPr>
        <w:sectPr w:rsidR="003023F8" w:rsidRPr="006549D3" w:rsidSect="001948B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AC2304A" w14:textId="3C47F77D" w:rsidR="003023F8" w:rsidRPr="006549D3" w:rsidRDefault="00A8481B" w:rsidP="003023F8">
      <w:pPr>
        <w:spacing w:after="240"/>
        <w:rPr>
          <w:b/>
        </w:rPr>
      </w:pPr>
      <w:r>
        <w:rPr>
          <w:b/>
        </w:rPr>
        <w:lastRenderedPageBreak/>
        <w:t>P10</w:t>
      </w:r>
      <w:r w:rsidR="003023F8" w:rsidRPr="006549D3">
        <w:rPr>
          <w:b/>
        </w:rPr>
        <w:t>_TC1-COD(2024)0086</w:t>
      </w:r>
    </w:p>
    <w:p w14:paraId="46C34B4B" w14:textId="59082113" w:rsidR="00E365E1" w:rsidRDefault="003023F8" w:rsidP="003023F8">
      <w:pPr>
        <w:spacing w:after="240"/>
        <w:rPr>
          <w:b/>
        </w:rPr>
      </w:pPr>
      <w:r w:rsidRPr="006549D3">
        <w:rPr>
          <w:b/>
        </w:rPr>
        <w:t>Posição do Parlamento Europeu aprovada em primeira leitura em 1 de abril de </w:t>
      </w:r>
      <w:r w:rsidR="006549D3">
        <w:rPr>
          <w:b/>
        </w:rPr>
        <w:t>2025</w:t>
      </w:r>
      <w:r w:rsidRPr="006549D3">
        <w:rPr>
          <w:b/>
        </w:rPr>
        <w:t xml:space="preserve"> tendo em vista a adoção da Decisão (UE) 2025/... do Parlamento Europeu e do Conselho relativa à concessão de assistência macrofinanceira ao Reino Haxemita da Jordânia</w:t>
      </w:r>
    </w:p>
    <w:p w14:paraId="27E9AF98" w14:textId="0F3B13A9" w:rsidR="00A5576E" w:rsidRPr="00A5576E" w:rsidRDefault="00A5576E" w:rsidP="00A5576E">
      <w:pPr>
        <w:spacing w:after="240"/>
        <w:rPr>
          <w:i/>
        </w:rPr>
      </w:pPr>
      <w:r w:rsidRPr="00A5576E">
        <w:rPr>
          <w:i/>
        </w:rPr>
        <w:t xml:space="preserve">(Uma vez que foi alcançado um acordo entre o Parlamento e o Conselho, a posição do Parlamento corresponde ao texto legislativo final, </w:t>
      </w:r>
      <w:r>
        <w:rPr>
          <w:i/>
        </w:rPr>
        <w:t>Decisão (UE) 2025/793</w:t>
      </w:r>
      <w:bookmarkStart w:id="7" w:name="_GoBack"/>
      <w:bookmarkEnd w:id="7"/>
      <w:r>
        <w:rPr>
          <w:i/>
        </w:rPr>
        <w:t>.)</w:t>
      </w:r>
    </w:p>
    <w:sectPr w:rsidR="00A5576E" w:rsidRPr="00A5576E" w:rsidSect="001948B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DBA42" w14:textId="77777777" w:rsidR="00A50B56" w:rsidRPr="001948BC" w:rsidRDefault="00A50B56">
      <w:r w:rsidRPr="001948BC">
        <w:separator/>
      </w:r>
    </w:p>
  </w:endnote>
  <w:endnote w:type="continuationSeparator" w:id="0">
    <w:p w14:paraId="589B2643" w14:textId="77777777" w:rsidR="00A50B56" w:rsidRPr="001948BC" w:rsidRDefault="00A50B56">
      <w:r w:rsidRPr="001948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78735" w14:textId="77777777" w:rsidR="00A50B56" w:rsidRPr="001948BC" w:rsidRDefault="00A50B56">
      <w:r w:rsidRPr="001948BC">
        <w:separator/>
      </w:r>
    </w:p>
  </w:footnote>
  <w:footnote w:type="continuationSeparator" w:id="0">
    <w:p w14:paraId="3FB3F27A" w14:textId="77777777" w:rsidR="00A50B56" w:rsidRPr="001948BC" w:rsidRDefault="00A50B56">
      <w:r w:rsidRPr="001948B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PT"/>
    <w:docVar w:name="dvnumam" w:val="8"/>
    <w:docVar w:name="dvpe" w:val="766.964"/>
    <w:docVar w:name="dvrapporteur" w:val="Relatora: "/>
    <w:docVar w:name="dvstar" w:val="***I"/>
    <w:docVar w:name="dvtitre" w:val="Resolução legislativa do Parlamento Europeu, de ... de ... de 2025,_x000d__x000a_ sobre a proposta de decisão do Parlamento Europeu e do Conselho relativa à concessão de uma assistência macrofinanceira ao Reino Haxemita da Jordânia(COM(2024)0159 – C9-0146/2024 – 2024/0086(COD))"/>
  </w:docVars>
  <w:rsids>
    <w:rsidRoot w:val="00A50B56"/>
    <w:rsid w:val="00002272"/>
    <w:rsid w:val="00017112"/>
    <w:rsid w:val="00064002"/>
    <w:rsid w:val="000677B9"/>
    <w:rsid w:val="000831BA"/>
    <w:rsid w:val="000A42CC"/>
    <w:rsid w:val="000E7DD9"/>
    <w:rsid w:val="0010095E"/>
    <w:rsid w:val="00125B37"/>
    <w:rsid w:val="001439FE"/>
    <w:rsid w:val="00187494"/>
    <w:rsid w:val="001948BC"/>
    <w:rsid w:val="001F32AE"/>
    <w:rsid w:val="002767FF"/>
    <w:rsid w:val="002A2E86"/>
    <w:rsid w:val="002B18FE"/>
    <w:rsid w:val="002B5493"/>
    <w:rsid w:val="003023F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49D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5D9B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0B56"/>
    <w:rsid w:val="00A5576E"/>
    <w:rsid w:val="00A778C7"/>
    <w:rsid w:val="00A8481B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94986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DF421"/>
  <w15:chartTrackingRefBased/>
  <w15:docId w15:val="{38D78460-CB3D-41FC-89CD-159A0F62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B5D9B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8B5D9B"/>
    <w:rPr>
      <w:b/>
    </w:rPr>
  </w:style>
  <w:style w:type="paragraph" w:customStyle="1" w:styleId="NormalHanging12a">
    <w:name w:val="NormalHanging12a"/>
    <w:basedOn w:val="Normal"/>
    <w:link w:val="NormalHanging12aChar"/>
    <w:rsid w:val="008B5D9B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8B5D9B"/>
    <w:rPr>
      <w:sz w:val="24"/>
      <w:lang w:val="pt-PT"/>
    </w:rPr>
  </w:style>
  <w:style w:type="character" w:customStyle="1" w:styleId="NormalBoldChar">
    <w:name w:val="NormalBold Char"/>
    <w:basedOn w:val="DefaultParagraphFont"/>
    <w:link w:val="NormalBold"/>
    <w:locked/>
    <w:rsid w:val="008B5D9B"/>
    <w:rPr>
      <w:b/>
      <w:sz w:val="24"/>
      <w:lang w:val="pt-PT"/>
    </w:rPr>
  </w:style>
  <w:style w:type="character" w:styleId="CommentReference">
    <w:name w:val="annotation reference"/>
    <w:basedOn w:val="DefaultParagraphFont"/>
    <w:rsid w:val="003023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23F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023F8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02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23F8"/>
    <w:rPr>
      <w:b/>
      <w:bCs/>
      <w:lang w:val="pt-PT"/>
    </w:rPr>
  </w:style>
  <w:style w:type="paragraph" w:styleId="BalloonText">
    <w:name w:val="Balloon Text"/>
    <w:basedOn w:val="Normal"/>
    <w:link w:val="BalloonTextChar"/>
    <w:rsid w:val="00302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3F8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rsid w:val="003023F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023F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3023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023F8"/>
    <w:rPr>
      <w:sz w:val="24"/>
      <w:lang w:val="pt-PT"/>
    </w:rPr>
  </w:style>
  <w:style w:type="paragraph" w:styleId="Footer">
    <w:name w:val="footer"/>
    <w:basedOn w:val="Normal"/>
    <w:link w:val="FooterChar"/>
    <w:rsid w:val="003023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023F8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C5BC-15FD-4BCC-B146-4CDE8362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2025-06-10T15:07:00Z</dcterms:created>
  <dcterms:modified xsi:type="dcterms:W3CDTF">2025-06-10T15:07:00Z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