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452EC" w14:paraId="769746D7" w14:textId="77777777" w:rsidTr="0010095E">
        <w:trPr>
          <w:trHeight w:hRule="exact" w:val="1418"/>
        </w:trPr>
        <w:tc>
          <w:tcPr>
            <w:tcW w:w="6804" w:type="dxa"/>
            <w:shd w:val="clear" w:color="auto" w:fill="auto"/>
            <w:vAlign w:val="center"/>
          </w:tcPr>
          <w:p w14:paraId="2D5C2425" w14:textId="77777777" w:rsidR="00751A4A" w:rsidRPr="00E452EC" w:rsidRDefault="000E223A" w:rsidP="0010095E">
            <w:pPr>
              <w:pStyle w:val="EPName"/>
            </w:pPr>
            <w:r w:rsidRPr="00E452EC">
              <w:t>Eiropas Parlaments</w:t>
            </w:r>
          </w:p>
          <w:p w14:paraId="42E378FB" w14:textId="77777777" w:rsidR="00751A4A" w:rsidRPr="00E452EC" w:rsidRDefault="005F1B17" w:rsidP="005F1B17">
            <w:pPr>
              <w:pStyle w:val="EPTerm"/>
              <w:rPr>
                <w:rStyle w:val="HideTWBExt"/>
                <w:noProof w:val="0"/>
                <w:vanish w:val="0"/>
                <w:color w:val="auto"/>
              </w:rPr>
            </w:pPr>
            <w:r w:rsidRPr="00E452EC">
              <w:t>2024</w:t>
            </w:r>
            <w:r w:rsidR="00817416" w:rsidRPr="00E452EC">
              <w:t>-202</w:t>
            </w:r>
            <w:r w:rsidRPr="00E452EC">
              <w:t>9</w:t>
            </w:r>
          </w:p>
        </w:tc>
        <w:tc>
          <w:tcPr>
            <w:tcW w:w="2268" w:type="dxa"/>
            <w:shd w:val="clear" w:color="auto" w:fill="auto"/>
          </w:tcPr>
          <w:p w14:paraId="2BA51159" w14:textId="77777777" w:rsidR="00751A4A" w:rsidRPr="00E452EC" w:rsidRDefault="00187494" w:rsidP="0010095E">
            <w:pPr>
              <w:pStyle w:val="EPLogo"/>
            </w:pPr>
            <w:r w:rsidRPr="00E452EC">
              <w:rPr>
                <w:noProof/>
                <w:lang w:eastAsia="ja-JP"/>
              </w:rPr>
              <w:drawing>
                <wp:inline distT="0" distB="0" distL="0" distR="0" wp14:anchorId="3B205E76" wp14:editId="63D4B60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859933" w14:textId="77777777" w:rsidR="00D058B8" w:rsidRPr="00E452EC" w:rsidRDefault="00D058B8" w:rsidP="004C5D52">
      <w:pPr>
        <w:pStyle w:val="LineTop"/>
      </w:pPr>
    </w:p>
    <w:p w14:paraId="3452ED01" w14:textId="77777777" w:rsidR="00680577" w:rsidRPr="00E452EC" w:rsidRDefault="000E223A" w:rsidP="00680577">
      <w:pPr>
        <w:pStyle w:val="EPBodyTA1"/>
      </w:pPr>
      <w:r w:rsidRPr="00E452EC">
        <w:t>PIEŅEMTIE TEKSTI</w:t>
      </w:r>
    </w:p>
    <w:p w14:paraId="6C5B1108" w14:textId="77777777" w:rsidR="00D058B8" w:rsidRPr="00E452EC" w:rsidRDefault="00D058B8" w:rsidP="00D058B8">
      <w:pPr>
        <w:pStyle w:val="LineBottom"/>
      </w:pPr>
    </w:p>
    <w:p w14:paraId="7CA95FA8" w14:textId="142B791B" w:rsidR="000E223A" w:rsidRPr="00E452EC" w:rsidRDefault="000E223A" w:rsidP="000E223A">
      <w:pPr>
        <w:pStyle w:val="ATHeading1"/>
      </w:pPr>
      <w:bookmarkStart w:id="0" w:name="TANumber"/>
      <w:r w:rsidRPr="00E452EC">
        <w:t>P10_TA(2025)0</w:t>
      </w:r>
      <w:r w:rsidR="00E452EC" w:rsidRPr="00E452EC">
        <w:t>321</w:t>
      </w:r>
      <w:bookmarkEnd w:id="0"/>
    </w:p>
    <w:p w14:paraId="08C7A4B3" w14:textId="7C47D6D6" w:rsidR="000E223A" w:rsidRPr="00E452EC" w:rsidRDefault="00745D7B" w:rsidP="00745D7B">
      <w:pPr>
        <w:pStyle w:val="ATHeading2"/>
      </w:pPr>
      <w:bookmarkStart w:id="1" w:name="title"/>
      <w:r w:rsidRPr="00E452EC">
        <w:t>Groz</w:t>
      </w:r>
      <w:r w:rsidRPr="00E452EC">
        <w:rPr>
          <w:rFonts w:hint="eastAsia"/>
        </w:rPr>
        <w:t>ī</w:t>
      </w:r>
      <w:r w:rsidRPr="00E452EC">
        <w:t>jumi noteikt</w:t>
      </w:r>
      <w:r w:rsidRPr="00E452EC">
        <w:rPr>
          <w:rFonts w:hint="eastAsia"/>
        </w:rPr>
        <w:t>ā</w:t>
      </w:r>
      <w:r w:rsidRPr="00E452EC">
        <w:t>s KLP regul</w:t>
      </w:r>
      <w:r w:rsidRPr="00E452EC">
        <w:rPr>
          <w:rFonts w:hint="eastAsia"/>
        </w:rPr>
        <w:t>ā</w:t>
      </w:r>
      <w:r w:rsidRPr="00E452EC">
        <w:t>s attiec</w:t>
      </w:r>
      <w:r w:rsidRPr="00E452EC">
        <w:rPr>
          <w:rFonts w:hint="eastAsia"/>
        </w:rPr>
        <w:t>ī</w:t>
      </w:r>
      <w:r w:rsidRPr="00E452EC">
        <w:t>b</w:t>
      </w:r>
      <w:r w:rsidRPr="00E452EC">
        <w:rPr>
          <w:rFonts w:hint="eastAsia"/>
        </w:rPr>
        <w:t>ā</w:t>
      </w:r>
      <w:r w:rsidRPr="00E452EC">
        <w:t xml:space="preserve"> uz nosac</w:t>
      </w:r>
      <w:r w:rsidRPr="00E452EC">
        <w:rPr>
          <w:rFonts w:hint="eastAsia"/>
        </w:rPr>
        <w:t>ī</w:t>
      </w:r>
      <w:r w:rsidRPr="00E452EC">
        <w:t>jumu sist</w:t>
      </w:r>
      <w:r w:rsidRPr="00E452EC">
        <w:rPr>
          <w:rFonts w:hint="eastAsia"/>
        </w:rPr>
        <w:t>ē</w:t>
      </w:r>
      <w:r w:rsidRPr="00E452EC">
        <w:t>mu, tie</w:t>
      </w:r>
      <w:r w:rsidRPr="00E452EC">
        <w:rPr>
          <w:rFonts w:hint="eastAsia"/>
        </w:rPr>
        <w:t>š</w:t>
      </w:r>
      <w:r w:rsidRPr="00E452EC">
        <w:t>o maks</w:t>
      </w:r>
      <w:r w:rsidRPr="00E452EC">
        <w:rPr>
          <w:rFonts w:hint="eastAsia"/>
        </w:rPr>
        <w:t>ā</w:t>
      </w:r>
      <w:r w:rsidRPr="00E452EC">
        <w:t>jumu interven</w:t>
      </w:r>
      <w:r w:rsidRPr="00E452EC">
        <w:rPr>
          <w:rFonts w:hint="eastAsia"/>
        </w:rPr>
        <w:t>č</w:t>
      </w:r>
      <w:r w:rsidRPr="00E452EC">
        <w:t>u veidiem, interven</w:t>
      </w:r>
      <w:r w:rsidRPr="00E452EC">
        <w:rPr>
          <w:rFonts w:hint="eastAsia"/>
        </w:rPr>
        <w:t>č</w:t>
      </w:r>
      <w:r w:rsidRPr="00E452EC">
        <w:t>u veidiem konkr</w:t>
      </w:r>
      <w:r w:rsidRPr="00E452EC">
        <w:rPr>
          <w:rFonts w:hint="eastAsia"/>
        </w:rPr>
        <w:t>ē</w:t>
      </w:r>
      <w:r w:rsidRPr="00E452EC">
        <w:t>t</w:t>
      </w:r>
      <w:r w:rsidRPr="00E452EC">
        <w:rPr>
          <w:rFonts w:hint="eastAsia"/>
        </w:rPr>
        <w:t>ā</w:t>
      </w:r>
      <w:r w:rsidRPr="00E452EC">
        <w:t>s nozar</w:t>
      </w:r>
      <w:r w:rsidRPr="00E452EC">
        <w:rPr>
          <w:rFonts w:hint="eastAsia"/>
        </w:rPr>
        <w:t>ē</w:t>
      </w:r>
      <w:r w:rsidRPr="00E452EC">
        <w:t>s, lauku att</w:t>
      </w:r>
      <w:r w:rsidRPr="00E452EC">
        <w:rPr>
          <w:rFonts w:hint="eastAsia"/>
        </w:rPr>
        <w:t>ī</w:t>
      </w:r>
      <w:r w:rsidRPr="00E452EC">
        <w:t>st</w:t>
      </w:r>
      <w:r w:rsidRPr="00E452EC">
        <w:rPr>
          <w:rFonts w:hint="eastAsia"/>
        </w:rPr>
        <w:t>ī</w:t>
      </w:r>
      <w:r w:rsidRPr="00E452EC">
        <w:t>bas interven</w:t>
      </w:r>
      <w:r w:rsidRPr="00E452EC">
        <w:rPr>
          <w:rFonts w:hint="eastAsia"/>
        </w:rPr>
        <w:t>č</w:t>
      </w:r>
      <w:r w:rsidRPr="00E452EC">
        <w:t>u veidiem un gada snieguma zi</w:t>
      </w:r>
      <w:r w:rsidRPr="00E452EC">
        <w:rPr>
          <w:rFonts w:hint="eastAsia"/>
        </w:rPr>
        <w:t>ņ</w:t>
      </w:r>
      <w:r w:rsidRPr="00E452EC">
        <w:t xml:space="preserve">ojumiem, datu un </w:t>
      </w:r>
      <w:proofErr w:type="spellStart"/>
      <w:r w:rsidRPr="00E452EC">
        <w:t>sadarbsp</w:t>
      </w:r>
      <w:r w:rsidRPr="00E452EC">
        <w:rPr>
          <w:rFonts w:hint="eastAsia"/>
        </w:rPr>
        <w:t>ē</w:t>
      </w:r>
      <w:r w:rsidRPr="00E452EC">
        <w:t>jas</w:t>
      </w:r>
      <w:proofErr w:type="spellEnd"/>
      <w:r w:rsidRPr="00E452EC">
        <w:t xml:space="preserve"> p</w:t>
      </w:r>
      <w:r w:rsidRPr="00E452EC">
        <w:rPr>
          <w:rFonts w:hint="eastAsia"/>
        </w:rPr>
        <w:t>ā</w:t>
      </w:r>
      <w:r w:rsidRPr="00E452EC">
        <w:t>rvald</w:t>
      </w:r>
      <w:r w:rsidRPr="00E452EC">
        <w:rPr>
          <w:rFonts w:hint="eastAsia"/>
        </w:rPr>
        <w:t>ī</w:t>
      </w:r>
      <w:r w:rsidRPr="00E452EC">
        <w:t>bu, maks</w:t>
      </w:r>
      <w:r w:rsidRPr="00E452EC">
        <w:rPr>
          <w:rFonts w:hint="eastAsia"/>
        </w:rPr>
        <w:t>ā</w:t>
      </w:r>
      <w:r w:rsidRPr="00E452EC">
        <w:t>jumu aptur</w:t>
      </w:r>
      <w:r w:rsidRPr="00E452EC">
        <w:rPr>
          <w:rFonts w:hint="eastAsia"/>
        </w:rPr>
        <w:t>ēš</w:t>
      </w:r>
      <w:r w:rsidRPr="00E452EC">
        <w:t>anu ikgad</w:t>
      </w:r>
      <w:r w:rsidRPr="00E452EC">
        <w:rPr>
          <w:rFonts w:hint="eastAsia"/>
        </w:rPr>
        <w:t>ē</w:t>
      </w:r>
      <w:r w:rsidRPr="00E452EC">
        <w:t>j</w:t>
      </w:r>
      <w:r w:rsidRPr="00E452EC">
        <w:rPr>
          <w:rFonts w:hint="eastAsia"/>
        </w:rPr>
        <w:t>ā</w:t>
      </w:r>
      <w:r w:rsidRPr="00E452EC">
        <w:t>s snieguma noskaidro</w:t>
      </w:r>
      <w:r w:rsidRPr="00E452EC">
        <w:rPr>
          <w:rFonts w:hint="eastAsia"/>
        </w:rPr>
        <w:t>š</w:t>
      </w:r>
      <w:r w:rsidRPr="00E452EC">
        <w:t>anas kontekst</w:t>
      </w:r>
      <w:r w:rsidRPr="00E452EC">
        <w:rPr>
          <w:rFonts w:hint="eastAsia"/>
        </w:rPr>
        <w:t>ā</w:t>
      </w:r>
      <w:r w:rsidRPr="00E452EC">
        <w:t>, kontrol</w:t>
      </w:r>
      <w:r w:rsidRPr="00E452EC">
        <w:rPr>
          <w:rFonts w:hint="eastAsia"/>
        </w:rPr>
        <w:t>ē</w:t>
      </w:r>
      <w:r w:rsidRPr="00E452EC">
        <w:t>m un sodiem</w:t>
      </w:r>
      <w:bookmarkEnd w:id="1"/>
    </w:p>
    <w:p w14:paraId="6E061375" w14:textId="77777777" w:rsidR="000E223A" w:rsidRPr="00E452EC" w:rsidRDefault="000E223A" w:rsidP="000E223A">
      <w:pPr>
        <w:rPr>
          <w:i/>
          <w:vanish/>
        </w:rPr>
      </w:pPr>
      <w:r w:rsidRPr="00E452EC">
        <w:rPr>
          <w:i/>
        </w:rPr>
        <w:fldChar w:fldCharType="begin"/>
      </w:r>
      <w:r w:rsidRPr="00E452EC">
        <w:rPr>
          <w:i/>
        </w:rPr>
        <w:instrText xml:space="preserve"> TC"(</w:instrText>
      </w:r>
      <w:bookmarkStart w:id="2" w:name="DocNumber"/>
      <w:r w:rsidRPr="00E452EC">
        <w:rPr>
          <w:i/>
        </w:rPr>
        <w:instrText>A10-0164/2025</w:instrText>
      </w:r>
      <w:bookmarkEnd w:id="2"/>
      <w:r w:rsidRPr="00E452EC">
        <w:rPr>
          <w:i/>
        </w:rPr>
        <w:instrText xml:space="preserve"> - Referents: André Rodrigues)"\l3 \n&gt; \* MERGEFORMAT </w:instrText>
      </w:r>
      <w:r w:rsidRPr="00E452EC">
        <w:rPr>
          <w:i/>
        </w:rPr>
        <w:fldChar w:fldCharType="end"/>
      </w:r>
    </w:p>
    <w:p w14:paraId="7A2564B0" w14:textId="77777777" w:rsidR="000E223A" w:rsidRPr="00E452EC" w:rsidRDefault="000E223A" w:rsidP="000E223A">
      <w:pPr>
        <w:rPr>
          <w:vanish/>
        </w:rPr>
      </w:pPr>
      <w:bookmarkStart w:id="3" w:name="Commission"/>
      <w:r w:rsidRPr="00E452EC">
        <w:rPr>
          <w:vanish/>
        </w:rPr>
        <w:t>Lauksaimniecības un lauku attīstības komiteja</w:t>
      </w:r>
      <w:bookmarkEnd w:id="3"/>
    </w:p>
    <w:p w14:paraId="0794B771" w14:textId="77777777" w:rsidR="000E223A" w:rsidRPr="00E452EC" w:rsidRDefault="000E223A" w:rsidP="000E223A">
      <w:pPr>
        <w:rPr>
          <w:vanish/>
        </w:rPr>
      </w:pPr>
      <w:bookmarkStart w:id="4" w:name="PE"/>
      <w:r w:rsidRPr="00E452EC">
        <w:rPr>
          <w:vanish/>
        </w:rPr>
        <w:t>PE776.996</w:t>
      </w:r>
      <w:bookmarkEnd w:id="4"/>
    </w:p>
    <w:p w14:paraId="6F4E1522" w14:textId="424B7753" w:rsidR="000E223A" w:rsidRPr="00E452EC" w:rsidRDefault="000E223A" w:rsidP="000E223A">
      <w:pPr>
        <w:pStyle w:val="ATHeading3"/>
      </w:pPr>
      <w:bookmarkStart w:id="5" w:name="Sujet"/>
      <w:r w:rsidRPr="00E452EC">
        <w:t xml:space="preserve">Eiropas Parlamenta 2025. gada </w:t>
      </w:r>
      <w:r w:rsidR="00745D7B" w:rsidRPr="00E452EC">
        <w:t>16. decembra</w:t>
      </w:r>
      <w:r w:rsidRPr="00E452EC">
        <w:t xml:space="preserve"> normatīvā rezolūcija par priekšlikumu Eiropas Parlamenta un Padomes regulai, </w:t>
      </w:r>
      <w:bookmarkStart w:id="6" w:name="References"/>
      <w:bookmarkEnd w:id="5"/>
      <w:r w:rsidR="00670BA9" w:rsidRPr="00FA56F0">
        <w:rPr>
          <w:noProof/>
        </w:rPr>
        <w:t>ar ko groza Regulu (ES) 2021/2115 attiecībā uz nosacījumu sistēmu, tiešo maksājumu intervenču veidiem, intervenču veidiem konkrētās nozarēs, lauku attīstības intervenču veidiem un gada snieguma ziņojumiem un Regulu (ES) 2021/2116 attiecībā uz datu un sadarbspējas pārvaldību, maksājumu apturēšanu ikgadējās snieguma noskaidrošanas kontekstā, kontrolēm un sodiem</w:t>
      </w:r>
      <w:r w:rsidR="00670BA9">
        <w:rPr>
          <w:noProof/>
        </w:rPr>
        <w:t xml:space="preserve"> </w:t>
      </w:r>
      <w:r w:rsidRPr="00E452EC">
        <w:t>(COM(2025)0236 – C10-0086/2025 – 2025/0236(COD))</w:t>
      </w:r>
      <w:bookmarkEnd w:id="6"/>
    </w:p>
    <w:p w14:paraId="218DA434" w14:textId="77777777" w:rsidR="000E223A" w:rsidRPr="00E452EC" w:rsidRDefault="000E223A" w:rsidP="000E223A"/>
    <w:p w14:paraId="00C5D8A8" w14:textId="77777777" w:rsidR="00CE56B2" w:rsidRPr="00E452EC" w:rsidRDefault="00CE56B2" w:rsidP="00CE56B2">
      <w:pPr>
        <w:pStyle w:val="NormalBold"/>
      </w:pPr>
      <w:bookmarkStart w:id="7" w:name="TextBodyBegin"/>
      <w:bookmarkEnd w:id="7"/>
      <w:r w:rsidRPr="00E452EC">
        <w:t>(Parastā likumdošanas procedūra: pirmais lasījums)</w:t>
      </w:r>
    </w:p>
    <w:p w14:paraId="41154EEB" w14:textId="77777777" w:rsidR="00CE56B2" w:rsidRPr="00E452EC" w:rsidRDefault="00CE56B2" w:rsidP="00CE56B2">
      <w:pPr>
        <w:pStyle w:val="EPComma"/>
      </w:pPr>
      <w:r w:rsidRPr="00E452EC">
        <w:rPr>
          <w:i/>
        </w:rPr>
        <w:t>Eiropas Parlaments</w:t>
      </w:r>
      <w:r w:rsidRPr="00E452EC">
        <w:t>,</w:t>
      </w:r>
    </w:p>
    <w:p w14:paraId="69815573" w14:textId="77777777" w:rsidR="00CE56B2" w:rsidRPr="00E452EC" w:rsidRDefault="00CE56B2" w:rsidP="00CE56B2">
      <w:pPr>
        <w:pStyle w:val="NormalHanging12a"/>
      </w:pPr>
      <w:r w:rsidRPr="00E452EC">
        <w:t>–</w:t>
      </w:r>
      <w:r w:rsidRPr="00E452EC">
        <w:tab/>
        <w:t>ņemot vērā Komisijas priekšlikumu Eiropas Parlamentam un Padomei (COM(2025)0236),</w:t>
      </w:r>
    </w:p>
    <w:p w14:paraId="21B81E68" w14:textId="77777777" w:rsidR="00CE56B2" w:rsidRPr="00E452EC" w:rsidRDefault="00CE56B2" w:rsidP="00CE56B2">
      <w:pPr>
        <w:pStyle w:val="NormalHanging12a"/>
      </w:pPr>
      <w:r w:rsidRPr="00E452EC">
        <w:t>–</w:t>
      </w:r>
      <w:r w:rsidRPr="00E452EC">
        <w:tab/>
        <w:t>ņemot vērā Līguma par Eiropas Savienības darbību 294. panta 2. punktu un 43. panta 2. punktu, saskaņā ar kuriem Komisija tam ir iesniegusi priekšlikumu (C10</w:t>
      </w:r>
      <w:r w:rsidRPr="00E452EC">
        <w:noBreakHyphen/>
        <w:t>0086/2025),</w:t>
      </w:r>
    </w:p>
    <w:p w14:paraId="2F733866" w14:textId="77777777" w:rsidR="00CE56B2" w:rsidRPr="00E452EC" w:rsidRDefault="00CE56B2" w:rsidP="00CE56B2">
      <w:pPr>
        <w:pStyle w:val="NormalHanging12a"/>
      </w:pPr>
      <w:r w:rsidRPr="00E452EC">
        <w:t>–</w:t>
      </w:r>
      <w:r w:rsidRPr="00E452EC">
        <w:tab/>
        <w:t>ņemot vērā Līguma par Eiropas Savienības darbību 294. panta 3. punktu,</w:t>
      </w:r>
    </w:p>
    <w:p w14:paraId="724778DE" w14:textId="77777777" w:rsidR="00CE56B2" w:rsidRPr="00E452EC" w:rsidRDefault="00CE56B2" w:rsidP="00CE56B2">
      <w:pPr>
        <w:pStyle w:val="NormalHanging12a"/>
      </w:pPr>
      <w:r w:rsidRPr="00E452EC">
        <w:t>–</w:t>
      </w:r>
      <w:r w:rsidRPr="00E452EC">
        <w:tab/>
        <w:t>ņemot vērā Eiropas Ekonomikas un sociālo lietu komitejas 2025. gada 18. septembra atzinumu</w:t>
      </w:r>
      <w:r w:rsidRPr="00E452EC">
        <w:rPr>
          <w:rStyle w:val="FootnoteReference"/>
        </w:rPr>
        <w:footnoteReference w:id="1"/>
      </w:r>
      <w:r w:rsidRPr="00E452EC">
        <w:t>,</w:t>
      </w:r>
    </w:p>
    <w:p w14:paraId="1F7AD1F8" w14:textId="5CF2755D" w:rsidR="00745D7B" w:rsidRPr="00E452EC" w:rsidRDefault="000C3822" w:rsidP="00E452EC">
      <w:pPr>
        <w:pStyle w:val="NormalHanging12a"/>
        <w:numPr>
          <w:ilvl w:val="0"/>
          <w:numId w:val="3"/>
        </w:numPr>
        <w:ind w:left="567" w:hanging="567"/>
      </w:pPr>
      <w:r w:rsidRPr="00E452EC">
        <w:t xml:space="preserve">ņemot vērā provizorisko vienošanos, ko atbildīgā komiteja apstiprināja saskaņā ar Reglamenta 75. panta 4. punktu, un Padomes pārstāvja 2025. gada 19. novembra vēstulē pausto apņemšanos apstiprināt Parlamenta nostāju saskaņā ar Līguma par Eiropas </w:t>
      </w:r>
      <w:r w:rsidRPr="00E452EC">
        <w:lastRenderedPageBreak/>
        <w:t>Savienības darbību 294. panta 4. punktu,</w:t>
      </w:r>
    </w:p>
    <w:p w14:paraId="3AF4D85B" w14:textId="77777777" w:rsidR="00CE56B2" w:rsidRPr="00E452EC" w:rsidRDefault="00CE56B2" w:rsidP="00CE56B2">
      <w:pPr>
        <w:pStyle w:val="NormalHanging12a"/>
      </w:pPr>
      <w:r w:rsidRPr="00E452EC">
        <w:t>–</w:t>
      </w:r>
      <w:r w:rsidRPr="00E452EC">
        <w:tab/>
        <w:t>ņemot vērā Reglamenta 60. pantu,</w:t>
      </w:r>
    </w:p>
    <w:p w14:paraId="5E1CF0B3" w14:textId="77777777" w:rsidR="00CE56B2" w:rsidRPr="00E452EC" w:rsidRDefault="00CE56B2" w:rsidP="00CE56B2">
      <w:pPr>
        <w:pStyle w:val="NormalHanging12a"/>
      </w:pPr>
      <w:r w:rsidRPr="00E452EC">
        <w:t>–</w:t>
      </w:r>
      <w:r w:rsidRPr="00E452EC">
        <w:tab/>
        <w:t>ņemot vērā Lauksaimniecības un lauku attīstības komitejas ziņojumu (A10-0164/2025),</w:t>
      </w:r>
    </w:p>
    <w:p w14:paraId="174AF479" w14:textId="77A3A219" w:rsidR="00CE56B2" w:rsidRPr="00E452EC" w:rsidRDefault="00CE56B2" w:rsidP="00CE56B2">
      <w:pPr>
        <w:pStyle w:val="NormalHanging12a"/>
      </w:pPr>
      <w:r w:rsidRPr="00E452EC">
        <w:t>1.</w:t>
      </w:r>
      <w:r w:rsidRPr="00E452EC">
        <w:tab/>
        <w:t>pieņem pirmajā lasījumā turpmāk izklāstīto nostāju</w:t>
      </w:r>
      <w:r w:rsidR="00BF14B7" w:rsidRPr="00E452EC">
        <w:rPr>
          <w:rStyle w:val="FootnoteReference"/>
          <w:b/>
          <w:noProof/>
          <w:szCs w:val="24"/>
        </w:rPr>
        <w:footnoteReference w:id="2"/>
      </w:r>
      <w:r w:rsidRPr="00E452EC">
        <w:t>;</w:t>
      </w:r>
    </w:p>
    <w:p w14:paraId="31917995" w14:textId="77777777" w:rsidR="00CE56B2" w:rsidRPr="00E452EC" w:rsidRDefault="00CE56B2" w:rsidP="00CE56B2">
      <w:pPr>
        <w:pStyle w:val="NormalHanging12a"/>
      </w:pPr>
      <w:r w:rsidRPr="00E452EC">
        <w:t>2.</w:t>
      </w:r>
      <w:r w:rsidRPr="00E452EC">
        <w:tab/>
        <w:t>prasa Komisijai priekšlikumu Parlamentam iesniegt vēlreiz, ja tā savu priekšlikumu aizstāj, būtiski groza vai ir paredzējusi to būtiski grozīt;</w:t>
      </w:r>
    </w:p>
    <w:p w14:paraId="45DB2A48" w14:textId="77777777" w:rsidR="00745D7B" w:rsidRPr="00E452EC" w:rsidRDefault="00CE56B2" w:rsidP="00CE56B2">
      <w:pPr>
        <w:pStyle w:val="NormalHanging12a"/>
        <w:sectPr w:rsidR="00745D7B" w:rsidRPr="00E452EC" w:rsidSect="00C165D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452EC">
        <w:t>3.</w:t>
      </w:r>
      <w:r w:rsidRPr="00E452EC">
        <w:tab/>
        <w:t>uzdod priekšsēdētājai Parlamenta nostāju nosūtīt Padomei un Komisijai, kā arī dalībvalstu parlamentiem.</w:t>
      </w:r>
    </w:p>
    <w:p w14:paraId="2BFE168C" w14:textId="4405740B" w:rsidR="00622C4D" w:rsidRPr="00E452EC" w:rsidRDefault="00622C4D" w:rsidP="00622C4D">
      <w:pPr>
        <w:pStyle w:val="Normal12Hanging"/>
        <w:tabs>
          <w:tab w:val="left" w:pos="357"/>
        </w:tabs>
        <w:rPr>
          <w:b/>
        </w:rPr>
      </w:pPr>
      <w:r w:rsidRPr="00E452EC">
        <w:rPr>
          <w:b/>
        </w:rPr>
        <w:lastRenderedPageBreak/>
        <w:t>P10_TC1-COD(2025)0236</w:t>
      </w:r>
    </w:p>
    <w:p w14:paraId="0A3A2AC6" w14:textId="6904F11A" w:rsidR="00622C4D" w:rsidRDefault="00622C4D" w:rsidP="00622C4D">
      <w:pPr>
        <w:pStyle w:val="Normal12Hanging"/>
        <w:ind w:left="0" w:firstLine="0"/>
        <w:rPr>
          <w:b/>
        </w:rPr>
      </w:pPr>
      <w:r w:rsidRPr="00E452EC">
        <w:rPr>
          <w:b/>
        </w:rPr>
        <w:t xml:space="preserve">Eiropas Parlamenta nostāja, pieņemta pirmajā lasījumā 2025. gada 16. decembrī, lai pieņemtu Eiropas Parlamenta un Padomes Regulu (ES) 2025/..., </w:t>
      </w:r>
      <w:r w:rsidR="00670BA9" w:rsidRPr="00670BA9">
        <w:rPr>
          <w:b/>
          <w:bCs/>
        </w:rPr>
        <w:t>ar ko groza Regulu (ES) 2021/2115 attiecībā uz nosacījumu sistēmu, tiešo maksājumu intervenču veidiem, intervenču veidiem konkrētās nozarēs, lauku attīstības intervenču veidiem un gada snieguma ziņojumiem un Regulu (ES) 2021/2116 attiecībā uz maksājumu apturēšanu, ikgadējo snieguma noskaidrošanu, kontrolēm un sodiem</w:t>
      </w:r>
    </w:p>
    <w:p w14:paraId="6598748F" w14:textId="50465D01" w:rsidR="00670BA9" w:rsidRDefault="00670BA9" w:rsidP="00670BA9">
      <w:pPr>
        <w:rPr>
          <w:i/>
        </w:rPr>
      </w:pPr>
      <w:r w:rsidRPr="003E6639">
        <w:rPr>
          <w:i/>
        </w:rPr>
        <w:t xml:space="preserve">(Tā kā starp Parlamentu un Padomi tika panākta vienošanās, Parlamenta nostāja atbilst galīgajam tiesību aktam Regulai </w:t>
      </w:r>
      <w:r w:rsidRPr="00670BA9">
        <w:rPr>
          <w:i/>
        </w:rPr>
        <w:t>(ES) 2025/</w:t>
      </w:r>
      <w:r w:rsidRPr="00670BA9">
        <w:rPr>
          <w:i/>
        </w:rPr>
        <w:t>2649</w:t>
      </w:r>
      <w:r w:rsidRPr="00670BA9">
        <w:rPr>
          <w:i/>
        </w:rPr>
        <w:t>.)</w:t>
      </w:r>
    </w:p>
    <w:p w14:paraId="07DD0800" w14:textId="77777777" w:rsidR="00670BA9" w:rsidRPr="00E452EC" w:rsidRDefault="00670BA9" w:rsidP="00622C4D">
      <w:pPr>
        <w:pStyle w:val="Normal12Hanging"/>
        <w:ind w:left="0" w:firstLine="0"/>
        <w:rPr>
          <w:rFonts w:eastAsia="Calibri"/>
          <w:b/>
          <w:szCs w:val="22"/>
        </w:rPr>
      </w:pPr>
    </w:p>
    <w:sectPr w:rsidR="00670BA9" w:rsidRPr="00E452EC" w:rsidSect="00670BA9">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0742" w14:textId="77777777" w:rsidR="000E223A" w:rsidRPr="00C165D4" w:rsidRDefault="000E223A">
      <w:r w:rsidRPr="00C165D4">
        <w:separator/>
      </w:r>
    </w:p>
  </w:endnote>
  <w:endnote w:type="continuationSeparator" w:id="0">
    <w:p w14:paraId="6E189759" w14:textId="77777777" w:rsidR="000E223A" w:rsidRPr="00C165D4" w:rsidRDefault="000E223A">
      <w:r w:rsidRPr="00C16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61DB" w14:textId="77777777" w:rsidR="00064002" w:rsidRPr="00C165D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4AD1" w14:textId="77777777" w:rsidR="00064002" w:rsidRPr="00C165D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FE6F" w14:textId="77777777" w:rsidR="00064002" w:rsidRPr="00C165D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CE345" w14:textId="77777777" w:rsidR="000E223A" w:rsidRPr="00C165D4" w:rsidRDefault="000E223A">
      <w:r w:rsidRPr="00C165D4">
        <w:separator/>
      </w:r>
    </w:p>
  </w:footnote>
  <w:footnote w:type="continuationSeparator" w:id="0">
    <w:p w14:paraId="65F7157F" w14:textId="77777777" w:rsidR="000E223A" w:rsidRPr="00C165D4" w:rsidRDefault="000E223A">
      <w:r w:rsidRPr="00C165D4">
        <w:continuationSeparator/>
      </w:r>
    </w:p>
  </w:footnote>
  <w:footnote w:id="1">
    <w:p w14:paraId="5E06BCCF" w14:textId="384CC24A" w:rsidR="00CE56B2" w:rsidRPr="00622C4D" w:rsidRDefault="00CE56B2" w:rsidP="00E452EC">
      <w:pPr>
        <w:pStyle w:val="FootnoteText"/>
        <w:ind w:left="709" w:hanging="709"/>
        <w:rPr>
          <w:sz w:val="24"/>
          <w:szCs w:val="24"/>
          <w:lang w:val="lv-LV"/>
        </w:rPr>
      </w:pPr>
      <w:r w:rsidRPr="00622C4D">
        <w:rPr>
          <w:rStyle w:val="FootnoteReference"/>
          <w:sz w:val="24"/>
          <w:szCs w:val="24"/>
          <w:lang w:val="lv-LV"/>
        </w:rPr>
        <w:footnoteRef/>
      </w:r>
      <w:r w:rsidR="00C165D4" w:rsidRPr="00622C4D">
        <w:rPr>
          <w:i/>
          <w:iCs/>
          <w:sz w:val="24"/>
          <w:szCs w:val="24"/>
          <w:lang w:val="lv-LV"/>
        </w:rPr>
        <w:t xml:space="preserve"> </w:t>
      </w:r>
      <w:r w:rsidR="00C165D4" w:rsidRPr="00622C4D">
        <w:rPr>
          <w:i/>
          <w:iCs/>
          <w:sz w:val="24"/>
          <w:szCs w:val="24"/>
          <w:lang w:val="lv-LV"/>
        </w:rPr>
        <w:tab/>
      </w:r>
      <w:r w:rsidRPr="00622C4D">
        <w:rPr>
          <w:i/>
          <w:iCs/>
          <w:sz w:val="24"/>
          <w:szCs w:val="24"/>
          <w:lang w:val="lv-LV"/>
        </w:rPr>
        <w:t>Oficiālajā Vēstnesī</w:t>
      </w:r>
      <w:r w:rsidRPr="00622C4D">
        <w:rPr>
          <w:sz w:val="24"/>
          <w:szCs w:val="24"/>
          <w:lang w:val="lv-LV"/>
        </w:rPr>
        <w:t xml:space="preserve"> vēl nav publicēts.</w:t>
      </w:r>
    </w:p>
  </w:footnote>
  <w:footnote w:id="2">
    <w:p w14:paraId="0492256B" w14:textId="01342D24" w:rsidR="00BF14B7" w:rsidRPr="00E452EC" w:rsidRDefault="00BF14B7" w:rsidP="00E452EC">
      <w:pPr>
        <w:pStyle w:val="FootnoteText"/>
        <w:ind w:left="567" w:hanging="567"/>
        <w:rPr>
          <w:sz w:val="24"/>
          <w:szCs w:val="24"/>
          <w:lang w:val="lv-LV"/>
        </w:rPr>
      </w:pPr>
      <w:r w:rsidRPr="00E452EC">
        <w:rPr>
          <w:rStyle w:val="FootnoteReference"/>
          <w:sz w:val="24"/>
          <w:szCs w:val="24"/>
          <w:lang w:val="lv-LV"/>
        </w:rPr>
        <w:footnoteRef/>
      </w:r>
      <w:r w:rsidRPr="00E452EC">
        <w:rPr>
          <w:sz w:val="24"/>
          <w:szCs w:val="24"/>
          <w:lang w:val="lv-LV"/>
        </w:rPr>
        <w:t xml:space="preserve"> </w:t>
      </w:r>
      <w:r w:rsidRPr="00E452EC">
        <w:rPr>
          <w:sz w:val="24"/>
          <w:szCs w:val="24"/>
          <w:lang w:val="lv-LV"/>
        </w:rPr>
        <w:tab/>
        <w:t>Ar šo nostāju aizstāj 20</w:t>
      </w:r>
      <w:r>
        <w:rPr>
          <w:sz w:val="24"/>
          <w:szCs w:val="24"/>
          <w:lang w:val="lv-LV"/>
        </w:rPr>
        <w:t>25</w:t>
      </w:r>
      <w:r w:rsidRPr="00E452EC">
        <w:rPr>
          <w:sz w:val="24"/>
          <w:szCs w:val="24"/>
          <w:lang w:val="lv-LV"/>
        </w:rPr>
        <w:t xml:space="preserve">. gada </w:t>
      </w:r>
      <w:r w:rsidR="00BE3A77">
        <w:rPr>
          <w:sz w:val="24"/>
          <w:szCs w:val="24"/>
          <w:lang w:val="lv-LV"/>
        </w:rPr>
        <w:t>8</w:t>
      </w:r>
      <w:r>
        <w:rPr>
          <w:sz w:val="24"/>
          <w:szCs w:val="24"/>
          <w:lang w:val="lv-LV"/>
        </w:rPr>
        <w:t>. oktobrī</w:t>
      </w:r>
      <w:r w:rsidRPr="00E452EC">
        <w:rPr>
          <w:sz w:val="24"/>
          <w:szCs w:val="24"/>
          <w:lang w:val="lv-LV"/>
        </w:rPr>
        <w:t xml:space="preserve"> pieņemtos grozījumus (Pieņemtie teksti, P</w:t>
      </w:r>
      <w:r>
        <w:rPr>
          <w:sz w:val="24"/>
          <w:szCs w:val="24"/>
          <w:lang w:val="lv-LV"/>
        </w:rPr>
        <w:t>10</w:t>
      </w:r>
      <w:r w:rsidRPr="00E452EC">
        <w:rPr>
          <w:sz w:val="24"/>
          <w:szCs w:val="24"/>
          <w:lang w:val="lv-LV"/>
        </w:rPr>
        <w:t>_TA(20</w:t>
      </w:r>
      <w:r>
        <w:rPr>
          <w:sz w:val="24"/>
          <w:szCs w:val="24"/>
          <w:lang w:val="lv-LV"/>
        </w:rPr>
        <w:t>25</w:t>
      </w:r>
      <w:r w:rsidRPr="00E452EC">
        <w:rPr>
          <w:sz w:val="24"/>
          <w:szCs w:val="24"/>
          <w:lang w:val="lv-LV"/>
        </w:rPr>
        <w:t>)0</w:t>
      </w:r>
      <w:r>
        <w:rPr>
          <w:sz w:val="24"/>
          <w:szCs w:val="24"/>
          <w:lang w:val="lv-LV"/>
        </w:rPr>
        <w:t>213</w:t>
      </w:r>
      <w:r w:rsidRPr="00E452EC">
        <w:rPr>
          <w:sz w:val="24"/>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1AD" w14:textId="77777777" w:rsidR="00064002" w:rsidRPr="00C165D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DA97" w14:textId="77777777" w:rsidR="00064002" w:rsidRPr="00C165D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56BD" w14:textId="77777777" w:rsidR="00064002" w:rsidRPr="00C165D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3CDD1868"/>
    <w:multiLevelType w:val="hybridMultilevel"/>
    <w:tmpl w:val="61C8B882"/>
    <w:lvl w:ilvl="0" w:tplc="2AC4F27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478961026">
    <w:abstractNumId w:val="0"/>
  </w:num>
  <w:num w:numId="2" w16cid:durableId="1847866091">
    <w:abstractNumId w:val="7"/>
  </w:num>
  <w:num w:numId="3" w16cid:durableId="883174586">
    <w:abstractNumId w:val="8"/>
  </w:num>
  <w:num w:numId="4" w16cid:durableId="460071770">
    <w:abstractNumId w:val="4"/>
  </w:num>
  <w:num w:numId="5" w16cid:durableId="1059862582">
    <w:abstractNumId w:val="12"/>
  </w:num>
  <w:num w:numId="6" w16cid:durableId="192768498">
    <w:abstractNumId w:val="15"/>
  </w:num>
  <w:num w:numId="7" w16cid:durableId="307787253">
    <w:abstractNumId w:val="14"/>
  </w:num>
  <w:num w:numId="8" w16cid:durableId="703754214">
    <w:abstractNumId w:val="22"/>
  </w:num>
  <w:num w:numId="9" w16cid:durableId="1792554488">
    <w:abstractNumId w:val="9"/>
  </w:num>
  <w:num w:numId="10" w16cid:durableId="1186288313">
    <w:abstractNumId w:val="10"/>
  </w:num>
  <w:num w:numId="11" w16cid:durableId="525561290">
    <w:abstractNumId w:val="11"/>
  </w:num>
  <w:num w:numId="12" w16cid:durableId="50227971">
    <w:abstractNumId w:val="13"/>
  </w:num>
  <w:num w:numId="13" w16cid:durableId="808940359">
    <w:abstractNumId w:val="5"/>
  </w:num>
  <w:num w:numId="14" w16cid:durableId="402334970">
    <w:abstractNumId w:val="23"/>
  </w:num>
  <w:num w:numId="15" w16cid:durableId="1387680788">
    <w:abstractNumId w:val="6"/>
  </w:num>
  <w:num w:numId="16" w16cid:durableId="398289919">
    <w:abstractNumId w:val="2"/>
  </w:num>
  <w:num w:numId="17" w16cid:durableId="928200261">
    <w:abstractNumId w:val="1"/>
  </w:num>
  <w:num w:numId="18" w16cid:durableId="1241253252">
    <w:abstractNumId w:val="18"/>
  </w:num>
  <w:num w:numId="19" w16cid:durableId="1114177584">
    <w:abstractNumId w:val="17"/>
  </w:num>
  <w:num w:numId="20" w16cid:durableId="968052574">
    <w:abstractNumId w:val="16"/>
  </w:num>
  <w:num w:numId="21" w16cid:durableId="1579635249">
    <w:abstractNumId w:val="20"/>
  </w:num>
  <w:num w:numId="22" w16cid:durableId="328409989">
    <w:abstractNumId w:val="19"/>
  </w:num>
  <w:num w:numId="23" w16cid:durableId="1055085742">
    <w:abstractNumId w:val="21"/>
  </w:num>
  <w:num w:numId="24" w16cid:durableId="202462196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LV"/>
    <w:docVar w:name="dvnumam" w:val="75"/>
    <w:docVar w:name="dvpe" w:val="776.996"/>
    <w:docVar w:name="dvrapporteur" w:val="Referents: "/>
    <w:docVar w:name="dvstar" w:val="***I"/>
    <w:docVar w:name="dvtitre" w:val="Eiropas Parlamenta 2025. gada XX. XXX normatīvā rezolūcija par priekšlikumu Eiropas Parlamenta un Padomes regulai, ar ko groza Regulu (ES) 2021/2115 attiecībā uz nosacījumu sistēmu, tiešo maksājumu intervenču veidiem, intervenču veidiem konkrētās nozarēs, lauku attīstības intervenču veidiem un gada snieguma ziņojumiem un Regulu (ES) 2021/2116 attiecībā uz datu un sadarbspējas pārvaldību, maksājumu apturēšanu ikgadējās snieguma noskaidrošanas kontekstā, kontrolēm un sodiem(COM(2025)0236 – C10-0086/2025 – 2025/0236(COD))"/>
  </w:docVars>
  <w:rsids>
    <w:rsidRoot w:val="000E223A"/>
    <w:rsid w:val="00002272"/>
    <w:rsid w:val="00064002"/>
    <w:rsid w:val="000677B9"/>
    <w:rsid w:val="000831BA"/>
    <w:rsid w:val="000A42CC"/>
    <w:rsid w:val="000C3822"/>
    <w:rsid w:val="000E223A"/>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38A6"/>
    <w:rsid w:val="006037C0"/>
    <w:rsid w:val="00622B15"/>
    <w:rsid w:val="00622C4D"/>
    <w:rsid w:val="006631B6"/>
    <w:rsid w:val="00670BA9"/>
    <w:rsid w:val="00680577"/>
    <w:rsid w:val="006F74FA"/>
    <w:rsid w:val="00731ADD"/>
    <w:rsid w:val="00734777"/>
    <w:rsid w:val="00745D7B"/>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0988"/>
    <w:rsid w:val="00AE0928"/>
    <w:rsid w:val="00AF3B82"/>
    <w:rsid w:val="00B12E95"/>
    <w:rsid w:val="00B22876"/>
    <w:rsid w:val="00B558F0"/>
    <w:rsid w:val="00BA501E"/>
    <w:rsid w:val="00BD48FE"/>
    <w:rsid w:val="00BD7BD8"/>
    <w:rsid w:val="00BE3A77"/>
    <w:rsid w:val="00BE6ADC"/>
    <w:rsid w:val="00BF14B7"/>
    <w:rsid w:val="00C05BFE"/>
    <w:rsid w:val="00C165D4"/>
    <w:rsid w:val="00C23CD4"/>
    <w:rsid w:val="00C61C0C"/>
    <w:rsid w:val="00C941CB"/>
    <w:rsid w:val="00CC2357"/>
    <w:rsid w:val="00CE56B2"/>
    <w:rsid w:val="00CF071A"/>
    <w:rsid w:val="00D058B8"/>
    <w:rsid w:val="00D56C11"/>
    <w:rsid w:val="00D834A0"/>
    <w:rsid w:val="00D872DF"/>
    <w:rsid w:val="00D91E21"/>
    <w:rsid w:val="00DA7FCD"/>
    <w:rsid w:val="00E16EF2"/>
    <w:rsid w:val="00E365E1"/>
    <w:rsid w:val="00E452EC"/>
    <w:rsid w:val="00E820A4"/>
    <w:rsid w:val="00EB006A"/>
    <w:rsid w:val="00EB4772"/>
    <w:rsid w:val="00EC700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0F6F9"/>
  <w15:chartTrackingRefBased/>
  <w15:docId w15:val="{EE9AD3E8-E422-4667-94DF-9E758EE4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Odwolanie przypisu,Footnote Reference Number,Footnote Reference Superscript,SUPERS,Times 10 Point,Exposant 3 Point,Footnote,Ref,de nota al pie,Footnote reference number,note TESI,EN Footnote text,fr,Voetnootverwijzing"/>
    <w:link w:val="ftrefCharCharCharCharCharCharCharCharChar"/>
    <w:uiPriority w:val="99"/>
    <w:qFormat/>
    <w:rsid w:val="00395FA1"/>
    <w:rPr>
      <w:b w:val="0"/>
      <w:vertAlign w:val="superscript"/>
    </w:rPr>
  </w:style>
  <w:style w:type="paragraph" w:styleId="FootnoteText">
    <w:name w:val="footnote text"/>
    <w:aliases w:val="Footnote Text Char1 Char,Footnote Text Char Char Char,Char Char Char Char Char Char Char1 Char Char,Hyperlink1,Char Char Char Char Char Char Char Char Char Char,Char Char Char Char Char Char Char Char,Footnote Text Char Char,Fußnote,lábléc"/>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Footnote Text Char Char Char Char,Char Char Char Char Char Char Char1 Char Char Char,Hyperlink1 Char,Char Char Char Char Char Char Char Char Char Char Char,Char Char Char Char Char Char Char Char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E56B2"/>
    <w:rPr>
      <w:b/>
      <w:kern w:val="28"/>
      <w:sz w:val="28"/>
      <w:lang w:val="fr-FR" w:eastAsia="fr-FR"/>
    </w:rPr>
  </w:style>
  <w:style w:type="character" w:customStyle="1" w:styleId="Heading2Char">
    <w:name w:val="Heading 2 Char"/>
    <w:basedOn w:val="DefaultParagraphFont"/>
    <w:link w:val="Heading2"/>
    <w:uiPriority w:val="9"/>
    <w:semiHidden/>
    <w:rsid w:val="00CE56B2"/>
    <w:rPr>
      <w:sz w:val="24"/>
      <w:lang w:val="fr-FR" w:eastAsia="fr-FR"/>
    </w:rPr>
  </w:style>
  <w:style w:type="character" w:customStyle="1" w:styleId="Heading3Char">
    <w:name w:val="Heading 3 Char"/>
    <w:basedOn w:val="DefaultParagraphFont"/>
    <w:link w:val="Heading3"/>
    <w:uiPriority w:val="9"/>
    <w:semiHidden/>
    <w:rsid w:val="00CE56B2"/>
    <w:rPr>
      <w:rFonts w:ascii="Arial" w:hAnsi="Arial"/>
      <w:sz w:val="24"/>
      <w:lang w:val="fr-FR" w:eastAsia="fr-FR"/>
    </w:rPr>
  </w:style>
  <w:style w:type="character" w:customStyle="1" w:styleId="Heading4Char">
    <w:name w:val="Heading 4 Char"/>
    <w:basedOn w:val="DefaultParagraphFont"/>
    <w:link w:val="Heading4"/>
    <w:uiPriority w:val="9"/>
    <w:semiHidden/>
    <w:rsid w:val="00CE56B2"/>
    <w:rPr>
      <w:sz w:val="24"/>
      <w:lang w:val="en-US" w:eastAsia="fr-FR"/>
    </w:rPr>
  </w:style>
  <w:style w:type="character" w:customStyle="1" w:styleId="Heading5Char">
    <w:name w:val="Heading 5 Char"/>
    <w:basedOn w:val="DefaultParagraphFont"/>
    <w:link w:val="Heading5"/>
    <w:uiPriority w:val="9"/>
    <w:semiHidden/>
    <w:rsid w:val="00CE56B2"/>
    <w:rPr>
      <w:sz w:val="24"/>
      <w:lang w:val="en-US" w:eastAsia="fr-FR"/>
    </w:rPr>
  </w:style>
  <w:style w:type="character" w:customStyle="1" w:styleId="Heading6Char">
    <w:name w:val="Heading 6 Char"/>
    <w:basedOn w:val="DefaultParagraphFont"/>
    <w:link w:val="Heading6"/>
    <w:uiPriority w:val="9"/>
    <w:semiHidden/>
    <w:rsid w:val="00CE56B2"/>
    <w:rPr>
      <w:i/>
      <w:sz w:val="22"/>
      <w:lang w:val="lv-LV"/>
    </w:rPr>
  </w:style>
  <w:style w:type="character" w:customStyle="1" w:styleId="Heading7Char">
    <w:name w:val="Heading 7 Char"/>
    <w:basedOn w:val="DefaultParagraphFont"/>
    <w:link w:val="Heading7"/>
    <w:uiPriority w:val="9"/>
    <w:semiHidden/>
    <w:rsid w:val="00CE56B2"/>
    <w:rPr>
      <w:rFonts w:ascii="Arial" w:hAnsi="Arial"/>
      <w:sz w:val="24"/>
      <w:lang w:val="lv-LV"/>
    </w:rPr>
  </w:style>
  <w:style w:type="character" w:customStyle="1" w:styleId="Heading8Char">
    <w:name w:val="Heading 8 Char"/>
    <w:basedOn w:val="DefaultParagraphFont"/>
    <w:link w:val="Heading8"/>
    <w:uiPriority w:val="9"/>
    <w:semiHidden/>
    <w:rsid w:val="00CE56B2"/>
    <w:rPr>
      <w:rFonts w:ascii="Arial" w:hAnsi="Arial"/>
      <w:i/>
      <w:sz w:val="24"/>
      <w:lang w:val="lv-LV"/>
    </w:rPr>
  </w:style>
  <w:style w:type="character" w:customStyle="1" w:styleId="Heading9Char">
    <w:name w:val="Heading 9 Char"/>
    <w:basedOn w:val="DefaultParagraphFont"/>
    <w:link w:val="Heading9"/>
    <w:uiPriority w:val="9"/>
    <w:semiHidden/>
    <w:rsid w:val="00CE56B2"/>
    <w:rPr>
      <w:rFonts w:ascii="Arial" w:hAnsi="Arial"/>
      <w:b/>
      <w:i/>
      <w:sz w:val="18"/>
      <w:lang w:val="lv-LV"/>
    </w:rPr>
  </w:style>
  <w:style w:type="paragraph" w:styleId="TOCHeading">
    <w:name w:val="TOC Heading"/>
    <w:basedOn w:val="Normal"/>
    <w:next w:val="Normal"/>
    <w:uiPriority w:val="39"/>
    <w:unhideWhenUsed/>
    <w:qFormat/>
    <w:rsid w:val="00CE56B2"/>
    <w:pPr>
      <w:widowControl/>
      <w:spacing w:after="240"/>
    </w:pPr>
    <w:rPr>
      <w:lang w:val="en-GB"/>
    </w:rPr>
  </w:style>
  <w:style w:type="paragraph" w:customStyle="1" w:styleId="EPFooter2">
    <w:name w:val="EPFooter2"/>
    <w:basedOn w:val="Normal"/>
    <w:next w:val="Normal"/>
    <w:rsid w:val="00CE56B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E56B2"/>
    <w:pPr>
      <w:keepNext/>
      <w:spacing w:after="240"/>
      <w:jc w:val="right"/>
    </w:pPr>
    <w:rPr>
      <w:rFonts w:ascii="Arial" w:hAnsi="Arial"/>
      <w:b/>
    </w:rPr>
  </w:style>
  <w:style w:type="paragraph" w:customStyle="1" w:styleId="Normal6a">
    <w:name w:val="Normal6a"/>
    <w:basedOn w:val="Normal"/>
    <w:rsid w:val="00CE56B2"/>
    <w:pPr>
      <w:spacing w:after="120"/>
    </w:pPr>
  </w:style>
  <w:style w:type="paragraph" w:customStyle="1" w:styleId="PageHeading">
    <w:name w:val="PageHeading"/>
    <w:basedOn w:val="Normal"/>
    <w:rsid w:val="00CE56B2"/>
    <w:pPr>
      <w:keepNext/>
      <w:spacing w:after="480"/>
      <w:jc w:val="center"/>
    </w:pPr>
    <w:rPr>
      <w:rFonts w:ascii="Arial" w:hAnsi="Arial" w:cs="Arial"/>
      <w:b/>
    </w:rPr>
  </w:style>
  <w:style w:type="paragraph" w:customStyle="1" w:styleId="NormalBold">
    <w:name w:val="NormalBold"/>
    <w:basedOn w:val="Normal"/>
    <w:link w:val="NormalBoldChar"/>
    <w:rsid w:val="00CE56B2"/>
    <w:rPr>
      <w:b/>
    </w:rPr>
  </w:style>
  <w:style w:type="paragraph" w:customStyle="1" w:styleId="NormalBold12a">
    <w:name w:val="NormalBold12a"/>
    <w:basedOn w:val="Normal"/>
    <w:rsid w:val="00CE56B2"/>
    <w:pPr>
      <w:spacing w:after="240"/>
    </w:pPr>
    <w:rPr>
      <w:b/>
    </w:rPr>
  </w:style>
  <w:style w:type="paragraph" w:customStyle="1" w:styleId="AmJustText">
    <w:name w:val="AmJustText"/>
    <w:basedOn w:val="Normal"/>
    <w:rsid w:val="00CE56B2"/>
    <w:pPr>
      <w:spacing w:after="240"/>
    </w:pPr>
    <w:rPr>
      <w:i/>
    </w:rPr>
  </w:style>
  <w:style w:type="paragraph" w:customStyle="1" w:styleId="NormalHanging12a">
    <w:name w:val="NormalHanging12a"/>
    <w:basedOn w:val="Normal"/>
    <w:rsid w:val="00CE56B2"/>
    <w:pPr>
      <w:spacing w:after="240"/>
      <w:ind w:left="567" w:hanging="567"/>
    </w:pPr>
  </w:style>
  <w:style w:type="paragraph" w:customStyle="1" w:styleId="CoverNormal24a">
    <w:name w:val="CoverNormal24a"/>
    <w:basedOn w:val="Normal"/>
    <w:rsid w:val="00CE56B2"/>
    <w:pPr>
      <w:spacing w:after="480"/>
      <w:ind w:left="1417"/>
    </w:pPr>
  </w:style>
  <w:style w:type="paragraph" w:customStyle="1" w:styleId="CoverNormal">
    <w:name w:val="CoverNormal"/>
    <w:basedOn w:val="Normal"/>
    <w:rsid w:val="00CE56B2"/>
    <w:pPr>
      <w:ind w:left="1418"/>
    </w:pPr>
  </w:style>
  <w:style w:type="paragraph" w:customStyle="1" w:styleId="AmCrossRef">
    <w:name w:val="AmCrossRef"/>
    <w:basedOn w:val="Normal"/>
    <w:rsid w:val="00CE56B2"/>
    <w:pPr>
      <w:spacing w:before="240" w:after="240"/>
      <w:jc w:val="center"/>
    </w:pPr>
    <w:rPr>
      <w:i/>
    </w:rPr>
  </w:style>
  <w:style w:type="paragraph" w:customStyle="1" w:styleId="AmJustTitle">
    <w:name w:val="AmJustTitle"/>
    <w:basedOn w:val="Normal"/>
    <w:next w:val="AmJustText"/>
    <w:rsid w:val="00CE56B2"/>
    <w:pPr>
      <w:keepNext/>
      <w:spacing w:before="240" w:after="240"/>
      <w:jc w:val="center"/>
    </w:pPr>
    <w:rPr>
      <w:i/>
    </w:rPr>
  </w:style>
  <w:style w:type="paragraph" w:customStyle="1" w:styleId="CoverReference">
    <w:name w:val="CoverReference"/>
    <w:basedOn w:val="Normal"/>
    <w:rsid w:val="00CE56B2"/>
    <w:pPr>
      <w:spacing w:before="1080"/>
      <w:jc w:val="right"/>
    </w:pPr>
    <w:rPr>
      <w:rFonts w:ascii="Arial" w:hAnsi="Arial" w:cs="Arial"/>
      <w:b/>
    </w:rPr>
  </w:style>
  <w:style w:type="paragraph" w:customStyle="1" w:styleId="CoverDocType">
    <w:name w:val="CoverDocType"/>
    <w:basedOn w:val="Normal"/>
    <w:rsid w:val="00CE56B2"/>
    <w:pPr>
      <w:ind w:left="1418"/>
    </w:pPr>
    <w:rPr>
      <w:rFonts w:ascii="Arial" w:hAnsi="Arial"/>
      <w:b/>
      <w:sz w:val="48"/>
    </w:rPr>
  </w:style>
  <w:style w:type="paragraph" w:customStyle="1" w:styleId="CoverDocType24a">
    <w:name w:val="CoverDocType24a"/>
    <w:basedOn w:val="Normal"/>
    <w:rsid w:val="00CE56B2"/>
    <w:pPr>
      <w:spacing w:after="480"/>
      <w:ind w:left="1418"/>
    </w:pPr>
    <w:rPr>
      <w:rFonts w:ascii="Arial" w:hAnsi="Arial"/>
      <w:b/>
      <w:sz w:val="48"/>
    </w:rPr>
  </w:style>
  <w:style w:type="paragraph" w:customStyle="1" w:styleId="CoverDate">
    <w:name w:val="CoverDate"/>
    <w:basedOn w:val="Normal"/>
    <w:rsid w:val="00CE56B2"/>
    <w:pPr>
      <w:spacing w:before="240" w:after="1200"/>
    </w:pPr>
  </w:style>
  <w:style w:type="paragraph" w:styleId="Header">
    <w:name w:val="header"/>
    <w:basedOn w:val="Normal"/>
    <w:link w:val="HeaderChar"/>
    <w:uiPriority w:val="99"/>
    <w:rsid w:val="00CE56B2"/>
    <w:pPr>
      <w:tabs>
        <w:tab w:val="center" w:pos="4513"/>
        <w:tab w:val="right" w:pos="9026"/>
      </w:tabs>
    </w:pPr>
  </w:style>
  <w:style w:type="character" w:customStyle="1" w:styleId="HeaderChar">
    <w:name w:val="Header Char"/>
    <w:basedOn w:val="DefaultParagraphFont"/>
    <w:link w:val="Header"/>
    <w:uiPriority w:val="99"/>
    <w:rsid w:val="00CE56B2"/>
    <w:rPr>
      <w:sz w:val="24"/>
      <w:lang w:val="lv-LV"/>
    </w:rPr>
  </w:style>
  <w:style w:type="paragraph" w:customStyle="1" w:styleId="AmOrLang">
    <w:name w:val="AmOrLang"/>
    <w:basedOn w:val="Normal"/>
    <w:rsid w:val="00CE56B2"/>
    <w:pPr>
      <w:spacing w:before="240" w:after="240"/>
      <w:jc w:val="right"/>
    </w:pPr>
  </w:style>
  <w:style w:type="paragraph" w:customStyle="1" w:styleId="AmColumnHeading">
    <w:name w:val="AmColumnHeading"/>
    <w:basedOn w:val="Normal"/>
    <w:rsid w:val="00CE56B2"/>
    <w:pPr>
      <w:spacing w:after="240"/>
      <w:jc w:val="center"/>
    </w:pPr>
    <w:rPr>
      <w:i/>
    </w:rPr>
  </w:style>
  <w:style w:type="paragraph" w:customStyle="1" w:styleId="AmNumberTabs">
    <w:name w:val="AmNumberTabs"/>
    <w:basedOn w:val="Normal"/>
    <w:link w:val="AmNumberTabsChar"/>
    <w:rsid w:val="00CE56B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E56B2"/>
    <w:pPr>
      <w:spacing w:before="240"/>
    </w:pPr>
    <w:rPr>
      <w:b/>
    </w:rPr>
  </w:style>
  <w:style w:type="paragraph" w:customStyle="1" w:styleId="EPBody">
    <w:name w:val="EPBody"/>
    <w:basedOn w:val="Normal"/>
    <w:rsid w:val="00CE56B2"/>
    <w:pPr>
      <w:jc w:val="center"/>
    </w:pPr>
    <w:rPr>
      <w:rFonts w:ascii="Arial" w:hAnsi="Arial" w:cs="Arial"/>
      <w:i/>
      <w:sz w:val="22"/>
      <w:szCs w:val="22"/>
    </w:rPr>
  </w:style>
  <w:style w:type="paragraph" w:customStyle="1" w:styleId="EPFooter">
    <w:name w:val="EPFooter"/>
    <w:basedOn w:val="Normal"/>
    <w:rsid w:val="00CE56B2"/>
    <w:pPr>
      <w:tabs>
        <w:tab w:val="center" w:pos="4535"/>
        <w:tab w:val="right" w:pos="9071"/>
      </w:tabs>
      <w:spacing w:before="240" w:after="240"/>
    </w:pPr>
    <w:rPr>
      <w:color w:val="010000"/>
      <w:sz w:val="22"/>
    </w:rPr>
  </w:style>
  <w:style w:type="paragraph" w:customStyle="1" w:styleId="EPComma">
    <w:name w:val="EPComma"/>
    <w:basedOn w:val="Normal"/>
    <w:rsid w:val="00CE56B2"/>
    <w:pPr>
      <w:spacing w:before="480" w:after="240"/>
    </w:pPr>
  </w:style>
  <w:style w:type="paragraph" w:customStyle="1" w:styleId="Lgendesigne">
    <w:name w:val="Légende signe"/>
    <w:basedOn w:val="Normal"/>
    <w:rsid w:val="00CE56B2"/>
    <w:pPr>
      <w:tabs>
        <w:tab w:val="right" w:pos="454"/>
        <w:tab w:val="left" w:pos="737"/>
      </w:tabs>
      <w:ind w:left="737" w:hanging="737"/>
    </w:pPr>
    <w:rPr>
      <w:snapToGrid w:val="0"/>
      <w:sz w:val="18"/>
      <w:lang w:eastAsia="en-US"/>
    </w:rPr>
  </w:style>
  <w:style w:type="paragraph" w:customStyle="1" w:styleId="Lgendetitre">
    <w:name w:val="Légende titre"/>
    <w:basedOn w:val="Normal"/>
    <w:rsid w:val="00CE56B2"/>
    <w:pPr>
      <w:spacing w:before="240" w:after="240"/>
    </w:pPr>
    <w:rPr>
      <w:b/>
      <w:i/>
      <w:snapToGrid w:val="0"/>
      <w:lang w:eastAsia="en-US"/>
    </w:rPr>
  </w:style>
  <w:style w:type="paragraph" w:customStyle="1" w:styleId="Lgendestandard">
    <w:name w:val="Légende standard"/>
    <w:basedOn w:val="Normal"/>
    <w:rsid w:val="00CE56B2"/>
    <w:rPr>
      <w:sz w:val="18"/>
    </w:rPr>
  </w:style>
  <w:style w:type="character" w:customStyle="1" w:styleId="AmNumberTabsChar">
    <w:name w:val="AmNumberTabs Char"/>
    <w:basedOn w:val="DefaultParagraphFont"/>
    <w:link w:val="AmNumberTabs"/>
    <w:rsid w:val="00CE56B2"/>
    <w:rPr>
      <w:b/>
      <w:sz w:val="24"/>
      <w:lang w:val="lv-LV"/>
    </w:rPr>
  </w:style>
  <w:style w:type="character" w:customStyle="1" w:styleId="NormalBold12bChar">
    <w:name w:val="NormalBold12b Char"/>
    <w:basedOn w:val="AmNumberTabsChar"/>
    <w:link w:val="NormalBold12b"/>
    <w:rsid w:val="00CE56B2"/>
    <w:rPr>
      <w:b/>
      <w:sz w:val="24"/>
      <w:lang w:val="lv-LV"/>
    </w:rPr>
  </w:style>
  <w:style w:type="table" w:customStyle="1" w:styleId="TableGrid1">
    <w:name w:val="Table Grid1"/>
    <w:basedOn w:val="TableNormal"/>
    <w:uiPriority w:val="39"/>
    <w:rsid w:val="00CE56B2"/>
    <w:rPr>
      <w:rFonts w:asciiTheme="minorHAnsi" w:eastAsiaTheme="minorHAnsi" w:hAnsiTheme="minorHAnsi" w:cstheme="minorBidi"/>
      <w:sz w:val="22"/>
      <w:szCs w:val="22"/>
      <w:lang w:val="lv-LV"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CE56B2"/>
    <w:rPr>
      <w:sz w:val="24"/>
      <w:lang w:val="lv-LV"/>
    </w:rPr>
  </w:style>
  <w:style w:type="paragraph" w:customStyle="1" w:styleId="Normal6">
    <w:name w:val="Normal6"/>
    <w:basedOn w:val="Normal"/>
    <w:link w:val="Normal6Char"/>
    <w:rsid w:val="00CE56B2"/>
    <w:pPr>
      <w:spacing w:after="120"/>
    </w:pPr>
  </w:style>
  <w:style w:type="character" w:customStyle="1" w:styleId="NormalBoldChar">
    <w:name w:val="NormalBold Char"/>
    <w:basedOn w:val="DefaultParagraphFont"/>
    <w:link w:val="NormalBold"/>
    <w:locked/>
    <w:rsid w:val="00CE56B2"/>
    <w:rPr>
      <w:b/>
      <w:sz w:val="24"/>
      <w:lang w:val="lv-LV"/>
    </w:rPr>
  </w:style>
  <w:style w:type="paragraph" w:customStyle="1" w:styleId="ColumnHeading">
    <w:name w:val="ColumnHeading"/>
    <w:basedOn w:val="Normal"/>
    <w:rsid w:val="00CE56B2"/>
    <w:pPr>
      <w:spacing w:after="240"/>
      <w:jc w:val="center"/>
    </w:pPr>
    <w:rPr>
      <w:i/>
    </w:rPr>
  </w:style>
  <w:style w:type="paragraph" w:customStyle="1" w:styleId="Normal12a">
    <w:name w:val="Normal12a"/>
    <w:basedOn w:val="Normal"/>
    <w:rsid w:val="00CE56B2"/>
    <w:pPr>
      <w:spacing w:after="240"/>
    </w:pPr>
  </w:style>
  <w:style w:type="paragraph" w:customStyle="1" w:styleId="RollCallVotes">
    <w:name w:val="RollCallVotes"/>
    <w:basedOn w:val="Normal"/>
    <w:rsid w:val="00CE56B2"/>
    <w:pPr>
      <w:spacing w:before="120" w:after="120"/>
      <w:jc w:val="center"/>
    </w:pPr>
    <w:rPr>
      <w:b/>
      <w:bCs/>
      <w:snapToGrid w:val="0"/>
      <w:sz w:val="16"/>
      <w:lang w:eastAsia="en-US"/>
    </w:rPr>
  </w:style>
  <w:style w:type="paragraph" w:customStyle="1" w:styleId="RollCallTabs">
    <w:name w:val="RollCallTabs"/>
    <w:basedOn w:val="Normal"/>
    <w:qFormat/>
    <w:rsid w:val="00CE56B2"/>
    <w:pPr>
      <w:tabs>
        <w:tab w:val="center" w:pos="284"/>
        <w:tab w:val="left" w:pos="426"/>
      </w:tabs>
    </w:pPr>
    <w:rPr>
      <w:snapToGrid w:val="0"/>
      <w:lang w:eastAsia="en-US"/>
    </w:rPr>
  </w:style>
  <w:style w:type="paragraph" w:customStyle="1" w:styleId="RollCallSymbols14pt">
    <w:name w:val="RollCallSymbols14pt"/>
    <w:basedOn w:val="Normal"/>
    <w:rsid w:val="00CE56B2"/>
    <w:pPr>
      <w:spacing w:before="120" w:after="120"/>
      <w:jc w:val="center"/>
    </w:pPr>
    <w:rPr>
      <w:rFonts w:ascii="Arial" w:hAnsi="Arial"/>
      <w:b/>
      <w:bCs/>
      <w:snapToGrid w:val="0"/>
      <w:sz w:val="28"/>
      <w:lang w:eastAsia="en-US"/>
    </w:rPr>
  </w:style>
  <w:style w:type="paragraph" w:customStyle="1" w:styleId="RollCallTable">
    <w:name w:val="RollCallTable"/>
    <w:basedOn w:val="Normal"/>
    <w:rsid w:val="00CE56B2"/>
    <w:pPr>
      <w:spacing w:before="120" w:after="120"/>
    </w:pPr>
    <w:rPr>
      <w:snapToGrid w:val="0"/>
      <w:sz w:val="16"/>
      <w:lang w:eastAsia="en-US"/>
    </w:rPr>
  </w:style>
  <w:style w:type="paragraph" w:customStyle="1" w:styleId="Normal24a">
    <w:name w:val="Normal24a"/>
    <w:basedOn w:val="Normal"/>
    <w:rsid w:val="00CE56B2"/>
    <w:pPr>
      <w:spacing w:after="480"/>
    </w:pPr>
  </w:style>
  <w:style w:type="paragraph" w:customStyle="1" w:styleId="NormalBoldCenter">
    <w:name w:val="NormalBoldCenter"/>
    <w:basedOn w:val="Normal"/>
    <w:rsid w:val="00CE56B2"/>
    <w:pPr>
      <w:jc w:val="center"/>
    </w:pPr>
    <w:rPr>
      <w:b/>
    </w:rPr>
  </w:style>
  <w:style w:type="paragraph" w:customStyle="1" w:styleId="Footprint12b">
    <w:name w:val="Footprint12b"/>
    <w:basedOn w:val="Normal"/>
    <w:rsid w:val="00CE56B2"/>
    <w:pPr>
      <w:spacing w:before="240"/>
    </w:pPr>
    <w:rPr>
      <w:szCs w:val="24"/>
    </w:rPr>
  </w:style>
  <w:style w:type="paragraph" w:customStyle="1" w:styleId="NormalSingle">
    <w:name w:val="NormalSingle"/>
    <w:basedOn w:val="Normal"/>
    <w:qFormat/>
    <w:rsid w:val="00CE56B2"/>
    <w:rPr>
      <w:szCs w:val="24"/>
    </w:rPr>
  </w:style>
  <w:style w:type="character" w:styleId="Hyperlink">
    <w:name w:val="Hyperlink"/>
    <w:basedOn w:val="DefaultParagraphFont"/>
    <w:uiPriority w:val="99"/>
    <w:rsid w:val="00CE56B2"/>
    <w:rPr>
      <w:color w:val="0563C1" w:themeColor="hyperlink"/>
      <w:u w:val="single"/>
    </w:rPr>
  </w:style>
  <w:style w:type="paragraph" w:styleId="BalloonText">
    <w:name w:val="Balloon Text"/>
    <w:basedOn w:val="Normal"/>
    <w:link w:val="BalloonTextChar"/>
    <w:unhideWhenUsed/>
    <w:rsid w:val="00CE56B2"/>
    <w:rPr>
      <w:rFonts w:ascii="Segoe UI" w:hAnsi="Segoe UI" w:cs="Segoe UI"/>
      <w:sz w:val="18"/>
      <w:szCs w:val="18"/>
    </w:rPr>
  </w:style>
  <w:style w:type="character" w:customStyle="1" w:styleId="BalloonTextChar">
    <w:name w:val="Balloon Text Char"/>
    <w:basedOn w:val="DefaultParagraphFont"/>
    <w:link w:val="BalloonText"/>
    <w:rsid w:val="00CE56B2"/>
    <w:rPr>
      <w:rFonts w:ascii="Segoe UI" w:hAnsi="Segoe UI" w:cs="Segoe UI"/>
      <w:sz w:val="18"/>
      <w:szCs w:val="18"/>
      <w:lang w:val="lv-LV"/>
    </w:rPr>
  </w:style>
  <w:style w:type="paragraph" w:styleId="Footer">
    <w:name w:val="footer"/>
    <w:basedOn w:val="Normal"/>
    <w:link w:val="FooterChar"/>
    <w:uiPriority w:val="99"/>
    <w:rsid w:val="00CE56B2"/>
    <w:pPr>
      <w:tabs>
        <w:tab w:val="center" w:pos="4513"/>
        <w:tab w:val="right" w:pos="9026"/>
      </w:tabs>
    </w:pPr>
  </w:style>
  <w:style w:type="character" w:customStyle="1" w:styleId="FooterChar">
    <w:name w:val="Footer Char"/>
    <w:basedOn w:val="DefaultParagraphFont"/>
    <w:link w:val="Footer"/>
    <w:uiPriority w:val="99"/>
    <w:rsid w:val="00CE56B2"/>
    <w:rPr>
      <w:sz w:val="24"/>
      <w:lang w:val="lv-LV"/>
    </w:rPr>
  </w:style>
  <w:style w:type="paragraph" w:customStyle="1" w:styleId="Default">
    <w:name w:val="Default"/>
    <w:rsid w:val="00CE56B2"/>
    <w:pPr>
      <w:autoSpaceDE w:val="0"/>
      <w:autoSpaceDN w:val="0"/>
      <w:adjustRightInd w:val="0"/>
    </w:pPr>
    <w:rPr>
      <w:rFonts w:eastAsiaTheme="minorHAnsi"/>
      <w:color w:val="000000"/>
      <w:sz w:val="24"/>
      <w:szCs w:val="24"/>
      <w:lang w:val="lv-LV" w:eastAsia="en-US"/>
    </w:rPr>
  </w:style>
  <w:style w:type="paragraph" w:styleId="Revision">
    <w:name w:val="Revision"/>
    <w:hidden/>
    <w:uiPriority w:val="99"/>
    <w:semiHidden/>
    <w:rsid w:val="00CE56B2"/>
    <w:rPr>
      <w:sz w:val="24"/>
      <w:lang w:val="lv-LV"/>
    </w:rPr>
  </w:style>
  <w:style w:type="character" w:styleId="CommentReference">
    <w:name w:val="annotation reference"/>
    <w:basedOn w:val="DefaultParagraphFont"/>
    <w:uiPriority w:val="99"/>
    <w:rsid w:val="00CE56B2"/>
    <w:rPr>
      <w:sz w:val="16"/>
      <w:szCs w:val="16"/>
    </w:rPr>
  </w:style>
  <w:style w:type="paragraph" w:styleId="CommentText">
    <w:name w:val="annotation text"/>
    <w:basedOn w:val="Normal"/>
    <w:link w:val="CommentTextChar"/>
    <w:uiPriority w:val="99"/>
    <w:rsid w:val="00CE56B2"/>
    <w:rPr>
      <w:sz w:val="20"/>
    </w:rPr>
  </w:style>
  <w:style w:type="character" w:customStyle="1" w:styleId="CommentTextChar">
    <w:name w:val="Comment Text Char"/>
    <w:basedOn w:val="DefaultParagraphFont"/>
    <w:link w:val="CommentText"/>
    <w:uiPriority w:val="99"/>
    <w:rsid w:val="00CE56B2"/>
    <w:rPr>
      <w:lang w:val="lv-LV"/>
    </w:rPr>
  </w:style>
  <w:style w:type="paragraph" w:styleId="CommentSubject">
    <w:name w:val="annotation subject"/>
    <w:basedOn w:val="CommentText"/>
    <w:next w:val="CommentText"/>
    <w:link w:val="CommentSubjectChar"/>
    <w:uiPriority w:val="99"/>
    <w:unhideWhenUsed/>
    <w:rsid w:val="00CE56B2"/>
    <w:rPr>
      <w:b/>
      <w:bCs/>
    </w:rPr>
  </w:style>
  <w:style w:type="character" w:customStyle="1" w:styleId="CommentSubjectChar">
    <w:name w:val="Comment Subject Char"/>
    <w:basedOn w:val="CommentTextChar"/>
    <w:link w:val="CommentSubject"/>
    <w:uiPriority w:val="99"/>
    <w:rsid w:val="00CE56B2"/>
    <w:rPr>
      <w:b/>
      <w:bCs/>
      <w:lang w:val="lv-LV"/>
    </w:rPr>
  </w:style>
  <w:style w:type="paragraph" w:customStyle="1" w:styleId="li">
    <w:name w:val="li"/>
    <w:basedOn w:val="Normal"/>
    <w:rsid w:val="00CE56B2"/>
    <w:pPr>
      <w:widowControl/>
      <w:spacing w:before="100" w:beforeAutospacing="1" w:after="100" w:afterAutospacing="1"/>
    </w:pPr>
    <w:rPr>
      <w:szCs w:val="24"/>
    </w:rPr>
  </w:style>
  <w:style w:type="character" w:customStyle="1" w:styleId="num">
    <w:name w:val="num"/>
    <w:basedOn w:val="DefaultParagraphFont"/>
    <w:rsid w:val="00CE56B2"/>
  </w:style>
  <w:style w:type="paragraph" w:customStyle="1" w:styleId="Normal1">
    <w:name w:val="Normal1"/>
    <w:basedOn w:val="Normal"/>
    <w:rsid w:val="00CE56B2"/>
    <w:pPr>
      <w:widowControl/>
      <w:spacing w:before="100" w:beforeAutospacing="1" w:after="100" w:afterAutospacing="1"/>
    </w:pPr>
    <w:rPr>
      <w:szCs w:val="24"/>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0C3822"/>
    <w:pPr>
      <w:widowControl/>
      <w:spacing w:after="160" w:line="240" w:lineRule="exact"/>
    </w:pPr>
    <w:rPr>
      <w:sz w:val="20"/>
      <w:vertAlign w:val="superscript"/>
      <w:lang w:val="en-GB"/>
    </w:rPr>
  </w:style>
  <w:style w:type="paragraph" w:customStyle="1" w:styleId="Normal12Hanging">
    <w:name w:val="Normal12Hanging"/>
    <w:basedOn w:val="Normal"/>
    <w:link w:val="Normal12HangingChar"/>
    <w:rsid w:val="00622C4D"/>
    <w:pPr>
      <w:spacing w:after="240"/>
      <w:ind w:left="357" w:hanging="357"/>
    </w:pPr>
  </w:style>
  <w:style w:type="character" w:customStyle="1" w:styleId="Normal12HangingChar">
    <w:name w:val="Normal12Hanging Char"/>
    <w:basedOn w:val="DefaultParagraphFont"/>
    <w:link w:val="Normal12Hanging"/>
    <w:rsid w:val="00622C4D"/>
    <w:rPr>
      <w:sz w:val="24"/>
      <w:lang w:val="lv-LV"/>
    </w:rPr>
  </w:style>
  <w:style w:type="paragraph" w:styleId="Title">
    <w:name w:val="Title"/>
    <w:basedOn w:val="Normal"/>
    <w:next w:val="Normal"/>
    <w:link w:val="TitleChar"/>
    <w:uiPriority w:val="10"/>
    <w:qFormat/>
    <w:rsid w:val="00622C4D"/>
    <w:pPr>
      <w:widowControl/>
      <w:spacing w:before="240" w:after="60"/>
      <w:jc w:val="center"/>
      <w:outlineLvl w:val="0"/>
    </w:pPr>
    <w:rPr>
      <w:rFonts w:ascii="Arial" w:eastAsiaTheme="majorEastAsia"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622C4D"/>
    <w:rPr>
      <w:rFonts w:ascii="Arial" w:eastAsiaTheme="majorEastAsia" w:hAnsi="Arial" w:cs="Arial"/>
      <w:b/>
      <w:bCs/>
      <w:kern w:val="28"/>
      <w:sz w:val="32"/>
      <w:szCs w:val="32"/>
      <w:lang w:val="lv-LV" w:eastAsia="en-US"/>
      <w14:ligatures w14:val="standardContextual"/>
    </w:rPr>
  </w:style>
  <w:style w:type="paragraph" w:styleId="Subtitle">
    <w:name w:val="Subtitle"/>
    <w:basedOn w:val="Normal"/>
    <w:next w:val="Normal"/>
    <w:link w:val="SubtitleChar"/>
    <w:uiPriority w:val="11"/>
    <w:qFormat/>
    <w:rsid w:val="00622C4D"/>
    <w:pPr>
      <w:widowControl/>
      <w:spacing w:after="60"/>
      <w:jc w:val="center"/>
      <w:outlineLvl w:val="1"/>
    </w:pPr>
    <w:rPr>
      <w:rFonts w:ascii="Arial" w:eastAsiaTheme="majorEastAsia"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622C4D"/>
    <w:rPr>
      <w:rFonts w:ascii="Arial" w:eastAsiaTheme="majorEastAsia" w:hAnsi="Arial" w:cs="Arial"/>
      <w:kern w:val="2"/>
      <w:sz w:val="24"/>
      <w:szCs w:val="24"/>
      <w:lang w:val="lv-LV" w:eastAsia="en-US"/>
      <w14:ligatures w14:val="standardContextual"/>
    </w:rPr>
  </w:style>
  <w:style w:type="character" w:styleId="Strong">
    <w:name w:val="Strong"/>
    <w:basedOn w:val="DefaultParagraphFont"/>
    <w:uiPriority w:val="22"/>
    <w:qFormat/>
    <w:rsid w:val="00622C4D"/>
    <w:rPr>
      <w:b/>
      <w:bCs/>
    </w:rPr>
  </w:style>
  <w:style w:type="character" w:styleId="Emphasis">
    <w:name w:val="Emphasis"/>
    <w:basedOn w:val="DefaultParagraphFont"/>
    <w:uiPriority w:val="20"/>
    <w:qFormat/>
    <w:rsid w:val="00622C4D"/>
    <w:rPr>
      <w:rFonts w:asciiTheme="minorHAnsi" w:hAnsiTheme="minorHAnsi"/>
      <w:b/>
      <w:i/>
      <w:iCs/>
    </w:rPr>
  </w:style>
  <w:style w:type="paragraph" w:styleId="NoSpacing">
    <w:name w:val="No Spacing"/>
    <w:basedOn w:val="Normal"/>
    <w:uiPriority w:val="1"/>
    <w:qFormat/>
    <w:rsid w:val="00622C4D"/>
    <w:pPr>
      <w:widowControl/>
      <w:jc w:val="both"/>
    </w:pPr>
    <w:rPr>
      <w:rFonts w:eastAsiaTheme="minorHAnsi"/>
      <w:kern w:val="2"/>
      <w:szCs w:val="32"/>
      <w:lang w:eastAsia="en-US"/>
      <w14:ligatures w14:val="standardContextual"/>
    </w:rPr>
  </w:style>
  <w:style w:type="paragraph" w:styleId="ListParagraph">
    <w:name w:val="List Paragraph"/>
    <w:basedOn w:val="Normal"/>
    <w:uiPriority w:val="34"/>
    <w:qFormat/>
    <w:rsid w:val="00622C4D"/>
    <w:pPr>
      <w:widowControl/>
      <w:ind w:left="720"/>
      <w:contextualSpacing/>
      <w:jc w:val="both"/>
    </w:pPr>
    <w:rPr>
      <w:rFonts w:eastAsiaTheme="minorHAnsi"/>
      <w:kern w:val="2"/>
      <w:szCs w:val="24"/>
      <w:lang w:eastAsia="en-US"/>
      <w14:ligatures w14:val="standardContextual"/>
    </w:rPr>
  </w:style>
  <w:style w:type="paragraph" w:styleId="Quote">
    <w:name w:val="Quote"/>
    <w:basedOn w:val="Normal"/>
    <w:next w:val="Normal"/>
    <w:link w:val="QuoteChar"/>
    <w:uiPriority w:val="29"/>
    <w:qFormat/>
    <w:rsid w:val="00622C4D"/>
    <w:pPr>
      <w:widowControl/>
      <w:jc w:val="both"/>
    </w:pPr>
    <w:rPr>
      <w:rFonts w:eastAsiaTheme="minorHAnsi"/>
      <w:i/>
      <w:kern w:val="2"/>
      <w:szCs w:val="24"/>
      <w:lang w:eastAsia="en-US"/>
      <w14:ligatures w14:val="standardContextual"/>
    </w:rPr>
  </w:style>
  <w:style w:type="character" w:customStyle="1" w:styleId="QuoteChar">
    <w:name w:val="Quote Char"/>
    <w:basedOn w:val="DefaultParagraphFont"/>
    <w:link w:val="Quote"/>
    <w:uiPriority w:val="29"/>
    <w:rsid w:val="00622C4D"/>
    <w:rPr>
      <w:rFonts w:eastAsiaTheme="minorHAnsi"/>
      <w:i/>
      <w:kern w:val="2"/>
      <w:sz w:val="24"/>
      <w:szCs w:val="24"/>
      <w:lang w:val="lv-LV" w:eastAsia="en-US"/>
      <w14:ligatures w14:val="standardContextual"/>
    </w:rPr>
  </w:style>
  <w:style w:type="paragraph" w:styleId="IntenseQuote">
    <w:name w:val="Intense Quote"/>
    <w:basedOn w:val="Normal"/>
    <w:next w:val="Normal"/>
    <w:link w:val="IntenseQuoteChar"/>
    <w:uiPriority w:val="30"/>
    <w:qFormat/>
    <w:rsid w:val="00622C4D"/>
    <w:pPr>
      <w:widowControl/>
      <w:ind w:left="720" w:right="720"/>
      <w:jc w:val="both"/>
    </w:pPr>
    <w:rPr>
      <w:rFonts w:eastAsia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622C4D"/>
    <w:rPr>
      <w:rFonts w:eastAsiaTheme="minorHAnsi"/>
      <w:b/>
      <w:i/>
      <w:kern w:val="2"/>
      <w:sz w:val="24"/>
      <w:szCs w:val="22"/>
      <w:lang w:val="lv-LV" w:eastAsia="en-US"/>
      <w14:ligatures w14:val="standardContextual"/>
    </w:rPr>
  </w:style>
  <w:style w:type="character" w:styleId="SubtleEmphasis">
    <w:name w:val="Subtle Emphasis"/>
    <w:uiPriority w:val="19"/>
    <w:qFormat/>
    <w:rsid w:val="00622C4D"/>
    <w:rPr>
      <w:i/>
      <w:color w:val="5A5A5A" w:themeColor="text1" w:themeTint="A5"/>
    </w:rPr>
  </w:style>
  <w:style w:type="character" w:styleId="IntenseEmphasis">
    <w:name w:val="Intense Emphasis"/>
    <w:basedOn w:val="DefaultParagraphFont"/>
    <w:uiPriority w:val="21"/>
    <w:qFormat/>
    <w:rsid w:val="00622C4D"/>
    <w:rPr>
      <w:b/>
      <w:i/>
      <w:sz w:val="24"/>
      <w:szCs w:val="24"/>
      <w:u w:val="single"/>
    </w:rPr>
  </w:style>
  <w:style w:type="character" w:styleId="SubtleReference">
    <w:name w:val="Subtle Reference"/>
    <w:basedOn w:val="DefaultParagraphFont"/>
    <w:uiPriority w:val="31"/>
    <w:qFormat/>
    <w:rsid w:val="00622C4D"/>
    <w:rPr>
      <w:sz w:val="24"/>
      <w:szCs w:val="24"/>
      <w:u w:val="single"/>
    </w:rPr>
  </w:style>
  <w:style w:type="character" w:styleId="IntenseReference">
    <w:name w:val="Intense Reference"/>
    <w:basedOn w:val="DefaultParagraphFont"/>
    <w:uiPriority w:val="32"/>
    <w:qFormat/>
    <w:rsid w:val="00622C4D"/>
    <w:rPr>
      <w:b/>
      <w:sz w:val="24"/>
      <w:u w:val="single"/>
    </w:rPr>
  </w:style>
  <w:style w:type="character" w:styleId="BookTitle">
    <w:name w:val="Book Title"/>
    <w:basedOn w:val="DefaultParagraphFont"/>
    <w:uiPriority w:val="33"/>
    <w:qFormat/>
    <w:rsid w:val="00622C4D"/>
    <w:rPr>
      <w:rFonts w:asciiTheme="majorHAnsi" w:eastAsiaTheme="majorEastAsia" w:hAnsiTheme="majorHAnsi"/>
      <w:b/>
      <w:i/>
      <w:sz w:val="24"/>
      <w:szCs w:val="24"/>
    </w:rPr>
  </w:style>
  <w:style w:type="numbering" w:customStyle="1" w:styleId="NoList1">
    <w:name w:val="No List1"/>
    <w:next w:val="NoList"/>
    <w:uiPriority w:val="99"/>
    <w:semiHidden/>
    <w:unhideWhenUsed/>
    <w:rsid w:val="00622C4D"/>
  </w:style>
  <w:style w:type="paragraph" w:styleId="TOC4">
    <w:name w:val="toc 4"/>
    <w:basedOn w:val="Normal"/>
    <w:next w:val="Normal"/>
    <w:uiPriority w:val="39"/>
    <w:unhideWhenUsed/>
    <w:rsid w:val="00622C4D"/>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622C4D"/>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622C4D"/>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622C4D"/>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622C4D"/>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622C4D"/>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622C4D"/>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622C4D"/>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622C4D"/>
    <w:pPr>
      <w:widowControl/>
    </w:pPr>
    <w:rPr>
      <w:rFonts w:eastAsiaTheme="minorHAnsi"/>
      <w:sz w:val="2"/>
      <w:szCs w:val="22"/>
      <w:lang w:eastAsia="en-US"/>
    </w:rPr>
  </w:style>
  <w:style w:type="paragraph" w:customStyle="1" w:styleId="FooterCouncil">
    <w:name w:val="Footer Council"/>
    <w:basedOn w:val="Normal"/>
    <w:rsid w:val="00622C4D"/>
    <w:pPr>
      <w:widowControl/>
    </w:pPr>
    <w:rPr>
      <w:rFonts w:eastAsiaTheme="minorHAnsi"/>
      <w:sz w:val="2"/>
      <w:szCs w:val="22"/>
      <w:lang w:eastAsia="en-US"/>
    </w:rPr>
  </w:style>
  <w:style w:type="paragraph" w:customStyle="1" w:styleId="TechnicalBlock">
    <w:name w:val="Technical Block"/>
    <w:basedOn w:val="Normal"/>
    <w:next w:val="Normal"/>
    <w:rsid w:val="00622C4D"/>
    <w:pPr>
      <w:widowControl/>
      <w:spacing w:after="240"/>
      <w:jc w:val="center"/>
    </w:pPr>
    <w:rPr>
      <w:rFonts w:eastAsiaTheme="minorHAnsi"/>
      <w:szCs w:val="22"/>
      <w:lang w:eastAsia="en-US"/>
    </w:rPr>
  </w:style>
  <w:style w:type="character" w:customStyle="1" w:styleId="Marker">
    <w:name w:val="Marker"/>
    <w:basedOn w:val="DefaultParagraphFont"/>
    <w:rsid w:val="00622C4D"/>
    <w:rPr>
      <w:color w:val="0000FF"/>
      <w:bdr w:val="none" w:sz="0" w:space="0" w:color="auto"/>
      <w:shd w:val="clear" w:color="auto" w:fill="auto"/>
    </w:rPr>
  </w:style>
  <w:style w:type="character" w:customStyle="1" w:styleId="Marker1">
    <w:name w:val="Marker1"/>
    <w:basedOn w:val="DefaultParagraphFont"/>
    <w:rsid w:val="00622C4D"/>
    <w:rPr>
      <w:color w:val="008000"/>
      <w:bdr w:val="none" w:sz="0" w:space="0" w:color="auto"/>
      <w:shd w:val="clear" w:color="auto" w:fill="auto"/>
    </w:rPr>
  </w:style>
  <w:style w:type="paragraph" w:customStyle="1" w:styleId="Text1">
    <w:name w:val="Text 1"/>
    <w:basedOn w:val="Normal"/>
    <w:rsid w:val="00622C4D"/>
    <w:pPr>
      <w:widowControl/>
      <w:spacing w:before="120" w:after="120" w:line="360" w:lineRule="auto"/>
      <w:ind w:left="850"/>
    </w:pPr>
    <w:rPr>
      <w:rFonts w:eastAsiaTheme="minorHAnsi"/>
      <w:szCs w:val="22"/>
      <w:lang w:eastAsia="en-US"/>
    </w:rPr>
  </w:style>
  <w:style w:type="paragraph" w:customStyle="1" w:styleId="Text2">
    <w:name w:val="Text 2"/>
    <w:basedOn w:val="Normal"/>
    <w:rsid w:val="00622C4D"/>
    <w:pPr>
      <w:widowControl/>
      <w:spacing w:before="120" w:after="120" w:line="360" w:lineRule="auto"/>
      <w:ind w:left="1417"/>
    </w:pPr>
    <w:rPr>
      <w:rFonts w:eastAsiaTheme="minorHAnsi"/>
      <w:szCs w:val="22"/>
      <w:lang w:eastAsia="en-US"/>
    </w:rPr>
  </w:style>
  <w:style w:type="paragraph" w:customStyle="1" w:styleId="Text3">
    <w:name w:val="Text 3"/>
    <w:basedOn w:val="Normal"/>
    <w:rsid w:val="00622C4D"/>
    <w:pPr>
      <w:widowControl/>
      <w:spacing w:before="120" w:after="120" w:line="360" w:lineRule="auto"/>
      <w:ind w:left="1984"/>
    </w:pPr>
    <w:rPr>
      <w:rFonts w:eastAsiaTheme="minorHAnsi"/>
      <w:szCs w:val="22"/>
      <w:lang w:eastAsia="en-US"/>
    </w:rPr>
  </w:style>
  <w:style w:type="paragraph" w:customStyle="1" w:styleId="Text4">
    <w:name w:val="Text 4"/>
    <w:basedOn w:val="Normal"/>
    <w:rsid w:val="00622C4D"/>
    <w:pPr>
      <w:widowControl/>
      <w:spacing w:before="120" w:after="120" w:line="360" w:lineRule="auto"/>
      <w:ind w:left="2551"/>
    </w:pPr>
    <w:rPr>
      <w:rFonts w:eastAsiaTheme="minorHAnsi"/>
      <w:szCs w:val="22"/>
      <w:lang w:eastAsia="en-US"/>
    </w:rPr>
  </w:style>
  <w:style w:type="paragraph" w:customStyle="1" w:styleId="Text5">
    <w:name w:val="Text 5"/>
    <w:basedOn w:val="Normal"/>
    <w:rsid w:val="00622C4D"/>
    <w:pPr>
      <w:widowControl/>
      <w:spacing w:before="120" w:after="120" w:line="360" w:lineRule="auto"/>
      <w:ind w:left="3118"/>
    </w:pPr>
    <w:rPr>
      <w:rFonts w:eastAsiaTheme="minorHAnsi"/>
      <w:szCs w:val="22"/>
      <w:lang w:eastAsia="en-US"/>
    </w:rPr>
  </w:style>
  <w:style w:type="paragraph" w:customStyle="1" w:styleId="Text6">
    <w:name w:val="Text 6"/>
    <w:basedOn w:val="Normal"/>
    <w:rsid w:val="00622C4D"/>
    <w:pPr>
      <w:widowControl/>
      <w:spacing w:before="120" w:after="120" w:line="360" w:lineRule="auto"/>
      <w:ind w:left="3685"/>
    </w:pPr>
    <w:rPr>
      <w:rFonts w:eastAsiaTheme="minorHAnsi"/>
      <w:szCs w:val="22"/>
      <w:lang w:eastAsia="en-US"/>
    </w:rPr>
  </w:style>
  <w:style w:type="paragraph" w:customStyle="1" w:styleId="Text7">
    <w:name w:val="Text 7"/>
    <w:basedOn w:val="Normal"/>
    <w:rsid w:val="00622C4D"/>
    <w:pPr>
      <w:widowControl/>
      <w:spacing w:before="120" w:after="120" w:line="360" w:lineRule="auto"/>
      <w:ind w:left="4252"/>
    </w:pPr>
    <w:rPr>
      <w:rFonts w:eastAsiaTheme="minorHAnsi"/>
      <w:szCs w:val="22"/>
      <w:lang w:eastAsia="en-US"/>
    </w:rPr>
  </w:style>
  <w:style w:type="paragraph" w:customStyle="1" w:styleId="Text8">
    <w:name w:val="Text 8"/>
    <w:basedOn w:val="Normal"/>
    <w:rsid w:val="00622C4D"/>
    <w:pPr>
      <w:widowControl/>
      <w:spacing w:before="120" w:after="120" w:line="360" w:lineRule="auto"/>
      <w:ind w:left="4819"/>
    </w:pPr>
    <w:rPr>
      <w:rFonts w:eastAsiaTheme="minorHAnsi"/>
      <w:szCs w:val="22"/>
      <w:lang w:eastAsia="en-US"/>
    </w:rPr>
  </w:style>
  <w:style w:type="paragraph" w:customStyle="1" w:styleId="Text9">
    <w:name w:val="Text 9"/>
    <w:basedOn w:val="Normal"/>
    <w:rsid w:val="00622C4D"/>
    <w:pPr>
      <w:widowControl/>
      <w:spacing w:before="120" w:after="120" w:line="360" w:lineRule="auto"/>
      <w:ind w:left="5386"/>
    </w:pPr>
    <w:rPr>
      <w:rFonts w:eastAsiaTheme="minorHAnsi"/>
      <w:szCs w:val="22"/>
      <w:lang w:eastAsia="en-US"/>
    </w:rPr>
  </w:style>
  <w:style w:type="paragraph" w:customStyle="1" w:styleId="Text10">
    <w:name w:val="Text 10"/>
    <w:basedOn w:val="Normal"/>
    <w:rsid w:val="00622C4D"/>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622C4D"/>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622C4D"/>
    <w:pPr>
      <w:widowControl/>
      <w:spacing w:before="120" w:after="120" w:line="360" w:lineRule="auto"/>
    </w:pPr>
    <w:rPr>
      <w:rFonts w:eastAsiaTheme="minorHAnsi"/>
      <w:szCs w:val="22"/>
      <w:lang w:eastAsia="en-US"/>
    </w:rPr>
  </w:style>
  <w:style w:type="paragraph" w:customStyle="1" w:styleId="NormalRight">
    <w:name w:val="Normal Right"/>
    <w:basedOn w:val="Normal"/>
    <w:rsid w:val="00622C4D"/>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622C4D"/>
    <w:pPr>
      <w:widowControl/>
      <w:spacing w:before="120" w:after="120" w:line="360" w:lineRule="auto"/>
      <w:ind w:left="1417"/>
    </w:pPr>
    <w:rPr>
      <w:rFonts w:eastAsiaTheme="minorHAnsi"/>
      <w:szCs w:val="22"/>
      <w:lang w:eastAsia="en-US"/>
    </w:rPr>
  </w:style>
  <w:style w:type="paragraph" w:customStyle="1" w:styleId="Point0">
    <w:name w:val="Point 0"/>
    <w:basedOn w:val="Normal"/>
    <w:rsid w:val="00622C4D"/>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622C4D"/>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622C4D"/>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622C4D"/>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622C4D"/>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622C4D"/>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622C4D"/>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622C4D"/>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622C4D"/>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622C4D"/>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622C4D"/>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622C4D"/>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622C4D"/>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622C4D"/>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622C4D"/>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622C4D"/>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622C4D"/>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622C4D"/>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622C4D"/>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622C4D"/>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622C4D"/>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622C4D"/>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622C4D"/>
    <w:pPr>
      <w:widowControl/>
      <w:numPr>
        <w:numId w:val="4"/>
      </w:numPr>
      <w:tabs>
        <w:tab w:val="clear" w:pos="850"/>
        <w:tab w:val="num" w:pos="360"/>
      </w:tabs>
      <w:spacing w:before="120" w:after="120" w:line="360" w:lineRule="auto"/>
      <w:ind w:left="0" w:firstLine="0"/>
    </w:pPr>
    <w:rPr>
      <w:rFonts w:eastAsiaTheme="minorHAnsi"/>
      <w:szCs w:val="22"/>
      <w:lang w:eastAsia="en-US"/>
    </w:rPr>
  </w:style>
  <w:style w:type="paragraph" w:customStyle="1" w:styleId="Tiret1">
    <w:name w:val="Tiret 1"/>
    <w:basedOn w:val="Normal"/>
    <w:rsid w:val="00622C4D"/>
    <w:pPr>
      <w:widowControl/>
      <w:numPr>
        <w:numId w:val="5"/>
      </w:numPr>
      <w:tabs>
        <w:tab w:val="clear" w:pos="1417"/>
        <w:tab w:val="num" w:pos="360"/>
      </w:tabs>
      <w:spacing w:before="120" w:after="120" w:line="360" w:lineRule="auto"/>
      <w:ind w:left="0" w:firstLine="0"/>
    </w:pPr>
    <w:rPr>
      <w:rFonts w:eastAsiaTheme="minorHAnsi"/>
      <w:szCs w:val="22"/>
      <w:lang w:eastAsia="en-US"/>
    </w:rPr>
  </w:style>
  <w:style w:type="paragraph" w:customStyle="1" w:styleId="Tiret2">
    <w:name w:val="Tiret 2"/>
    <w:basedOn w:val="Normal"/>
    <w:rsid w:val="00622C4D"/>
    <w:pPr>
      <w:widowControl/>
      <w:numPr>
        <w:numId w:val="6"/>
      </w:numPr>
      <w:tabs>
        <w:tab w:val="clear" w:pos="1984"/>
        <w:tab w:val="num" w:pos="360"/>
      </w:tabs>
      <w:spacing w:before="120" w:after="120" w:line="360" w:lineRule="auto"/>
      <w:ind w:left="0" w:firstLine="0"/>
    </w:pPr>
    <w:rPr>
      <w:rFonts w:eastAsiaTheme="minorHAnsi"/>
      <w:szCs w:val="22"/>
      <w:lang w:eastAsia="en-US"/>
    </w:rPr>
  </w:style>
  <w:style w:type="paragraph" w:customStyle="1" w:styleId="Tiret3">
    <w:name w:val="Tiret 3"/>
    <w:basedOn w:val="Normal"/>
    <w:rsid w:val="00622C4D"/>
    <w:pPr>
      <w:widowControl/>
      <w:numPr>
        <w:numId w:val="7"/>
      </w:numPr>
      <w:tabs>
        <w:tab w:val="clear" w:pos="2551"/>
        <w:tab w:val="num" w:pos="360"/>
      </w:tabs>
      <w:spacing w:before="120" w:after="120" w:line="360" w:lineRule="auto"/>
      <w:ind w:left="0" w:firstLine="0"/>
    </w:pPr>
    <w:rPr>
      <w:rFonts w:eastAsiaTheme="minorHAnsi"/>
      <w:szCs w:val="22"/>
      <w:lang w:eastAsia="en-US"/>
    </w:rPr>
  </w:style>
  <w:style w:type="paragraph" w:customStyle="1" w:styleId="Tiret4">
    <w:name w:val="Tiret 4"/>
    <w:basedOn w:val="Normal"/>
    <w:rsid w:val="00622C4D"/>
    <w:pPr>
      <w:widowControl/>
      <w:numPr>
        <w:numId w:val="8"/>
      </w:numPr>
      <w:tabs>
        <w:tab w:val="clear" w:pos="3118"/>
        <w:tab w:val="num" w:pos="360"/>
      </w:tabs>
      <w:spacing w:before="120" w:after="120" w:line="360" w:lineRule="auto"/>
      <w:ind w:left="0" w:firstLine="0"/>
    </w:pPr>
    <w:rPr>
      <w:rFonts w:eastAsiaTheme="minorHAnsi"/>
      <w:szCs w:val="22"/>
      <w:lang w:eastAsia="en-US"/>
    </w:rPr>
  </w:style>
  <w:style w:type="paragraph" w:customStyle="1" w:styleId="Tiret5">
    <w:name w:val="Tiret 5"/>
    <w:basedOn w:val="Normal"/>
    <w:rsid w:val="00622C4D"/>
    <w:pPr>
      <w:widowControl/>
      <w:numPr>
        <w:numId w:val="9"/>
      </w:numPr>
      <w:tabs>
        <w:tab w:val="clear" w:pos="3685"/>
        <w:tab w:val="num" w:pos="360"/>
      </w:tabs>
      <w:spacing w:before="120" w:after="120" w:line="360" w:lineRule="auto"/>
      <w:ind w:left="0" w:firstLine="0"/>
    </w:pPr>
    <w:rPr>
      <w:rFonts w:eastAsiaTheme="minorHAnsi"/>
      <w:szCs w:val="22"/>
      <w:lang w:eastAsia="en-US"/>
    </w:rPr>
  </w:style>
  <w:style w:type="paragraph" w:customStyle="1" w:styleId="Tiret6">
    <w:name w:val="Tiret 6"/>
    <w:basedOn w:val="Normal"/>
    <w:rsid w:val="00622C4D"/>
    <w:pPr>
      <w:widowControl/>
      <w:numPr>
        <w:numId w:val="10"/>
      </w:numPr>
      <w:tabs>
        <w:tab w:val="clear" w:pos="4252"/>
        <w:tab w:val="num" w:pos="360"/>
      </w:tabs>
      <w:spacing w:before="120" w:after="120" w:line="360" w:lineRule="auto"/>
      <w:ind w:left="0" w:firstLine="0"/>
    </w:pPr>
    <w:rPr>
      <w:rFonts w:eastAsiaTheme="minorHAnsi"/>
      <w:szCs w:val="22"/>
      <w:lang w:eastAsia="en-US"/>
    </w:rPr>
  </w:style>
  <w:style w:type="paragraph" w:customStyle="1" w:styleId="Tiret7">
    <w:name w:val="Tiret 7"/>
    <w:basedOn w:val="Normal"/>
    <w:rsid w:val="00622C4D"/>
    <w:pPr>
      <w:widowControl/>
      <w:numPr>
        <w:numId w:val="11"/>
      </w:numPr>
      <w:tabs>
        <w:tab w:val="clear" w:pos="4819"/>
        <w:tab w:val="num" w:pos="360"/>
      </w:tabs>
      <w:spacing w:before="120" w:after="120" w:line="360" w:lineRule="auto"/>
      <w:ind w:left="0" w:firstLine="0"/>
    </w:pPr>
    <w:rPr>
      <w:rFonts w:eastAsiaTheme="minorHAnsi"/>
      <w:szCs w:val="22"/>
      <w:lang w:eastAsia="en-US"/>
    </w:rPr>
  </w:style>
  <w:style w:type="paragraph" w:customStyle="1" w:styleId="Tiret8">
    <w:name w:val="Tiret 8"/>
    <w:basedOn w:val="Normal"/>
    <w:rsid w:val="00622C4D"/>
    <w:pPr>
      <w:widowControl/>
      <w:numPr>
        <w:numId w:val="12"/>
      </w:numPr>
      <w:tabs>
        <w:tab w:val="clear" w:pos="5386"/>
        <w:tab w:val="num" w:pos="360"/>
      </w:tabs>
      <w:spacing w:before="120" w:after="120" w:line="360" w:lineRule="auto"/>
      <w:ind w:left="0" w:firstLine="0"/>
    </w:pPr>
    <w:rPr>
      <w:rFonts w:eastAsiaTheme="minorHAnsi"/>
      <w:szCs w:val="22"/>
      <w:lang w:eastAsia="en-US"/>
    </w:rPr>
  </w:style>
  <w:style w:type="paragraph" w:customStyle="1" w:styleId="NumPar1">
    <w:name w:val="NumPar 1"/>
    <w:basedOn w:val="Normal"/>
    <w:next w:val="Text1"/>
    <w:rsid w:val="00622C4D"/>
    <w:pPr>
      <w:widowControl/>
      <w:numPr>
        <w:numId w:val="13"/>
      </w:numPr>
      <w:tabs>
        <w:tab w:val="num" w:pos="360"/>
        <w:tab w:val="left" w:pos="850"/>
      </w:tabs>
      <w:spacing w:before="120" w:after="120" w:line="360" w:lineRule="auto"/>
      <w:ind w:left="0" w:firstLine="0"/>
    </w:pPr>
    <w:rPr>
      <w:rFonts w:eastAsiaTheme="minorHAnsi"/>
      <w:szCs w:val="22"/>
      <w:lang w:eastAsia="en-US"/>
    </w:rPr>
  </w:style>
  <w:style w:type="paragraph" w:customStyle="1" w:styleId="NumPar2">
    <w:name w:val="NumPar 2"/>
    <w:basedOn w:val="Normal"/>
    <w:next w:val="Text1"/>
    <w:rsid w:val="00622C4D"/>
    <w:pPr>
      <w:widowControl/>
      <w:numPr>
        <w:ilvl w:val="1"/>
        <w:numId w:val="13"/>
      </w:numPr>
      <w:tabs>
        <w:tab w:val="num" w:pos="360"/>
        <w:tab w:val="left" w:pos="850"/>
      </w:tabs>
      <w:spacing w:before="120" w:after="120" w:line="360" w:lineRule="auto"/>
      <w:ind w:left="0" w:firstLine="0"/>
    </w:pPr>
    <w:rPr>
      <w:rFonts w:eastAsiaTheme="minorHAnsi"/>
      <w:szCs w:val="22"/>
      <w:lang w:eastAsia="en-US"/>
    </w:rPr>
  </w:style>
  <w:style w:type="paragraph" w:customStyle="1" w:styleId="NumPar3">
    <w:name w:val="NumPar 3"/>
    <w:basedOn w:val="Normal"/>
    <w:next w:val="Text1"/>
    <w:rsid w:val="00622C4D"/>
    <w:pPr>
      <w:widowControl/>
      <w:numPr>
        <w:ilvl w:val="2"/>
        <w:numId w:val="13"/>
      </w:numPr>
      <w:tabs>
        <w:tab w:val="num" w:pos="360"/>
        <w:tab w:val="left" w:pos="850"/>
      </w:tabs>
      <w:spacing w:before="120" w:after="120" w:line="360" w:lineRule="auto"/>
      <w:ind w:left="0" w:firstLine="0"/>
    </w:pPr>
    <w:rPr>
      <w:rFonts w:eastAsiaTheme="minorHAnsi"/>
      <w:szCs w:val="22"/>
      <w:lang w:eastAsia="en-US"/>
    </w:rPr>
  </w:style>
  <w:style w:type="paragraph" w:customStyle="1" w:styleId="NumPar4">
    <w:name w:val="NumPar 4"/>
    <w:basedOn w:val="Normal"/>
    <w:next w:val="Text1"/>
    <w:rsid w:val="00622C4D"/>
    <w:pPr>
      <w:widowControl/>
      <w:numPr>
        <w:ilvl w:val="3"/>
        <w:numId w:val="13"/>
      </w:numPr>
      <w:tabs>
        <w:tab w:val="num" w:pos="360"/>
        <w:tab w:val="left" w:pos="850"/>
      </w:tabs>
      <w:spacing w:before="120" w:after="120" w:line="360" w:lineRule="auto"/>
      <w:ind w:left="0" w:firstLine="0"/>
    </w:pPr>
    <w:rPr>
      <w:rFonts w:eastAsiaTheme="minorHAnsi"/>
      <w:szCs w:val="22"/>
      <w:lang w:eastAsia="en-US"/>
    </w:rPr>
  </w:style>
  <w:style w:type="paragraph" w:customStyle="1" w:styleId="NumPar5">
    <w:name w:val="NumPar 5"/>
    <w:basedOn w:val="Normal"/>
    <w:next w:val="Text2"/>
    <w:rsid w:val="00622C4D"/>
    <w:pPr>
      <w:widowControl/>
      <w:numPr>
        <w:ilvl w:val="4"/>
        <w:numId w:val="13"/>
      </w:numPr>
      <w:tabs>
        <w:tab w:val="num" w:pos="360"/>
        <w:tab w:val="left" w:pos="1417"/>
      </w:tabs>
      <w:spacing w:before="120" w:after="120" w:line="360" w:lineRule="auto"/>
      <w:ind w:left="0" w:firstLine="0"/>
    </w:pPr>
    <w:rPr>
      <w:rFonts w:eastAsiaTheme="minorHAnsi"/>
      <w:szCs w:val="22"/>
      <w:lang w:eastAsia="en-US"/>
    </w:rPr>
  </w:style>
  <w:style w:type="paragraph" w:customStyle="1" w:styleId="NumPar6">
    <w:name w:val="NumPar 6"/>
    <w:basedOn w:val="Normal"/>
    <w:next w:val="Text2"/>
    <w:rsid w:val="00622C4D"/>
    <w:pPr>
      <w:widowControl/>
      <w:numPr>
        <w:ilvl w:val="5"/>
        <w:numId w:val="13"/>
      </w:numPr>
      <w:tabs>
        <w:tab w:val="num" w:pos="360"/>
        <w:tab w:val="left" w:pos="1417"/>
      </w:tabs>
      <w:spacing w:before="120" w:after="120" w:line="360" w:lineRule="auto"/>
      <w:ind w:left="0" w:firstLine="0"/>
    </w:pPr>
    <w:rPr>
      <w:rFonts w:eastAsiaTheme="minorHAnsi"/>
      <w:szCs w:val="22"/>
      <w:lang w:eastAsia="en-US"/>
    </w:rPr>
  </w:style>
  <w:style w:type="paragraph" w:customStyle="1" w:styleId="NumPar7">
    <w:name w:val="NumPar 7"/>
    <w:basedOn w:val="Normal"/>
    <w:next w:val="Text2"/>
    <w:rsid w:val="00622C4D"/>
    <w:pPr>
      <w:widowControl/>
      <w:numPr>
        <w:ilvl w:val="6"/>
        <w:numId w:val="13"/>
      </w:numPr>
      <w:tabs>
        <w:tab w:val="num" w:pos="360"/>
        <w:tab w:val="left" w:pos="1417"/>
      </w:tabs>
      <w:spacing w:before="120" w:after="120" w:line="360" w:lineRule="auto"/>
      <w:ind w:left="0" w:firstLine="0"/>
    </w:pPr>
    <w:rPr>
      <w:rFonts w:eastAsiaTheme="minorHAnsi"/>
      <w:szCs w:val="22"/>
      <w:lang w:eastAsia="en-US"/>
    </w:rPr>
  </w:style>
  <w:style w:type="paragraph" w:customStyle="1" w:styleId="ManualNumPar1">
    <w:name w:val="Manual NumPar 1"/>
    <w:basedOn w:val="Normal"/>
    <w:next w:val="Text1"/>
    <w:rsid w:val="00622C4D"/>
    <w:pPr>
      <w:widowControl/>
      <w:spacing w:before="120" w:after="120" w:line="360" w:lineRule="auto"/>
      <w:ind w:left="850" w:hanging="850"/>
    </w:pPr>
    <w:rPr>
      <w:rFonts w:eastAsiaTheme="minorHAnsi"/>
      <w:szCs w:val="22"/>
      <w:lang w:eastAsia="en-US"/>
    </w:rPr>
  </w:style>
  <w:style w:type="paragraph" w:customStyle="1" w:styleId="ManualNumPar2">
    <w:name w:val="Manual NumPar 2"/>
    <w:basedOn w:val="Normal"/>
    <w:next w:val="Text1"/>
    <w:rsid w:val="00622C4D"/>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622C4D"/>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622C4D"/>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622C4D"/>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622C4D"/>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622C4D"/>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622C4D"/>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622C4D"/>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622C4D"/>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622C4D"/>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622C4D"/>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622C4D"/>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622C4D"/>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622C4D"/>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622C4D"/>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622C4D"/>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622C4D"/>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622C4D"/>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622C4D"/>
    <w:pPr>
      <w:widowControl/>
      <w:numPr>
        <w:numId w:val="14"/>
      </w:numPr>
      <w:tabs>
        <w:tab w:val="clear" w:pos="850"/>
        <w:tab w:val="num" w:pos="360"/>
      </w:tabs>
      <w:spacing w:before="120" w:after="120" w:line="360" w:lineRule="auto"/>
      <w:ind w:left="0" w:firstLine="0"/>
    </w:pPr>
    <w:rPr>
      <w:rFonts w:eastAsiaTheme="minorHAnsi"/>
      <w:szCs w:val="22"/>
      <w:lang w:eastAsia="en-US"/>
    </w:rPr>
  </w:style>
  <w:style w:type="paragraph" w:customStyle="1" w:styleId="Point1number">
    <w:name w:val="Point 1 (number)"/>
    <w:basedOn w:val="Normal"/>
    <w:rsid w:val="00622C4D"/>
    <w:pPr>
      <w:widowControl/>
      <w:numPr>
        <w:ilvl w:val="2"/>
        <w:numId w:val="14"/>
      </w:numPr>
      <w:tabs>
        <w:tab w:val="clear" w:pos="1417"/>
        <w:tab w:val="num" w:pos="360"/>
      </w:tabs>
      <w:spacing w:before="120" w:after="120" w:line="360" w:lineRule="auto"/>
      <w:ind w:left="0" w:firstLine="0"/>
    </w:pPr>
    <w:rPr>
      <w:rFonts w:eastAsiaTheme="minorHAnsi"/>
      <w:szCs w:val="22"/>
      <w:lang w:eastAsia="en-US"/>
    </w:rPr>
  </w:style>
  <w:style w:type="paragraph" w:customStyle="1" w:styleId="Point2number">
    <w:name w:val="Point 2 (number)"/>
    <w:basedOn w:val="Normal"/>
    <w:rsid w:val="00622C4D"/>
    <w:pPr>
      <w:widowControl/>
      <w:numPr>
        <w:ilvl w:val="4"/>
        <w:numId w:val="14"/>
      </w:numPr>
      <w:tabs>
        <w:tab w:val="clear" w:pos="1984"/>
        <w:tab w:val="num" w:pos="360"/>
      </w:tabs>
      <w:spacing w:before="120" w:after="120" w:line="360" w:lineRule="auto"/>
      <w:ind w:left="0" w:firstLine="0"/>
    </w:pPr>
    <w:rPr>
      <w:rFonts w:eastAsiaTheme="minorHAnsi"/>
      <w:szCs w:val="22"/>
      <w:lang w:eastAsia="en-US"/>
    </w:rPr>
  </w:style>
  <w:style w:type="paragraph" w:customStyle="1" w:styleId="Point3number">
    <w:name w:val="Point 3 (number)"/>
    <w:basedOn w:val="Normal"/>
    <w:rsid w:val="00622C4D"/>
    <w:pPr>
      <w:widowControl/>
      <w:numPr>
        <w:ilvl w:val="6"/>
        <w:numId w:val="14"/>
      </w:numPr>
      <w:tabs>
        <w:tab w:val="clear" w:pos="2551"/>
        <w:tab w:val="num" w:pos="360"/>
      </w:tabs>
      <w:spacing w:before="120" w:after="120" w:line="360" w:lineRule="auto"/>
      <w:ind w:left="0" w:firstLine="0"/>
    </w:pPr>
    <w:rPr>
      <w:rFonts w:eastAsiaTheme="minorHAnsi"/>
      <w:szCs w:val="22"/>
      <w:lang w:eastAsia="en-US"/>
    </w:rPr>
  </w:style>
  <w:style w:type="paragraph" w:customStyle="1" w:styleId="Point0letter">
    <w:name w:val="Point 0 (letter)"/>
    <w:basedOn w:val="Normal"/>
    <w:rsid w:val="00622C4D"/>
    <w:pPr>
      <w:widowControl/>
      <w:numPr>
        <w:ilvl w:val="1"/>
        <w:numId w:val="14"/>
      </w:numPr>
      <w:tabs>
        <w:tab w:val="clear" w:pos="850"/>
        <w:tab w:val="num" w:pos="360"/>
      </w:tabs>
      <w:spacing w:before="120" w:after="120" w:line="360" w:lineRule="auto"/>
      <w:ind w:left="0" w:firstLine="0"/>
    </w:pPr>
    <w:rPr>
      <w:rFonts w:eastAsiaTheme="minorHAnsi"/>
      <w:szCs w:val="22"/>
      <w:lang w:eastAsia="en-US"/>
    </w:rPr>
  </w:style>
  <w:style w:type="paragraph" w:customStyle="1" w:styleId="Point1letter">
    <w:name w:val="Point 1 (letter)"/>
    <w:basedOn w:val="Normal"/>
    <w:rsid w:val="00622C4D"/>
    <w:pPr>
      <w:widowControl/>
      <w:numPr>
        <w:ilvl w:val="3"/>
        <w:numId w:val="14"/>
      </w:numPr>
      <w:tabs>
        <w:tab w:val="clear" w:pos="1417"/>
        <w:tab w:val="num" w:pos="360"/>
      </w:tabs>
      <w:spacing w:before="120" w:after="120" w:line="360" w:lineRule="auto"/>
      <w:ind w:left="0" w:firstLine="0"/>
    </w:pPr>
    <w:rPr>
      <w:rFonts w:eastAsiaTheme="minorHAnsi"/>
      <w:szCs w:val="22"/>
      <w:lang w:eastAsia="en-US"/>
    </w:rPr>
  </w:style>
  <w:style w:type="paragraph" w:customStyle="1" w:styleId="Point2letter">
    <w:name w:val="Point 2 (letter)"/>
    <w:basedOn w:val="Normal"/>
    <w:rsid w:val="00622C4D"/>
    <w:pPr>
      <w:widowControl/>
      <w:numPr>
        <w:ilvl w:val="5"/>
        <w:numId w:val="14"/>
      </w:numPr>
      <w:tabs>
        <w:tab w:val="clear" w:pos="1984"/>
        <w:tab w:val="num" w:pos="360"/>
      </w:tabs>
      <w:spacing w:before="120" w:after="120" w:line="360" w:lineRule="auto"/>
      <w:ind w:left="0" w:firstLine="0"/>
    </w:pPr>
    <w:rPr>
      <w:rFonts w:eastAsiaTheme="minorHAnsi"/>
      <w:szCs w:val="22"/>
      <w:lang w:eastAsia="en-US"/>
    </w:rPr>
  </w:style>
  <w:style w:type="paragraph" w:customStyle="1" w:styleId="Point3letter">
    <w:name w:val="Point 3 (letter)"/>
    <w:basedOn w:val="Normal"/>
    <w:rsid w:val="00622C4D"/>
    <w:pPr>
      <w:widowControl/>
      <w:numPr>
        <w:ilvl w:val="7"/>
        <w:numId w:val="14"/>
      </w:numPr>
      <w:tabs>
        <w:tab w:val="clear" w:pos="2551"/>
        <w:tab w:val="num" w:pos="360"/>
      </w:tabs>
      <w:spacing w:before="120" w:after="120" w:line="360" w:lineRule="auto"/>
      <w:ind w:left="0" w:firstLine="0"/>
    </w:pPr>
    <w:rPr>
      <w:rFonts w:eastAsiaTheme="minorHAnsi"/>
      <w:szCs w:val="22"/>
      <w:lang w:eastAsia="en-US"/>
    </w:rPr>
  </w:style>
  <w:style w:type="paragraph" w:customStyle="1" w:styleId="Point4letter">
    <w:name w:val="Point 4 (letter)"/>
    <w:basedOn w:val="Normal"/>
    <w:rsid w:val="00622C4D"/>
    <w:pPr>
      <w:widowControl/>
      <w:numPr>
        <w:ilvl w:val="8"/>
        <w:numId w:val="14"/>
      </w:numPr>
      <w:tabs>
        <w:tab w:val="clear" w:pos="3118"/>
        <w:tab w:val="num" w:pos="360"/>
      </w:tabs>
      <w:spacing w:before="120" w:after="120" w:line="360" w:lineRule="auto"/>
      <w:ind w:left="0" w:firstLine="0"/>
    </w:pPr>
    <w:rPr>
      <w:rFonts w:eastAsiaTheme="minorHAnsi"/>
      <w:szCs w:val="22"/>
      <w:lang w:eastAsia="en-US"/>
    </w:rPr>
  </w:style>
  <w:style w:type="paragraph" w:customStyle="1" w:styleId="Bullet0">
    <w:name w:val="Bullet 0"/>
    <w:basedOn w:val="Normal"/>
    <w:rsid w:val="00622C4D"/>
    <w:pPr>
      <w:widowControl/>
      <w:numPr>
        <w:numId w:val="15"/>
      </w:numPr>
      <w:tabs>
        <w:tab w:val="clear" w:pos="850"/>
        <w:tab w:val="num" w:pos="360"/>
      </w:tabs>
      <w:spacing w:before="120" w:after="120" w:line="360" w:lineRule="auto"/>
      <w:ind w:left="0" w:firstLine="0"/>
    </w:pPr>
    <w:rPr>
      <w:rFonts w:eastAsiaTheme="minorHAnsi"/>
      <w:szCs w:val="22"/>
      <w:lang w:eastAsia="en-US"/>
    </w:rPr>
  </w:style>
  <w:style w:type="paragraph" w:customStyle="1" w:styleId="Bullet1">
    <w:name w:val="Bullet 1"/>
    <w:basedOn w:val="Normal"/>
    <w:rsid w:val="00622C4D"/>
    <w:pPr>
      <w:widowControl/>
      <w:numPr>
        <w:numId w:val="16"/>
      </w:numPr>
      <w:tabs>
        <w:tab w:val="clear" w:pos="1417"/>
        <w:tab w:val="num" w:pos="360"/>
      </w:tabs>
      <w:spacing w:before="120" w:after="120" w:line="360" w:lineRule="auto"/>
      <w:ind w:left="0" w:firstLine="0"/>
    </w:pPr>
    <w:rPr>
      <w:rFonts w:eastAsiaTheme="minorHAnsi"/>
      <w:szCs w:val="22"/>
      <w:lang w:eastAsia="en-US"/>
    </w:rPr>
  </w:style>
  <w:style w:type="paragraph" w:customStyle="1" w:styleId="Bullet2">
    <w:name w:val="Bullet 2"/>
    <w:basedOn w:val="Normal"/>
    <w:rsid w:val="00622C4D"/>
    <w:pPr>
      <w:widowControl/>
      <w:numPr>
        <w:numId w:val="17"/>
      </w:numPr>
      <w:tabs>
        <w:tab w:val="clear" w:pos="1984"/>
        <w:tab w:val="num" w:pos="360"/>
      </w:tabs>
      <w:spacing w:before="120" w:after="120" w:line="360" w:lineRule="auto"/>
      <w:ind w:left="0" w:firstLine="0"/>
    </w:pPr>
    <w:rPr>
      <w:rFonts w:eastAsiaTheme="minorHAnsi"/>
      <w:szCs w:val="22"/>
      <w:lang w:eastAsia="en-US"/>
    </w:rPr>
  </w:style>
  <w:style w:type="paragraph" w:customStyle="1" w:styleId="Bullet3">
    <w:name w:val="Bullet 3"/>
    <w:basedOn w:val="Normal"/>
    <w:rsid w:val="00622C4D"/>
    <w:pPr>
      <w:widowControl/>
      <w:numPr>
        <w:numId w:val="18"/>
      </w:numPr>
      <w:tabs>
        <w:tab w:val="clear" w:pos="2551"/>
        <w:tab w:val="num" w:pos="360"/>
      </w:tabs>
      <w:spacing w:before="120" w:after="120" w:line="360" w:lineRule="auto"/>
      <w:ind w:left="0" w:firstLine="0"/>
    </w:pPr>
    <w:rPr>
      <w:rFonts w:eastAsiaTheme="minorHAnsi"/>
      <w:szCs w:val="22"/>
      <w:lang w:eastAsia="en-US"/>
    </w:rPr>
  </w:style>
  <w:style w:type="paragraph" w:customStyle="1" w:styleId="Bullet4">
    <w:name w:val="Bullet 4"/>
    <w:basedOn w:val="Normal"/>
    <w:rsid w:val="00622C4D"/>
    <w:pPr>
      <w:widowControl/>
      <w:numPr>
        <w:numId w:val="19"/>
      </w:numPr>
      <w:tabs>
        <w:tab w:val="clear" w:pos="3118"/>
        <w:tab w:val="num" w:pos="360"/>
      </w:tabs>
      <w:spacing w:before="120" w:after="120" w:line="360" w:lineRule="auto"/>
      <w:ind w:left="0" w:firstLine="0"/>
    </w:pPr>
    <w:rPr>
      <w:rFonts w:eastAsiaTheme="minorHAnsi"/>
      <w:szCs w:val="22"/>
      <w:lang w:eastAsia="en-US"/>
    </w:rPr>
  </w:style>
  <w:style w:type="paragraph" w:customStyle="1" w:styleId="Bullet5">
    <w:name w:val="Bullet 5"/>
    <w:basedOn w:val="Normal"/>
    <w:rsid w:val="00622C4D"/>
    <w:pPr>
      <w:widowControl/>
      <w:numPr>
        <w:numId w:val="20"/>
      </w:numPr>
      <w:tabs>
        <w:tab w:val="clear" w:pos="3685"/>
        <w:tab w:val="num" w:pos="360"/>
      </w:tabs>
      <w:spacing w:before="120" w:after="120" w:line="360" w:lineRule="auto"/>
      <w:ind w:left="0" w:firstLine="0"/>
    </w:pPr>
    <w:rPr>
      <w:rFonts w:eastAsiaTheme="minorHAnsi"/>
      <w:szCs w:val="22"/>
      <w:lang w:eastAsia="en-US"/>
    </w:rPr>
  </w:style>
  <w:style w:type="paragraph" w:customStyle="1" w:styleId="Bullet6">
    <w:name w:val="Bullet 6"/>
    <w:basedOn w:val="Normal"/>
    <w:rsid w:val="00622C4D"/>
    <w:pPr>
      <w:widowControl/>
      <w:numPr>
        <w:numId w:val="21"/>
      </w:numPr>
      <w:tabs>
        <w:tab w:val="clear" w:pos="4252"/>
        <w:tab w:val="num" w:pos="360"/>
      </w:tabs>
      <w:spacing w:before="120" w:after="120" w:line="360" w:lineRule="auto"/>
      <w:ind w:left="0" w:firstLine="0"/>
    </w:pPr>
    <w:rPr>
      <w:rFonts w:eastAsiaTheme="minorHAnsi"/>
      <w:szCs w:val="22"/>
      <w:lang w:eastAsia="en-US"/>
    </w:rPr>
  </w:style>
  <w:style w:type="paragraph" w:customStyle="1" w:styleId="Bullet7">
    <w:name w:val="Bullet 7"/>
    <w:basedOn w:val="Normal"/>
    <w:rsid w:val="00622C4D"/>
    <w:pPr>
      <w:widowControl/>
      <w:numPr>
        <w:numId w:val="22"/>
      </w:numPr>
      <w:tabs>
        <w:tab w:val="clear" w:pos="4819"/>
        <w:tab w:val="num" w:pos="360"/>
      </w:tabs>
      <w:spacing w:before="120" w:after="120" w:line="360" w:lineRule="auto"/>
      <w:ind w:left="0" w:firstLine="0"/>
    </w:pPr>
    <w:rPr>
      <w:rFonts w:eastAsiaTheme="minorHAnsi"/>
      <w:szCs w:val="22"/>
      <w:lang w:eastAsia="en-US"/>
    </w:rPr>
  </w:style>
  <w:style w:type="paragraph" w:customStyle="1" w:styleId="Bullet8">
    <w:name w:val="Bullet 8"/>
    <w:basedOn w:val="Normal"/>
    <w:rsid w:val="00622C4D"/>
    <w:pPr>
      <w:widowControl/>
      <w:numPr>
        <w:numId w:val="23"/>
      </w:numPr>
      <w:tabs>
        <w:tab w:val="clear" w:pos="5386"/>
        <w:tab w:val="num" w:pos="360"/>
      </w:tabs>
      <w:spacing w:before="120" w:after="120" w:line="360" w:lineRule="auto"/>
      <w:ind w:left="0" w:firstLine="0"/>
    </w:pPr>
    <w:rPr>
      <w:rFonts w:eastAsiaTheme="minorHAnsi"/>
      <w:szCs w:val="22"/>
      <w:lang w:eastAsia="en-US"/>
    </w:rPr>
  </w:style>
  <w:style w:type="paragraph" w:customStyle="1" w:styleId="Annexetitreacte">
    <w:name w:val="Annexe titre (acte)"/>
    <w:basedOn w:val="Normal"/>
    <w:next w:val="Normal"/>
    <w:rsid w:val="00622C4D"/>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622C4D"/>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622C4D"/>
    <w:pPr>
      <w:widowControl/>
      <w:spacing w:before="480" w:after="120" w:line="360" w:lineRule="auto"/>
    </w:pPr>
    <w:rPr>
      <w:rFonts w:eastAsiaTheme="minorHAnsi"/>
      <w:szCs w:val="22"/>
      <w:lang w:eastAsia="en-US"/>
    </w:rPr>
  </w:style>
  <w:style w:type="paragraph" w:customStyle="1" w:styleId="Considrant">
    <w:name w:val="Considérant"/>
    <w:basedOn w:val="Normal"/>
    <w:rsid w:val="00622C4D"/>
    <w:pPr>
      <w:widowControl/>
      <w:numPr>
        <w:numId w:val="24"/>
      </w:numPr>
      <w:tabs>
        <w:tab w:val="clear" w:pos="850"/>
        <w:tab w:val="num" w:pos="360"/>
      </w:tabs>
      <w:spacing w:before="120" w:after="120" w:line="360" w:lineRule="auto"/>
      <w:ind w:left="0" w:firstLine="0"/>
    </w:pPr>
    <w:rPr>
      <w:rFonts w:eastAsiaTheme="minorHAnsi"/>
      <w:szCs w:val="22"/>
      <w:lang w:eastAsia="en-US"/>
    </w:rPr>
  </w:style>
  <w:style w:type="paragraph" w:customStyle="1" w:styleId="Datedadoption">
    <w:name w:val="Date d'adoption"/>
    <w:basedOn w:val="Normal"/>
    <w:next w:val="Titreobjet"/>
    <w:rsid w:val="00622C4D"/>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622C4D"/>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622C4D"/>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622C4D"/>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622C4D"/>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622C4D"/>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622C4D"/>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622C4D"/>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622C4D"/>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622C4D"/>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622C4D"/>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622C4D"/>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622C4D"/>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622C4D"/>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622C4D"/>
    <w:pPr>
      <w:widowControl/>
      <w:spacing w:line="360" w:lineRule="auto"/>
      <w:ind w:left="5103"/>
    </w:pPr>
    <w:rPr>
      <w:rFonts w:eastAsiaTheme="minorHAnsi"/>
      <w:szCs w:val="22"/>
      <w:lang w:eastAsia="en-US"/>
    </w:rPr>
  </w:style>
  <w:style w:type="paragraph" w:customStyle="1" w:styleId="EntLogo">
    <w:name w:val="EntLogo"/>
    <w:basedOn w:val="Normal"/>
    <w:rsid w:val="00622C4D"/>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622C4D"/>
    <w:pPr>
      <w:widowControl/>
      <w:jc w:val="right"/>
    </w:pPr>
    <w:rPr>
      <w:rFonts w:eastAsiaTheme="minorHAnsi"/>
      <w:b/>
      <w:szCs w:val="22"/>
      <w:lang w:eastAsia="en-US"/>
    </w:rPr>
  </w:style>
  <w:style w:type="paragraph" w:customStyle="1" w:styleId="EntRefer">
    <w:name w:val="EntRefer"/>
    <w:basedOn w:val="Normal"/>
    <w:rsid w:val="00622C4D"/>
    <w:pPr>
      <w:widowControl/>
    </w:pPr>
    <w:rPr>
      <w:rFonts w:eastAsiaTheme="minorHAnsi"/>
      <w:b/>
      <w:szCs w:val="22"/>
      <w:lang w:eastAsia="en-US"/>
    </w:rPr>
  </w:style>
  <w:style w:type="paragraph" w:customStyle="1" w:styleId="EntEmet">
    <w:name w:val="EntEmet"/>
    <w:basedOn w:val="Normal"/>
    <w:rsid w:val="00622C4D"/>
    <w:pPr>
      <w:widowControl/>
      <w:spacing w:before="40"/>
    </w:pPr>
    <w:rPr>
      <w:rFonts w:eastAsiaTheme="minorHAnsi"/>
      <w:szCs w:val="22"/>
      <w:lang w:eastAsia="en-US"/>
    </w:rPr>
  </w:style>
  <w:style w:type="paragraph" w:customStyle="1" w:styleId="EntText">
    <w:name w:val="EntText"/>
    <w:basedOn w:val="Normal"/>
    <w:rsid w:val="00622C4D"/>
    <w:pPr>
      <w:widowControl/>
      <w:spacing w:before="120" w:after="120" w:line="360" w:lineRule="auto"/>
    </w:pPr>
    <w:rPr>
      <w:rFonts w:eastAsiaTheme="minorHAnsi"/>
      <w:szCs w:val="22"/>
      <w:lang w:eastAsia="en-US"/>
    </w:rPr>
  </w:style>
  <w:style w:type="paragraph" w:customStyle="1" w:styleId="EntEU">
    <w:name w:val="EntEU"/>
    <w:basedOn w:val="Normal"/>
    <w:rsid w:val="00622C4D"/>
    <w:pPr>
      <w:widowControl/>
      <w:spacing w:before="240" w:after="240"/>
      <w:jc w:val="center"/>
    </w:pPr>
    <w:rPr>
      <w:rFonts w:eastAsiaTheme="minorHAnsi"/>
      <w:b/>
      <w:sz w:val="36"/>
      <w:szCs w:val="22"/>
      <w:lang w:eastAsia="en-US"/>
    </w:rPr>
  </w:style>
  <w:style w:type="paragraph" w:customStyle="1" w:styleId="EntASSOC">
    <w:name w:val="EntASSOC"/>
    <w:basedOn w:val="Normal"/>
    <w:rsid w:val="00622C4D"/>
    <w:pPr>
      <w:widowControl/>
      <w:jc w:val="center"/>
    </w:pPr>
    <w:rPr>
      <w:rFonts w:eastAsiaTheme="minorHAnsi"/>
      <w:b/>
      <w:szCs w:val="22"/>
      <w:lang w:eastAsia="en-US"/>
    </w:rPr>
  </w:style>
  <w:style w:type="paragraph" w:customStyle="1" w:styleId="EntACP">
    <w:name w:val="EntACP"/>
    <w:basedOn w:val="Normal"/>
    <w:rsid w:val="00622C4D"/>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622C4D"/>
    <w:pPr>
      <w:widowControl/>
      <w:jc w:val="center"/>
    </w:pPr>
    <w:rPr>
      <w:rFonts w:eastAsiaTheme="minorHAnsi"/>
      <w:b/>
      <w:szCs w:val="22"/>
      <w:lang w:eastAsia="en-US"/>
    </w:rPr>
  </w:style>
  <w:style w:type="paragraph" w:customStyle="1" w:styleId="Genredudocument">
    <w:name w:val="Genre du document"/>
    <w:basedOn w:val="EntRefer"/>
    <w:next w:val="EntRefer"/>
    <w:rsid w:val="00622C4D"/>
    <w:pPr>
      <w:spacing w:before="240"/>
    </w:pPr>
  </w:style>
  <w:style w:type="paragraph" w:customStyle="1" w:styleId="Accordtitre">
    <w:name w:val="Accord titre"/>
    <w:basedOn w:val="Normal"/>
    <w:rsid w:val="00622C4D"/>
    <w:pPr>
      <w:widowControl/>
      <w:spacing w:line="360" w:lineRule="auto"/>
      <w:jc w:val="center"/>
    </w:pPr>
    <w:rPr>
      <w:rFonts w:eastAsiaTheme="minorHAnsi"/>
      <w:szCs w:val="22"/>
      <w:lang w:eastAsia="en-US"/>
    </w:rPr>
  </w:style>
  <w:style w:type="paragraph" w:customStyle="1" w:styleId="FooterAccord">
    <w:name w:val="Footer Accord"/>
    <w:basedOn w:val="Normal"/>
    <w:rsid w:val="00622C4D"/>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622C4D"/>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622C4D"/>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622C4D"/>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622C4D"/>
    <w:pPr>
      <w:spacing w:after="240"/>
    </w:pPr>
  </w:style>
  <w:style w:type="paragraph" w:customStyle="1" w:styleId="Annexetitre">
    <w:name w:val="Annexe titre"/>
    <w:basedOn w:val="Normal"/>
    <w:next w:val="Normal"/>
    <w:rsid w:val="00622C4D"/>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622C4D"/>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iPriority w:val="99"/>
    <w:unhideWhenUsed/>
    <w:rsid w:val="00622C4D"/>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622C4D"/>
    <w:rPr>
      <w:rFonts w:eastAsiaTheme="minorHAnsi"/>
      <w:lang w:val="lv-LV" w:eastAsia="en-US"/>
    </w:rPr>
  </w:style>
  <w:style w:type="character" w:styleId="EndnoteReference">
    <w:name w:val="endnote reference"/>
    <w:basedOn w:val="DefaultParagraphFont"/>
    <w:uiPriority w:val="99"/>
    <w:unhideWhenUsed/>
    <w:rsid w:val="00622C4D"/>
    <w:rPr>
      <w:bdr w:val="none" w:sz="0" w:space="0" w:color="auto"/>
      <w:shd w:val="clear" w:color="auto" w:fill="auto"/>
      <w:vertAlign w:val="superscript"/>
    </w:rPr>
  </w:style>
  <w:style w:type="paragraph" w:customStyle="1" w:styleId="Division1">
    <w:name w:val="Division 1"/>
    <w:basedOn w:val="Normal"/>
    <w:next w:val="Normal"/>
    <w:rsid w:val="00622C4D"/>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622C4D"/>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622C4D"/>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622C4D"/>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622C4D"/>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622C4D"/>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622C4D"/>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622C4D"/>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622C4D"/>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622C4D"/>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622C4D"/>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622C4D"/>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622C4D"/>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622C4D"/>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622C4D"/>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622C4D"/>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622C4D"/>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622C4D"/>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622C4D"/>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622C4D"/>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622C4D"/>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622C4D"/>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622C4D"/>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622C4D"/>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622C4D"/>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622C4D"/>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622C4D"/>
    <w:pPr>
      <w:pBdr>
        <w:left w:val="single" w:sz="18" w:space="5" w:color="0070C0"/>
      </w:pBdr>
      <w:spacing w:after="160" w:line="259" w:lineRule="auto"/>
    </w:pPr>
    <w:rPr>
      <w:rFonts w:asciiTheme="minorHAnsi" w:eastAsiaTheme="minorHAnsi" w:hAnsiTheme="minorHAnsi" w:cs="Arial"/>
      <w:i/>
      <w:sz w:val="22"/>
      <w:szCs w:val="22"/>
      <w:lang w:val="lv-LV" w:eastAsia="en-US"/>
    </w:rPr>
  </w:style>
  <w:style w:type="paragraph" w:customStyle="1" w:styleId="CommentFwdQuotedText">
    <w:name w:val="CommentFwdQuotedText"/>
    <w:basedOn w:val="Normal"/>
    <w:rsid w:val="00622C4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622C4D"/>
    <w:pPr>
      <w:pBdr>
        <w:top w:val="none" w:sz="0" w:space="0" w:color="auto"/>
        <w:left w:val="single" w:sz="4" w:space="20" w:color="auto"/>
      </w:pBdr>
    </w:pPr>
  </w:style>
  <w:style w:type="character" w:styleId="UnresolvedMention">
    <w:name w:val="Unresolved Mention"/>
    <w:basedOn w:val="DefaultParagraphFont"/>
    <w:uiPriority w:val="99"/>
    <w:semiHidden/>
    <w:unhideWhenUsed/>
    <w:rsid w:val="00622C4D"/>
    <w:rPr>
      <w:color w:val="605E5C"/>
      <w:shd w:val="clear" w:color="auto" w:fill="E1DFDD"/>
    </w:rPr>
  </w:style>
  <w:style w:type="character" w:styleId="FollowedHyperlink">
    <w:name w:val="FollowedHyperlink"/>
    <w:basedOn w:val="DefaultParagraphFont"/>
    <w:rsid w:val="00BA50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344</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PESA Karina</dc:creator>
  <cp:keywords/>
  <cp:lastModifiedBy>MERSCH Larisa</cp:lastModifiedBy>
  <cp:revision>3</cp:revision>
  <cp:lastPrinted>2004-11-19T15:42:00Z</cp:lastPrinted>
  <dcterms:created xsi:type="dcterms:W3CDTF">2025-12-16T12:30:00Z</dcterms:created>
  <dcterms:modified xsi:type="dcterms:W3CDTF">2026-03-11T09:39:00Z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A10-0164/2025</vt:lpwstr>
  </property>
  <property fmtid="{D5CDD505-2E9C-101B-9397-08002B2CF9AE}" pid="4" name="&lt;Type&gt;">
    <vt:lpwstr>RR</vt:lpwstr>
  </property>
</Properties>
</file>