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7385A" w:rsidTr="0010095E">
        <w:trPr>
          <w:trHeight w:hRule="exact" w:val="1418"/>
        </w:trPr>
        <w:tc>
          <w:tcPr>
            <w:tcW w:w="6804" w:type="dxa"/>
            <w:shd w:val="clear" w:color="auto" w:fill="auto"/>
            <w:vAlign w:val="center"/>
          </w:tcPr>
          <w:p w:rsidR="00751A4A" w:rsidRPr="0027385A" w:rsidRDefault="00250C24" w:rsidP="0010095E">
            <w:pPr>
              <w:pStyle w:val="EPName"/>
            </w:pPr>
            <w:r w:rsidRPr="0027385A">
              <w:t>Parlamentul European</w:t>
            </w:r>
          </w:p>
          <w:p w:rsidR="00751A4A" w:rsidRPr="0027385A" w:rsidRDefault="00817416" w:rsidP="00756632">
            <w:pPr>
              <w:pStyle w:val="EPTerm"/>
              <w:rPr>
                <w:rStyle w:val="HideTWBExt"/>
                <w:noProof w:val="0"/>
                <w:vanish w:val="0"/>
                <w:color w:val="auto"/>
              </w:rPr>
            </w:pPr>
            <w:r w:rsidRPr="0027385A">
              <w:t>2019-2024</w:t>
            </w:r>
          </w:p>
        </w:tc>
        <w:tc>
          <w:tcPr>
            <w:tcW w:w="2268" w:type="dxa"/>
            <w:shd w:val="clear" w:color="auto" w:fill="auto"/>
          </w:tcPr>
          <w:p w:rsidR="00751A4A" w:rsidRPr="0027385A" w:rsidRDefault="00187494" w:rsidP="0010095E">
            <w:pPr>
              <w:pStyle w:val="EPLogo"/>
            </w:pPr>
            <w:r w:rsidRPr="0027385A">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7385A" w:rsidRDefault="00D058B8" w:rsidP="004C5D52">
      <w:pPr>
        <w:pStyle w:val="LineTop"/>
      </w:pPr>
    </w:p>
    <w:p w:rsidR="00680577" w:rsidRPr="0027385A" w:rsidRDefault="00250C24" w:rsidP="00680577">
      <w:pPr>
        <w:pStyle w:val="EPBodyTA1"/>
      </w:pPr>
      <w:r w:rsidRPr="0027385A">
        <w:t>TEXTE ADOPTATE</w:t>
      </w:r>
    </w:p>
    <w:p w:rsidR="00D058B8" w:rsidRPr="0027385A" w:rsidRDefault="00D058B8" w:rsidP="00D058B8">
      <w:pPr>
        <w:pStyle w:val="LineBottom"/>
      </w:pPr>
    </w:p>
    <w:p w:rsidR="00250C24" w:rsidRPr="0027385A" w:rsidRDefault="00250C24" w:rsidP="00250C24">
      <w:pPr>
        <w:pStyle w:val="ATHeading1"/>
      </w:pPr>
      <w:bookmarkStart w:id="0" w:name="TANumber"/>
      <w:r w:rsidRPr="0027385A">
        <w:t>P9_TA(2024)00</w:t>
      </w:r>
      <w:r w:rsidR="004319C7" w:rsidRPr="0027385A">
        <w:t>96</w:t>
      </w:r>
      <w:bookmarkEnd w:id="0"/>
    </w:p>
    <w:p w:rsidR="00250C24" w:rsidRPr="0027385A" w:rsidRDefault="00C74BA5" w:rsidP="00250C24">
      <w:pPr>
        <w:pStyle w:val="ATHeading2"/>
      </w:pPr>
      <w:bookmarkStart w:id="1" w:name="title"/>
      <w:r w:rsidRPr="0027385A">
        <w:rPr>
          <w:bCs/>
        </w:rPr>
        <w:t>Certificatul suplimentar de protecție unitar pentru produsele fitosanitare</w:t>
      </w:r>
      <w:bookmarkEnd w:id="1"/>
    </w:p>
    <w:p w:rsidR="00250C24" w:rsidRPr="0027385A" w:rsidRDefault="00250C24" w:rsidP="00250C24">
      <w:pPr>
        <w:rPr>
          <w:i/>
          <w:vanish/>
        </w:rPr>
      </w:pPr>
      <w:r w:rsidRPr="0027385A">
        <w:rPr>
          <w:i/>
        </w:rPr>
        <w:fldChar w:fldCharType="begin"/>
      </w:r>
      <w:r w:rsidRPr="0027385A">
        <w:rPr>
          <w:i/>
        </w:rPr>
        <w:instrText xml:space="preserve"> TC"(</w:instrText>
      </w:r>
      <w:bookmarkStart w:id="2" w:name="DocNumber"/>
      <w:r w:rsidRPr="0027385A">
        <w:rPr>
          <w:i/>
        </w:rPr>
        <w:instrText>A9-0020/2024</w:instrText>
      </w:r>
      <w:bookmarkEnd w:id="2"/>
      <w:r w:rsidRPr="0027385A">
        <w:rPr>
          <w:i/>
        </w:rPr>
        <w:instrText xml:space="preserve"> - Raportor: Tiemo Wölken)"\l3 \n&gt; \* MERGEFORMAT </w:instrText>
      </w:r>
      <w:r w:rsidRPr="0027385A">
        <w:rPr>
          <w:i/>
        </w:rPr>
        <w:fldChar w:fldCharType="end"/>
      </w:r>
    </w:p>
    <w:p w:rsidR="00250C24" w:rsidRPr="0027385A" w:rsidRDefault="00250C24" w:rsidP="00250C24">
      <w:pPr>
        <w:rPr>
          <w:vanish/>
        </w:rPr>
      </w:pPr>
      <w:bookmarkStart w:id="3" w:name="Commission"/>
      <w:r w:rsidRPr="0027385A">
        <w:rPr>
          <w:vanish/>
        </w:rPr>
        <w:t>Comisia pentru afaceri juridice</w:t>
      </w:r>
      <w:bookmarkEnd w:id="3"/>
    </w:p>
    <w:p w:rsidR="00250C24" w:rsidRPr="0027385A" w:rsidRDefault="00250C24" w:rsidP="00250C24">
      <w:pPr>
        <w:rPr>
          <w:vanish/>
        </w:rPr>
      </w:pPr>
      <w:bookmarkStart w:id="4" w:name="PE"/>
      <w:r w:rsidRPr="0027385A">
        <w:rPr>
          <w:vanish/>
        </w:rPr>
        <w:t>PE753.702</w:t>
      </w:r>
      <w:bookmarkEnd w:id="4"/>
    </w:p>
    <w:p w:rsidR="00250C24" w:rsidRPr="0027385A" w:rsidRDefault="00250C24" w:rsidP="00250C24">
      <w:pPr>
        <w:pStyle w:val="ATHeading3"/>
      </w:pPr>
      <w:bookmarkStart w:id="5" w:name="Sujet"/>
      <w:r w:rsidRPr="0027385A">
        <w:t xml:space="preserve">Rezoluția legislativă a Parlamentului European din </w:t>
      </w:r>
      <w:r w:rsidR="003C60D7" w:rsidRPr="0027385A">
        <w:t xml:space="preserve">28 </w:t>
      </w:r>
      <w:r w:rsidR="00C74BA5" w:rsidRPr="0027385A">
        <w:t>februarie</w:t>
      </w:r>
      <w:r w:rsidRPr="0027385A">
        <w:t xml:space="preserve"> 2024 referito</w:t>
      </w:r>
      <w:r w:rsidR="0067759B" w:rsidRPr="0027385A">
        <w:t>a</w:t>
      </w:r>
      <w:r w:rsidRPr="0027385A">
        <w:t>r</w:t>
      </w:r>
      <w:r w:rsidR="0067759B" w:rsidRPr="0027385A">
        <w:t>e</w:t>
      </w:r>
      <w:r w:rsidRPr="0027385A">
        <w:t xml:space="preserve"> la propunerea de regulament al Parlamentului European și al Consiliului privind certificatul suplimentar de protecție unitar pentru produsele fitosanitare</w:t>
      </w:r>
      <w:bookmarkEnd w:id="5"/>
      <w:r w:rsidRPr="0027385A">
        <w:t xml:space="preserve"> </w:t>
      </w:r>
      <w:bookmarkStart w:id="6" w:name="References"/>
      <w:r w:rsidRPr="0027385A">
        <w:t>(COM(2023)0221 – C9-0152/2023 – 2023/0126(COD))</w:t>
      </w:r>
      <w:bookmarkEnd w:id="6"/>
    </w:p>
    <w:p w:rsidR="009B63FE" w:rsidRPr="0027385A" w:rsidRDefault="009B63FE" w:rsidP="009B63FE">
      <w:pPr>
        <w:pStyle w:val="NormalBold"/>
      </w:pPr>
      <w:bookmarkStart w:id="7" w:name="TextBodyBegin"/>
      <w:bookmarkEnd w:id="7"/>
      <w:r w:rsidRPr="0027385A">
        <w:t>(Procedura legislativă ordinară: prima lectură)</w:t>
      </w:r>
    </w:p>
    <w:p w:rsidR="009B63FE" w:rsidRPr="0027385A" w:rsidRDefault="009B63FE" w:rsidP="009B63FE">
      <w:pPr>
        <w:pStyle w:val="EPComma"/>
      </w:pPr>
      <w:r w:rsidRPr="0027385A">
        <w:rPr>
          <w:i/>
          <w:iCs/>
        </w:rPr>
        <w:t>Parlamentul European</w:t>
      </w:r>
      <w:r w:rsidRPr="0027385A">
        <w:t>,</w:t>
      </w:r>
    </w:p>
    <w:p w:rsidR="009B63FE" w:rsidRPr="0027385A" w:rsidRDefault="009B63FE" w:rsidP="009B63FE">
      <w:pPr>
        <w:pStyle w:val="NormalHanging12a"/>
      </w:pPr>
      <w:r w:rsidRPr="0027385A">
        <w:t>–</w:t>
      </w:r>
      <w:r w:rsidRPr="0027385A">
        <w:tab/>
        <w:t>având în vedere propunerea Comisiei prezentată Parlamentului European și Consiliului (COM(2023)0221),</w:t>
      </w:r>
    </w:p>
    <w:p w:rsidR="009B63FE" w:rsidRPr="0027385A" w:rsidRDefault="009B63FE" w:rsidP="009B63FE">
      <w:pPr>
        <w:pStyle w:val="NormalHanging12a"/>
      </w:pPr>
      <w:r w:rsidRPr="0027385A">
        <w:t>–</w:t>
      </w:r>
      <w:r w:rsidRPr="0027385A">
        <w:tab/>
        <w:t>având în vedere articolul 294 alineatul (2) și articolul 118 primul paragraf din Tratatul privind funcționarea Uniunii Europene, în temeiul cărora propunerea a fost prezentată de către Comisie (C9</w:t>
      </w:r>
      <w:r w:rsidRPr="0027385A">
        <w:noBreakHyphen/>
        <w:t>0152/2023),</w:t>
      </w:r>
    </w:p>
    <w:p w:rsidR="009B63FE" w:rsidRPr="0027385A" w:rsidRDefault="009B63FE" w:rsidP="009B63FE">
      <w:pPr>
        <w:pStyle w:val="NormalHanging12a"/>
      </w:pPr>
      <w:r w:rsidRPr="0027385A">
        <w:t>–</w:t>
      </w:r>
      <w:r w:rsidRPr="0027385A">
        <w:tab/>
        <w:t>având în vedere articolul 294 alineatul (3) din Tratatul privind funcționarea Uniunii Europene,</w:t>
      </w:r>
    </w:p>
    <w:p w:rsidR="009B63FE" w:rsidRPr="0027385A" w:rsidRDefault="009B63FE" w:rsidP="009B63FE">
      <w:pPr>
        <w:pStyle w:val="NormalHanging12a"/>
      </w:pPr>
      <w:r w:rsidRPr="0027385A">
        <w:t>–</w:t>
      </w:r>
      <w:r w:rsidRPr="0027385A">
        <w:tab/>
        <w:t>având în vedere articolul 59 din Regulamentul său de procedură,</w:t>
      </w:r>
    </w:p>
    <w:p w:rsidR="009B63FE" w:rsidRPr="0027385A" w:rsidRDefault="009B63FE" w:rsidP="009B63FE">
      <w:pPr>
        <w:pStyle w:val="NormalHanging12a"/>
        <w:rPr>
          <w:szCs w:val="24"/>
        </w:rPr>
      </w:pPr>
      <w:r w:rsidRPr="0027385A">
        <w:t>–</w:t>
      </w:r>
      <w:r w:rsidRPr="0027385A">
        <w:tab/>
        <w:t>având în vedere scrisoarea Comisiei pentru agricultură și dezvoltare rurală,</w:t>
      </w:r>
    </w:p>
    <w:p w:rsidR="009B63FE" w:rsidRPr="0027385A" w:rsidRDefault="009B63FE" w:rsidP="009B63FE">
      <w:pPr>
        <w:pStyle w:val="NormalHanging12a"/>
      </w:pPr>
      <w:r w:rsidRPr="0027385A">
        <w:t>–</w:t>
      </w:r>
      <w:r w:rsidRPr="0027385A">
        <w:tab/>
        <w:t>având în vedere raportul Comisiei pentru afaceri juridice (A9-0020/2024),</w:t>
      </w:r>
    </w:p>
    <w:p w:rsidR="009B63FE" w:rsidRPr="0027385A" w:rsidRDefault="009B63FE" w:rsidP="009B63FE">
      <w:pPr>
        <w:pStyle w:val="NormalHanging12a"/>
      </w:pPr>
      <w:r w:rsidRPr="0027385A">
        <w:t>1.</w:t>
      </w:r>
      <w:r w:rsidRPr="0027385A">
        <w:tab/>
        <w:t>adoptă poziția sa în primă lectură prezentată în continuare;</w:t>
      </w:r>
    </w:p>
    <w:p w:rsidR="009B63FE" w:rsidRPr="0027385A" w:rsidRDefault="009B63FE" w:rsidP="009B63FE">
      <w:pPr>
        <w:pStyle w:val="NormalHanging12a"/>
      </w:pPr>
      <w:r w:rsidRPr="0027385A">
        <w:t>2.</w:t>
      </w:r>
      <w:r w:rsidRPr="0027385A">
        <w:tab/>
        <w:t>solicită Comisiei să îl sesizeze din nou în cazul în care își înlocuiește, își modifică în mod substanțial sau intenționează să-și modifice în mod substanțial propunerea;</w:t>
      </w:r>
    </w:p>
    <w:p w:rsidR="0027385A" w:rsidRPr="0027385A" w:rsidRDefault="009B63FE" w:rsidP="0027385A">
      <w:pPr>
        <w:spacing w:after="240"/>
        <w:ind w:left="567" w:hanging="567"/>
        <w:sectPr w:rsidR="0027385A" w:rsidRPr="0027385A">
          <w:footerReference w:type="even" r:id="rId9"/>
          <w:footerReference w:type="first" r:id="rId10"/>
          <w:footnotePr>
            <w:numRestart w:val="eachSect"/>
          </w:footnotePr>
          <w:pgSz w:w="11909" w:h="16834"/>
          <w:pgMar w:top="1134" w:right="1417" w:bottom="1417" w:left="1417" w:header="1134" w:footer="567" w:gutter="0"/>
          <w:cols w:space="720"/>
        </w:sectPr>
      </w:pPr>
      <w:r w:rsidRPr="0027385A">
        <w:t>3.</w:t>
      </w:r>
      <w:r w:rsidRPr="0027385A">
        <w:tab/>
        <w:t>încredințează Președintei sarcina de a transmite Consiliului și Comisiei, precum și parlamentelor naționale poziția Parlamentului.</w:t>
      </w:r>
    </w:p>
    <w:p w:rsidR="0027385A" w:rsidRPr="0027385A" w:rsidRDefault="0027385A" w:rsidP="0027385A">
      <w:pPr>
        <w:autoSpaceDE w:val="0"/>
        <w:autoSpaceDN w:val="0"/>
        <w:adjustRightInd w:val="0"/>
        <w:spacing w:after="240"/>
        <w:rPr>
          <w:rFonts w:eastAsia="Calibri"/>
          <w:b/>
          <w:bCs/>
          <w:color w:val="000000"/>
        </w:rPr>
      </w:pPr>
      <w:r w:rsidRPr="0027385A">
        <w:rPr>
          <w:rFonts w:eastAsia="Calibri"/>
          <w:b/>
          <w:bCs/>
          <w:color w:val="000000"/>
        </w:rPr>
        <w:lastRenderedPageBreak/>
        <w:t>P9_TC1-COD(2023)0126</w:t>
      </w:r>
    </w:p>
    <w:p w:rsidR="0027385A" w:rsidRPr="0027385A" w:rsidRDefault="0027385A" w:rsidP="0027385A">
      <w:pPr>
        <w:autoSpaceDE w:val="0"/>
        <w:autoSpaceDN w:val="0"/>
        <w:adjustRightInd w:val="0"/>
      </w:pPr>
      <w:r w:rsidRPr="0027385A">
        <w:rPr>
          <w:b/>
        </w:rPr>
        <w:t>Poziția Parlamentului European adoptată în primă lectură la 28 februarie 2024 în vederea adoptării Regulamentului (UE) 2024/... al Parlamentului European și al Consiliului privind certificatul suplimentar de protecție unitar pentru produsele fitosanitare</w:t>
      </w:r>
    </w:p>
    <w:p w:rsidR="0027385A" w:rsidRPr="0027385A" w:rsidRDefault="0027385A" w:rsidP="0027385A">
      <w:pPr>
        <w:pStyle w:val="IntrtEEE"/>
        <w:rPr>
          <w:lang w:val="ro-RO"/>
        </w:rPr>
      </w:pPr>
      <w:r w:rsidRPr="0027385A">
        <w:rPr>
          <w:lang w:val="ro-RO"/>
        </w:rPr>
        <w:t>(Text cu relevanță pentru SEE)</w:t>
      </w:r>
    </w:p>
    <w:p w:rsidR="0027385A" w:rsidRPr="0027385A" w:rsidRDefault="0027385A" w:rsidP="0027385A">
      <w:pPr>
        <w:keepNext/>
        <w:spacing w:before="600" w:after="120" w:line="360" w:lineRule="auto"/>
        <w:rPr>
          <w:szCs w:val="24"/>
          <w:lang w:eastAsia="en-US"/>
        </w:rPr>
      </w:pPr>
      <w:bookmarkStart w:id="8" w:name="TextBodyEnd"/>
      <w:bookmarkEnd w:id="8"/>
      <w:r w:rsidRPr="0027385A">
        <w:rPr>
          <w:szCs w:val="24"/>
          <w:lang w:eastAsia="en-US"/>
        </w:rPr>
        <w:t>PARLAMENTUL EUROPEAN ȘI CONSILIUL UNIUNII EUROPENE,</w:t>
      </w:r>
    </w:p>
    <w:p w:rsidR="0027385A" w:rsidRPr="0027385A" w:rsidRDefault="0027385A" w:rsidP="0027385A">
      <w:pPr>
        <w:spacing w:before="120" w:after="120" w:line="360" w:lineRule="auto"/>
        <w:rPr>
          <w:lang w:eastAsia="en-US"/>
        </w:rPr>
      </w:pPr>
      <w:r w:rsidRPr="0027385A">
        <w:rPr>
          <w:lang w:eastAsia="en-US"/>
        </w:rPr>
        <w:t>având în vedere Tratatul privind funcționarea Uniunii Europene, în special articolul 118 primul paragraf,</w:t>
      </w:r>
    </w:p>
    <w:p w:rsidR="0027385A" w:rsidRPr="0027385A" w:rsidRDefault="0027385A" w:rsidP="0027385A">
      <w:pPr>
        <w:spacing w:before="120" w:after="120" w:line="360" w:lineRule="auto"/>
        <w:rPr>
          <w:lang w:eastAsia="en-US"/>
        </w:rPr>
      </w:pPr>
      <w:r w:rsidRPr="0027385A">
        <w:rPr>
          <w:lang w:eastAsia="en-US"/>
        </w:rPr>
        <w:t>având în vedere propunerea Comisiei Europene,</w:t>
      </w:r>
    </w:p>
    <w:p w:rsidR="0027385A" w:rsidRPr="0027385A" w:rsidRDefault="0027385A" w:rsidP="0027385A">
      <w:pPr>
        <w:spacing w:before="120" w:after="120" w:line="360" w:lineRule="auto"/>
        <w:rPr>
          <w:lang w:eastAsia="en-US"/>
        </w:rPr>
      </w:pPr>
      <w:r w:rsidRPr="0027385A">
        <w:rPr>
          <w:lang w:eastAsia="en-US"/>
        </w:rPr>
        <w:t>după transmiterea proiectului de act legislativ către parlamentele naționale,</w:t>
      </w:r>
    </w:p>
    <w:p w:rsidR="0027385A" w:rsidRPr="0027385A" w:rsidRDefault="0027385A" w:rsidP="0027385A">
      <w:pPr>
        <w:spacing w:before="120" w:after="120" w:line="360" w:lineRule="auto"/>
        <w:rPr>
          <w:lang w:eastAsia="en-US"/>
        </w:rPr>
      </w:pPr>
      <w:r w:rsidRPr="0027385A">
        <w:rPr>
          <w:lang w:eastAsia="en-US"/>
        </w:rPr>
        <w:t>având în vedere avizul Comitetului Economic și Social European</w:t>
      </w:r>
      <w:r w:rsidRPr="0027385A">
        <w:rPr>
          <w:vertAlign w:val="superscript"/>
          <w:lang w:eastAsia="en-US"/>
        </w:rPr>
        <w:footnoteReference w:id="1"/>
      </w:r>
      <w:r w:rsidRPr="0027385A">
        <w:rPr>
          <w:lang w:eastAsia="en-US"/>
        </w:rPr>
        <w:t>,</w:t>
      </w:r>
    </w:p>
    <w:p w:rsidR="0027385A" w:rsidRPr="0027385A" w:rsidRDefault="0027385A" w:rsidP="0027385A">
      <w:pPr>
        <w:spacing w:before="120" w:after="120" w:line="360" w:lineRule="auto"/>
        <w:rPr>
          <w:lang w:eastAsia="en-US"/>
        </w:rPr>
      </w:pPr>
      <w:r w:rsidRPr="0027385A">
        <w:rPr>
          <w:lang w:eastAsia="en-US"/>
        </w:rPr>
        <w:t>având în vedere avizul Comitetului Regiunilor</w:t>
      </w:r>
      <w:r w:rsidRPr="0027385A">
        <w:rPr>
          <w:vertAlign w:val="superscript"/>
          <w:lang w:eastAsia="en-US"/>
        </w:rPr>
        <w:footnoteReference w:id="2"/>
      </w:r>
      <w:r w:rsidRPr="0027385A">
        <w:rPr>
          <w:lang w:eastAsia="en-US"/>
        </w:rPr>
        <w:t>,</w:t>
      </w:r>
    </w:p>
    <w:p w:rsidR="0027385A" w:rsidRPr="0027385A" w:rsidRDefault="0027385A" w:rsidP="0027385A">
      <w:pPr>
        <w:spacing w:before="120" w:after="120" w:line="360" w:lineRule="auto"/>
        <w:rPr>
          <w:lang w:eastAsia="en-US"/>
        </w:rPr>
      </w:pPr>
      <w:r w:rsidRPr="0027385A">
        <w:rPr>
          <w:lang w:eastAsia="en-US"/>
        </w:rPr>
        <w:t>hotărând în conformitate cu procedura legislativă ordinară,</w:t>
      </w:r>
    </w:p>
    <w:p w:rsidR="0027385A" w:rsidRPr="0027385A" w:rsidRDefault="0027385A" w:rsidP="0027385A">
      <w:pPr>
        <w:spacing w:before="120" w:after="120" w:line="360" w:lineRule="auto"/>
        <w:rPr>
          <w:lang w:eastAsia="en-US"/>
        </w:rPr>
      </w:pPr>
      <w:r w:rsidRPr="0027385A">
        <w:rPr>
          <w:lang w:eastAsia="en-US"/>
        </w:rPr>
        <w:br w:type="page"/>
      </w:r>
      <w:r w:rsidRPr="0027385A">
        <w:rPr>
          <w:lang w:eastAsia="en-US"/>
        </w:rPr>
        <w:lastRenderedPageBreak/>
        <w:t>întrucât:</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Cercetarea în domeniul fitofarmaceutic contribuie decisiv la îmbunătățirea continuă a agriculturii. Produsele fitosanitare, în special cele apărute în urma unei cercetări îndelungi și costisitoare, nu vor continua să fie dezvoltate în Uniune decât în cazul în care beneficiază de o reglementare favorabilă, care să prevadă o protecție suficientă pentru a încuraja o astfel de cercetare.</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Perioada care se scurge între depunerea unei cereri de brevet pentru un nou produs fitosanitar și autorizarea introducerii pe piață a produsului fitosanitar respectiv reduce protecția efectivă conferită de brevet la o perioadă insuficientă pentru amortizarea investițiilor efectuate în cercetare.</w:t>
      </w:r>
    </w:p>
    <w:p w:rsidR="0027385A" w:rsidRPr="0027385A" w:rsidRDefault="0027385A" w:rsidP="0027385A">
      <w:pPr>
        <w:spacing w:before="120" w:after="120" w:line="360" w:lineRule="auto"/>
        <w:ind w:left="850" w:hanging="850"/>
        <w:rPr>
          <w:b/>
          <w:szCs w:val="24"/>
          <w:lang w:eastAsia="en-US"/>
        </w:rPr>
      </w:pPr>
      <w:r w:rsidRPr="0027385A">
        <w:rPr>
          <w:b/>
          <w:i/>
          <w:szCs w:val="24"/>
          <w:lang w:eastAsia="en-US"/>
        </w:rPr>
        <w:t>(2a)</w:t>
      </w:r>
      <w:r w:rsidRPr="0027385A">
        <w:rPr>
          <w:szCs w:val="24"/>
          <w:lang w:eastAsia="en-US"/>
        </w:rPr>
        <w:tab/>
      </w:r>
      <w:r w:rsidRPr="0027385A">
        <w:rPr>
          <w:b/>
          <w:i/>
          <w:szCs w:val="24"/>
          <w:lang w:eastAsia="en-US"/>
        </w:rPr>
        <w:t>Această situație conduce la o lipsă de protecție care dezavantajează cercetarea în domeniul fitosanitar și competitivitatea sectorului.</w:t>
      </w:r>
      <w:r w:rsidRPr="0027385A">
        <w:rPr>
          <w:b/>
          <w:szCs w:val="24"/>
          <w:lang w:eastAsia="en-US"/>
        </w:rPr>
        <w:t xml:space="preserve"> [</w:t>
      </w:r>
      <w:r w:rsidR="00D40E2D">
        <w:rPr>
          <w:b/>
          <w:szCs w:val="24"/>
          <w:lang w:eastAsia="en-US"/>
        </w:rPr>
        <w:t>AM</w:t>
      </w:r>
      <w:r w:rsidRPr="0027385A">
        <w:rPr>
          <w:b/>
          <w:szCs w:val="24"/>
          <w:lang w:eastAsia="en-US"/>
        </w:rPr>
        <w:t> 1]</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Protecția uniformă prin brevet și certificatul suplimentar de protecție în cadrul pieței interne, s</w:t>
      </w:r>
      <w:bookmarkStart w:id="9" w:name="_GoBack"/>
      <w:bookmarkEnd w:id="9"/>
      <w:r w:rsidRPr="0027385A">
        <w:rPr>
          <w:szCs w:val="24"/>
          <w:lang w:eastAsia="en-US"/>
        </w:rPr>
        <w:t>au cel puțin în cadrul unei părți semnificative din această piață, ar trebui să figureze printre instrumentele juridice pe care întreprinderile agrochimice le au la dispoziție pentru a-și spori competitivitatea.</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(4)</w:t>
      </w:r>
      <w:r w:rsidRPr="0027385A">
        <w:rPr>
          <w:szCs w:val="24"/>
          <w:lang w:eastAsia="en-US"/>
        </w:rPr>
        <w:tab/>
        <w:t>În comunicarea sa din 25 noiembrie 2020 intitulată „Valorificarea la maximum a potențialului inovator al UE – Un plan de acțiune privind proprietatea intelectuală care să sprijine redresarea și reziliența UE”</w:t>
      </w:r>
      <w:r w:rsidRPr="0027385A">
        <w:rPr>
          <w:szCs w:val="24"/>
          <w:vertAlign w:val="superscript"/>
          <w:lang w:eastAsia="en-US"/>
        </w:rPr>
        <w:footnoteReference w:id="3"/>
      </w:r>
      <w:r w:rsidRPr="0027385A">
        <w:rPr>
          <w:szCs w:val="24"/>
          <w:lang w:eastAsia="en-US"/>
        </w:rPr>
        <w:t>, Comisia a subliniat necesitatea de a aborda fragmentarea rămasă a sistemului de proprietate intelectuală al Uniunii. În comunicarea respectivă, Comisia a menționat că, pentru medicamente și produsele fitosanitare, protecția suplimentară este disponibilă numai la nivel național. În același timp, există o procedură centralizată de acordare a brevetelor europene. În plus, „brevetul unitar”, astfel cum este prevăzut în Regulamentul (UE) nr. 1257/2012</w:t>
      </w:r>
      <w:r w:rsidRPr="0027385A">
        <w:rPr>
          <w:szCs w:val="24"/>
          <w:vertAlign w:val="superscript"/>
          <w:lang w:eastAsia="en-US"/>
        </w:rPr>
        <w:footnoteReference w:id="4"/>
      </w:r>
      <w:r w:rsidRPr="0027385A">
        <w:rPr>
          <w:szCs w:val="24"/>
          <w:lang w:eastAsia="en-US"/>
        </w:rPr>
        <w:t>, intră în vigoare la 1 iunie 2023 în ceea ce privește toate statele membre care au ratificat Acordul privind Curtea unică în materie de brevete („UPC”).</w:t>
      </w:r>
    </w:p>
    <w:p w:rsidR="0027385A" w:rsidRPr="0027385A" w:rsidRDefault="0027385A" w:rsidP="0027385A">
      <w:pPr>
        <w:spacing w:before="120" w:after="120" w:line="360" w:lineRule="auto"/>
        <w:ind w:left="850" w:hanging="850"/>
        <w:rPr>
          <w:szCs w:val="24"/>
          <w:lang w:eastAsia="en-US"/>
        </w:rPr>
      </w:pPr>
      <w:r w:rsidRPr="0027385A">
        <w:rPr>
          <w:szCs w:val="24"/>
          <w:lang w:eastAsia="en-US"/>
        </w:rPr>
        <w:t>(5)</w:t>
      </w:r>
      <w:r w:rsidRPr="0027385A">
        <w:rPr>
          <w:szCs w:val="24"/>
          <w:lang w:eastAsia="en-US"/>
        </w:rPr>
        <w:tab/>
        <w:t>Regulamentul (UE) nr. 1257/2012 a creat posibilitatea de a institui brevete unitare. Cu toate acestea, Regulamentul (UE) nr. 1257/2012 nu prevede un certificat suplimentar de protecție unitar („certificat unitar”).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(6)</w:t>
      </w:r>
      <w:r w:rsidRPr="0027385A">
        <w:rPr>
          <w:szCs w:val="24"/>
          <w:lang w:eastAsia="en-US"/>
        </w:rPr>
        <w:tab/>
        <w:t>În absența unui certificat unitar, un brevet unitar ar putea fi prelungit numai prin solicitarea mai multor certificate naționale în fiecare stat membru în care se solicită protecția, împiedicând titularul unui brevet unitar să obțină protecție unitară pe întreaga perioadă de protecție combinată conferită de brevetul unitar respectiv și, ulterior, de aceste certificate. Prin urmare, ar trebui creat un certificat unitar pentru produsele fitosanitare, care să permită prelungirea în mod unitar a unui brevet unitar. Un astfel de certificat unitar ar trebui solicitat pe baza unui brevet de bază unitar și ar avea aceleași efecte juridice ca certificatele naționale în toate statele membre în care brevetul de bază respectiv are efect unitar. Principala caracteristică a unui astfel de certificat unitar ar trebui să fie caracterul său unitar.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t>(7)</w:t>
      </w:r>
      <w:r w:rsidRPr="0027385A">
        <w:rPr>
          <w:szCs w:val="24"/>
          <w:lang w:eastAsia="en-US"/>
        </w:rPr>
        <w:tab/>
        <w:t>Un certificat unitar ar trebui să ofere o protecție uniformă și să aibă efect egal în toate statele membre în care brevetul de bază pe care se bazează are efect unitar, cu excepția cazului în care efectul este suspendat temporar pentru a permite acordarea autorizațiilor de introducere pe piață la momente diferite. În consecință, un certificat unitar ar trebui transferat sau anulat sau ar trebui să expire numai cu privire la toate statele membre respective.</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(8)</w:t>
      </w:r>
      <w:r w:rsidRPr="0027385A">
        <w:rPr>
          <w:szCs w:val="24"/>
          <w:lang w:eastAsia="en-US"/>
        </w:rPr>
        <w:tab/>
        <w:t>Regulamentul [COM(2023) 223] înlocuiește Regulamentul (CE) nr. 1610/96 al Parlamentului European și al Consiliului</w:t>
      </w:r>
      <w:r w:rsidRPr="0027385A">
        <w:rPr>
          <w:szCs w:val="24"/>
          <w:vertAlign w:val="superscript"/>
          <w:lang w:eastAsia="en-US"/>
        </w:rPr>
        <w:footnoteReference w:id="5"/>
      </w:r>
      <w:r w:rsidRPr="0027385A">
        <w:rPr>
          <w:szCs w:val="24"/>
          <w:lang w:eastAsia="en-US"/>
        </w:rPr>
        <w:t xml:space="preserve"> și include noi dispoziții de stabilire a unei proceduri centralizate de examinare a certificatelor suplimentare de protecție pentru produse fitosanitare.</w:t>
      </w:r>
    </w:p>
    <w:p w:rsidR="0027385A" w:rsidRPr="0027385A" w:rsidRDefault="0027385A" w:rsidP="0027385A">
      <w:pPr>
        <w:spacing w:before="120" w:after="120" w:line="360" w:lineRule="auto"/>
        <w:ind w:left="850" w:hanging="850"/>
        <w:rPr>
          <w:szCs w:val="24"/>
          <w:lang w:eastAsia="en-US"/>
        </w:rPr>
      </w:pPr>
      <w:r w:rsidRPr="0027385A">
        <w:rPr>
          <w:szCs w:val="24"/>
          <w:lang w:eastAsia="en-US"/>
        </w:rPr>
        <w:t>(9)</w:t>
      </w:r>
      <w:r w:rsidRPr="0027385A">
        <w:rPr>
          <w:szCs w:val="24"/>
          <w:lang w:eastAsia="en-US"/>
        </w:rPr>
        <w:tab/>
        <w:t>Având în vedere că anumite state membre nu au aderat încă la sistemul de brevete unitare, certificatele acordate de oficiile naționale de brevete ar trebui să rămână disponibile.</w:t>
      </w:r>
    </w:p>
    <w:p w:rsidR="0027385A" w:rsidRPr="0027385A" w:rsidRDefault="0027385A" w:rsidP="0027385A">
      <w:pPr>
        <w:spacing w:before="120" w:after="120" w:line="360" w:lineRule="auto"/>
        <w:ind w:left="850" w:hanging="850"/>
        <w:rPr>
          <w:szCs w:val="24"/>
          <w:lang w:eastAsia="en-US"/>
        </w:rPr>
      </w:pPr>
      <w:r w:rsidRPr="0027385A">
        <w:rPr>
          <w:szCs w:val="24"/>
          <w:lang w:eastAsia="en-US"/>
        </w:rPr>
        <w:t>(10)</w:t>
      </w:r>
      <w:r w:rsidRPr="0027385A">
        <w:rPr>
          <w:szCs w:val="24"/>
          <w:lang w:eastAsia="en-US"/>
        </w:rPr>
        <w:tab/>
        <w:t>Pentru a evita discriminarea între solicitanții de certificate în temeiul Regulamentului [COM(2023) 223] și de certificate unitare în temeiul prezentului regulament, precum și pentru a evita denaturările pieței interne, ar trebui să se aplice aceleași norme de fond, cu adaptările corespunzătoare, certificatelor în temeiul Regulamentului [COM(2023) 223] și certificatelor unitare, în special în ceea ce privește condițiile de acordare a unui certificat, precum și durata și efectele unui certificat.</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(11)</w:t>
      </w:r>
      <w:r w:rsidRPr="0027385A">
        <w:rPr>
          <w:szCs w:val="24"/>
          <w:lang w:eastAsia="en-US"/>
        </w:rPr>
        <w:tab/>
        <w:t>În special, durata protecției acordate printr-un certificat unitar ar trebui să fie identică cu durata prevăzută în ceea ce privește certificatele naționale în temeiul Regulamentului [COM(2023) 223]; mai precis, titularul atât al unui brevet unitar, cât și al unui certificat unitar ar trebui să poată beneficia în total de maximum cincisprezece ani de exclusivitate, începând cu prima autorizație de introducere pe piața Uniunii a produsului fitosanitar în cauză. Întrucât certificatul unitar ar produce efecte la expirarea brevetului de bază și pentru a ține seama de discrepanțele dintre practicile naționale în ceea ce privește data expirării unui brevet, care pot duce la diferențe de o zi, prezentul regulament ar trebui să clarifice momentul exact în care protecția conferită de un certificat unitar ar trebui să producă efecte.</w:t>
      </w:r>
    </w:p>
    <w:p w:rsidR="0027385A" w:rsidRPr="0027385A" w:rsidRDefault="0027385A" w:rsidP="0027385A">
      <w:pPr>
        <w:spacing w:before="120" w:after="120" w:line="360" w:lineRule="auto"/>
        <w:ind w:left="850" w:hanging="850"/>
        <w:rPr>
          <w:szCs w:val="24"/>
          <w:lang w:eastAsia="en-US"/>
        </w:rPr>
      </w:pPr>
      <w:r w:rsidRPr="0027385A">
        <w:rPr>
          <w:szCs w:val="24"/>
          <w:lang w:eastAsia="en-US"/>
        </w:rPr>
        <w:t>(12)</w:t>
      </w:r>
      <w:r w:rsidRPr="0027385A">
        <w:rPr>
          <w:szCs w:val="24"/>
          <w:lang w:eastAsia="en-US"/>
        </w:rPr>
        <w:tab/>
        <w:t>Regulamentul (UE) 2017/1001 al Parlamentului European și al Consiliului</w:t>
      </w:r>
      <w:r w:rsidRPr="0027385A">
        <w:rPr>
          <w:szCs w:val="24"/>
          <w:vertAlign w:val="superscript"/>
          <w:lang w:eastAsia="en-US"/>
        </w:rPr>
        <w:footnoteReference w:id="6"/>
      </w:r>
      <w:r w:rsidRPr="0027385A">
        <w:rPr>
          <w:szCs w:val="24"/>
          <w:lang w:eastAsia="en-US"/>
        </w:rPr>
        <w:t xml:space="preserve"> a instituit, prin articolul 2, Oficiul Uniunii Europene pentru Proprietate Intelectuală („oficiul”). În interesul pieței interne și având în vedere caracterul autonom al certificatului unitar, procedura de examinare și de acordare a acestui certificat ar trebui să fie efectuată de o singură autoritate de examinare. Pentru a realiza acest lucru, oficiul trebuie să primească sarcina de a examina atât cererile de certificate unitare în conformitate cu prezentul regulament și cu Regulamentul [COM(2023) 222], cât și cererile centralizate de certificate în temeiul Regulamentelor [COM(2023) 231] și [COM(2023) 223].</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(13)</w:t>
      </w:r>
      <w:r w:rsidRPr="0027385A">
        <w:rPr>
          <w:szCs w:val="24"/>
          <w:lang w:eastAsia="en-US"/>
        </w:rPr>
        <w:tab/>
        <w:t>În absența unei autorizații de introducere pe piață acordate prin procedură centralizată, autorizațiile de introducere pe piață se acordă la nivel național. În consecință, autorizațiile pentru un anumit produs fitosanitar pot avea un domeniu de aplicare ușor diferit în diferite state membre. Cu toate acestea, un certificat unitar ar trebui să confere protecție respectivului produs fitosanitar numai în măsura în care acesta este acoperit în mod corespunzător de autorizațiile de introducere pe piață acordate în fiecare dintre statele membre în care brevetul de bază are efect unitar.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(14)</w:t>
      </w:r>
      <w:r w:rsidRPr="0027385A">
        <w:rPr>
          <w:szCs w:val="24"/>
          <w:lang w:eastAsia="en-US"/>
        </w:rPr>
        <w:tab/>
        <w:t>Faptul că autorizațiile de introducere pe piață pentru un anumit produs fitosanitar pot fi acordate la date diferite în diferite state membre ar face, în multe cazuri, imposibilă acordarea unui certificat unitar pentru un anumit produs fitosanitar dacă se impune ca autorizațiile să fi fost acordate în toate statele membre relevante, și anume cele în care brevetul de bază are efect unitar, până la momentul depunerii cererii. Prin urmare, unui solicitant ar trebui să i se permită să depună o cerere de certificat unitar în cazul în care au fost solicitate autorizații de introducere pe piață în toate statele membre relevante, cu condiția ca aceste autorizații să fie acordate înainte de încheierea procesului de examinare – care, din acest motiv, nu ar trebui să fie finalizat mai devreme de 18 luni de la depunerea cererii. În cazul în care într-un stat membru relevant nu se acordă o autorizație înainte de finalizarea examinării, certificatul unitar nu ar trebui să aibă efect în ceea ce privește statul membru respectiv până când nu se acordă o autorizație valabilă în statul membru respectiv. Cu toate acestea, suspendarea respectivă a efectului ar trebui anulată în cazul în care o autorizație în curs este acordată după eliberarea certificatului unitar, dar, pentru a asigura securitatea juridică, înainte de expirarea brevetului de bază, în urma unei cereri în acest sens din partea titularului certificatului unitar, sub rezerva verificării cererii respective de către oficiu.</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(15)</w:t>
      </w:r>
      <w:r w:rsidRPr="0027385A">
        <w:rPr>
          <w:szCs w:val="24"/>
          <w:lang w:eastAsia="en-US"/>
        </w:rPr>
        <w:tab/>
        <w:t>De asemenea, unui solicitant ar trebui să i se permită să depună o „cerere combinată” care să includă, de asemenea, desemnarea statelor membre, altele decât cele în care brevetul de bază are efect unitar, în care ar fi solicitată acordarea de certificate naționale, astfel cum se prevede în Regulamentul [COM(2023) 223]. O astfel de cerere combinată ar trebui să facă obiectul unei proceduri unice de examinare.</w:t>
      </w:r>
    </w:p>
    <w:p w:rsidR="0027385A" w:rsidRPr="0027385A" w:rsidRDefault="0027385A" w:rsidP="0027385A">
      <w:pPr>
        <w:spacing w:before="120" w:after="120" w:line="360" w:lineRule="auto"/>
        <w:ind w:left="850" w:hanging="850"/>
        <w:rPr>
          <w:szCs w:val="24"/>
          <w:lang w:eastAsia="en-US"/>
        </w:rPr>
      </w:pPr>
      <w:r w:rsidRPr="0027385A">
        <w:rPr>
          <w:szCs w:val="24"/>
          <w:lang w:eastAsia="en-US"/>
        </w:rPr>
        <w:t>(16)</w:t>
      </w:r>
      <w:r w:rsidRPr="0027385A">
        <w:rPr>
          <w:szCs w:val="24"/>
          <w:lang w:eastAsia="en-US"/>
        </w:rPr>
        <w:tab/>
        <w:t>Într-un astfel de caz, dubla protecție obținută atât printr-un certificat unitar, cât și printr-un certificat național, indiferent dacă acesta din urmă este obținut pe baza unei cereri naționale sau a unei cereri centralizate, ar trebui exclusă în orice stat membru.</w:t>
      </w:r>
    </w:p>
    <w:p w:rsidR="0027385A" w:rsidRPr="0027385A" w:rsidRDefault="0027385A" w:rsidP="0027385A">
      <w:pPr>
        <w:spacing w:before="120" w:after="120" w:line="360" w:lineRule="auto"/>
        <w:ind w:left="850" w:hanging="850"/>
        <w:rPr>
          <w:b/>
          <w:szCs w:val="24"/>
          <w:lang w:eastAsia="en-US"/>
        </w:rPr>
      </w:pPr>
      <w:r w:rsidRPr="0027385A">
        <w:rPr>
          <w:szCs w:val="24"/>
          <w:lang w:eastAsia="en-US"/>
        </w:rPr>
        <w:t>(17)</w:t>
      </w:r>
      <w:r w:rsidRPr="0027385A">
        <w:rPr>
          <w:szCs w:val="24"/>
          <w:lang w:eastAsia="en-US"/>
        </w:rPr>
        <w:tab/>
        <w:t xml:space="preserve">Una dintre condițiile pentru acordarea unui certificat ar trebui să fie ca produsul să fie protejat de brevetul de bază, în sensul că produsul ar trebui să intre în domeniul de aplicare al uneia sau mai multor revendicări ale brevetului respectiv, astfel cum este interpretat de persoana specializată în domeniu ținând cont de descrierea </w:t>
      </w:r>
      <w:r w:rsidRPr="0027385A">
        <w:rPr>
          <w:b/>
          <w:i/>
          <w:szCs w:val="24"/>
          <w:lang w:eastAsia="en-US"/>
        </w:rPr>
        <w:t xml:space="preserve">și desenele </w:t>
      </w:r>
      <w:r w:rsidRPr="0027385A">
        <w:rPr>
          <w:szCs w:val="24"/>
          <w:lang w:eastAsia="en-US"/>
        </w:rPr>
        <w:t>brevetului</w:t>
      </w:r>
      <w:r w:rsidRPr="0027385A">
        <w:rPr>
          <w:b/>
          <w:i/>
          <w:szCs w:val="24"/>
          <w:lang w:eastAsia="en-US"/>
        </w:rPr>
        <w:t>, pe baza cunoștințelor generale ale acelei persoane în domeniul relevant și a stadiului tehnologiei</w:t>
      </w:r>
      <w:r w:rsidRPr="0027385A">
        <w:rPr>
          <w:szCs w:val="24"/>
          <w:lang w:eastAsia="en-US"/>
        </w:rPr>
        <w:t xml:space="preserve"> la data depunerii cererii</w:t>
      </w:r>
      <w:r w:rsidRPr="0027385A">
        <w:rPr>
          <w:b/>
          <w:i/>
          <w:szCs w:val="24"/>
          <w:lang w:eastAsia="en-US"/>
        </w:rPr>
        <w:t xml:space="preserve"> sau la data de prioritate a brevetului de bază</w:t>
      </w:r>
      <w:r w:rsidRPr="0027385A">
        <w:rPr>
          <w:szCs w:val="24"/>
          <w:lang w:eastAsia="en-US"/>
        </w:rPr>
        <w:t>. Acest lucru nu ar trebui să necesite neapărat ca substanța activă a produsului să fie identificată în mod explicit în revendicări</w:t>
      </w:r>
      <w:r w:rsidRPr="0027385A">
        <w:rPr>
          <w:strike/>
          <w:szCs w:val="24"/>
          <w:lang w:eastAsia="en-US"/>
        </w:rPr>
        <w:t>.</w:t>
      </w:r>
      <w:r w:rsidRPr="0027385A">
        <w:rPr>
          <w:szCs w:val="24"/>
          <w:lang w:eastAsia="en-US"/>
        </w:rPr>
        <w:t xml:space="preserve"> sau, în cazul unui preparat, acest lucru nu ar trebui să necesite neapărat ca fiecare dintre substanțele sale active să fie identificată în mod explicit în revendicări, cu condiția ca fiecare </w:t>
      </w:r>
      <w:r w:rsidRPr="0027385A">
        <w:rPr>
          <w:strike/>
          <w:szCs w:val="24"/>
          <w:lang w:eastAsia="en-US"/>
        </w:rPr>
        <w:t xml:space="preserve">dintre </w:t>
      </w:r>
      <w:proofErr w:type="spellStart"/>
      <w:r w:rsidRPr="0027385A">
        <w:rPr>
          <w:strike/>
          <w:szCs w:val="24"/>
          <w:lang w:eastAsia="en-US"/>
        </w:rPr>
        <w:t>acestea</w:t>
      </w:r>
      <w:r w:rsidRPr="0027385A">
        <w:rPr>
          <w:b/>
          <w:i/>
          <w:szCs w:val="24"/>
          <w:lang w:eastAsia="en-US"/>
        </w:rPr>
        <w:t>substanță</w:t>
      </w:r>
      <w:proofErr w:type="spellEnd"/>
      <w:r w:rsidRPr="0027385A">
        <w:rPr>
          <w:b/>
          <w:i/>
          <w:szCs w:val="24"/>
          <w:lang w:eastAsia="en-US"/>
        </w:rPr>
        <w:t xml:space="preserve"> activă</w:t>
      </w:r>
      <w:r w:rsidRPr="0027385A">
        <w:rPr>
          <w:szCs w:val="24"/>
          <w:lang w:eastAsia="en-US"/>
        </w:rPr>
        <w:t xml:space="preserve"> să poată fi identificată în mod specific în lumina tuturor informațiilor prezentate de brevetul respectiv</w:t>
      </w:r>
      <w:r w:rsidRPr="0027385A">
        <w:rPr>
          <w:b/>
          <w:i/>
          <w:szCs w:val="24"/>
          <w:lang w:eastAsia="en-US"/>
        </w:rPr>
        <w:t>, pe baza stadiului tehnologiei la data depunerii cererii sau la data de prioritate a brevetului de bază</w:t>
      </w:r>
      <w:r w:rsidRPr="0027385A">
        <w:rPr>
          <w:szCs w:val="24"/>
          <w:lang w:eastAsia="en-US"/>
        </w:rPr>
        <w:t>.</w:t>
      </w:r>
      <w:r w:rsidRPr="0027385A">
        <w:rPr>
          <w:b/>
          <w:szCs w:val="24"/>
          <w:lang w:eastAsia="en-US"/>
        </w:rPr>
        <w:t xml:space="preserve"> [</w:t>
      </w:r>
      <w:r w:rsidR="00D40E2D">
        <w:rPr>
          <w:b/>
          <w:szCs w:val="24"/>
          <w:lang w:eastAsia="en-US"/>
        </w:rPr>
        <w:t>AM</w:t>
      </w:r>
      <w:r w:rsidRPr="0027385A">
        <w:rPr>
          <w:b/>
          <w:szCs w:val="24"/>
          <w:lang w:eastAsia="en-US"/>
        </w:rPr>
        <w:t> 2]</w:t>
      </w:r>
    </w:p>
    <w:p w:rsidR="0027385A" w:rsidRPr="0027385A" w:rsidRDefault="0027385A" w:rsidP="0027385A">
      <w:pPr>
        <w:spacing w:before="120" w:after="120" w:line="360" w:lineRule="auto"/>
        <w:ind w:left="850" w:hanging="850"/>
        <w:rPr>
          <w:b/>
          <w:szCs w:val="24"/>
          <w:lang w:eastAsia="en-US"/>
        </w:rPr>
      </w:pPr>
      <w:r w:rsidRPr="0027385A">
        <w:rPr>
          <w:szCs w:val="24"/>
          <w:lang w:eastAsia="en-US"/>
        </w:rPr>
        <w:br w:type="page"/>
      </w:r>
      <w:r w:rsidRPr="0027385A">
        <w:rPr>
          <w:szCs w:val="24"/>
          <w:lang w:eastAsia="en-US"/>
        </w:rPr>
        <w:lastRenderedPageBreak/>
        <w:t>(18)</w:t>
      </w:r>
      <w:r w:rsidRPr="0027385A">
        <w:rPr>
          <w:szCs w:val="24"/>
          <w:lang w:eastAsia="en-US"/>
        </w:rPr>
        <w:tab/>
        <w:t xml:space="preserve">Pentru a evita protecția excesivă, ar trebui să se prevadă că un produs poate fi protejat într-un stat membru doar de un singur certificat, național sau unitar. Prin urmare, ar trebui să se solicite ca produsul sau orice derivat echivalent acestuia din punct de vedere fitosanitar, cum ar fi sărurile, esterii, eterii, izomerii, amestecurile de izomeri sau combinațiile complexe, să nu fi făcut deja obiectul unui certificat anterior, fie în mod individual, </w:t>
      </w:r>
      <w:r w:rsidRPr="0027385A">
        <w:rPr>
          <w:strike/>
          <w:szCs w:val="24"/>
          <w:lang w:eastAsia="en-US"/>
        </w:rPr>
        <w:t xml:space="preserve">fie în combinație cu unul sau mai multe ingrediente active suplimentare, </w:t>
      </w:r>
      <w:r w:rsidRPr="0027385A">
        <w:rPr>
          <w:szCs w:val="24"/>
          <w:lang w:eastAsia="en-US"/>
        </w:rPr>
        <w:t>pentru aceeași aplicație sau pentru una diferită.</w:t>
      </w:r>
      <w:r w:rsidRPr="0027385A">
        <w:rPr>
          <w:b/>
          <w:szCs w:val="24"/>
          <w:lang w:eastAsia="en-US"/>
        </w:rPr>
        <w:t xml:space="preserve"> [</w:t>
      </w:r>
      <w:r w:rsidR="00D40E2D">
        <w:rPr>
          <w:b/>
          <w:szCs w:val="24"/>
          <w:lang w:eastAsia="en-US"/>
        </w:rPr>
        <w:t>AM</w:t>
      </w:r>
      <w:r w:rsidRPr="0027385A">
        <w:rPr>
          <w:b/>
          <w:szCs w:val="24"/>
          <w:lang w:eastAsia="en-US"/>
        </w:rPr>
        <w:t> 3]</w:t>
      </w:r>
    </w:p>
    <w:p w:rsidR="0027385A" w:rsidRPr="0027385A" w:rsidRDefault="0027385A" w:rsidP="0027385A">
      <w:pPr>
        <w:spacing w:before="120" w:after="120" w:line="360" w:lineRule="auto"/>
        <w:ind w:left="850" w:hanging="850"/>
        <w:rPr>
          <w:szCs w:val="24"/>
          <w:lang w:eastAsia="en-US"/>
        </w:rPr>
      </w:pPr>
      <w:r w:rsidRPr="0027385A">
        <w:rPr>
          <w:szCs w:val="24"/>
          <w:lang w:eastAsia="en-US"/>
        </w:rPr>
        <w:t>(19)</w:t>
      </w:r>
      <w:r w:rsidRPr="0027385A">
        <w:rPr>
          <w:szCs w:val="24"/>
          <w:lang w:eastAsia="en-US"/>
        </w:rPr>
        <w:tab/>
        <w:t>În limitele protecției conferite de brevetul de bază, protecția conferită de un certificat unitar ar trebui să se extindă numai la produsul, adică substanța activă sau combinația de substanțe active, la care se referă autorizația de introducere pe piață a produsului respectiv și pentru orice utilizare a produsului, în calitate de produs fitosanitar, care a fost autorizată înainte de expirarea certificatului unitar.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(20)</w:t>
      </w:r>
      <w:r w:rsidRPr="0027385A">
        <w:rPr>
          <w:szCs w:val="24"/>
          <w:lang w:eastAsia="en-US"/>
        </w:rPr>
        <w:tab/>
        <w:t>Cu toate acestea, pentru a asigura o protecție echilibrată, un certificat unitar ar trebui să permită titularului său să împiedice o parte terță să fabrice nu numai produsul identificat în certificatul unitar, ci și derivații echivalenți produsului din punct de vedere fitosanitar, cum ar fi sărurile, esterii, eterii, izomerii, amestecurile de izomeri sau combinațiile complexe, chiar dacă astfel de derivați nu sunt menționați în mod explicit în descrierea produsului din certificatul unitar. Prin urmare, este necesar să se considere că protecția conferită de un certificat unitar se extinde la astfel de derivați echivalenți, în limitele protecției conferite de brevetul de bază.</w:t>
      </w:r>
    </w:p>
    <w:p w:rsidR="0027385A" w:rsidRPr="0027385A" w:rsidRDefault="0027385A" w:rsidP="0027385A">
      <w:pPr>
        <w:spacing w:before="120" w:after="120" w:line="360" w:lineRule="auto"/>
        <w:ind w:left="850" w:hanging="850"/>
        <w:rPr>
          <w:szCs w:val="24"/>
          <w:lang w:eastAsia="en-US"/>
        </w:rPr>
      </w:pPr>
      <w:r w:rsidRPr="0027385A">
        <w:rPr>
          <w:szCs w:val="24"/>
          <w:lang w:eastAsia="en-US"/>
        </w:rPr>
        <w:t>(21)</w:t>
      </w:r>
      <w:r w:rsidRPr="0027385A">
        <w:rPr>
          <w:szCs w:val="24"/>
          <w:lang w:eastAsia="en-US"/>
        </w:rPr>
        <w:tab/>
        <w:t>Ca măsură suplimentară pentru a asigura faptul că un produs poate fi protejat în orice stat membru doar printr-un singur certificat, titularul mai multor brevete pentru același produs nu ar trebui să primească mai multe certificate pentru produsul respectiv. Cu toate acestea, în cazul în care două brevete care protejează produsul sunt deținute de doi titulari, ar trebui să se permită acordarea unui certificat pentru produsul respectiv fiecăruia dintre acești titulari, în cazul în care aceștia pot demonstra că nu sunt legați din punct de vedere economic. În plus, titularului unui brevet de bază nu ar trebui să i se acorde un certificat pentru un produs care face obiectul unei autorizații deținute de o parte terță fără consimțământul părții respective.</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(22)</w:t>
      </w:r>
      <w:r w:rsidRPr="0027385A">
        <w:rPr>
          <w:szCs w:val="24"/>
          <w:lang w:eastAsia="en-US"/>
        </w:rPr>
        <w:tab/>
        <w:t>În ceea ce privește cererile de certificate unitare pentru produsele fitosanitare, condiția de acordare legată de obligația ca autorizația să fie prima autorizație ar trebui să fie îndeplinită pentru fiecare țară în parte.</w:t>
      </w:r>
    </w:p>
    <w:p w:rsidR="0027385A" w:rsidRPr="0027385A" w:rsidRDefault="0027385A" w:rsidP="0027385A">
      <w:pPr>
        <w:spacing w:before="120" w:after="120" w:line="360" w:lineRule="auto"/>
        <w:ind w:left="850" w:hanging="850"/>
        <w:rPr>
          <w:szCs w:val="24"/>
          <w:lang w:eastAsia="en-US"/>
        </w:rPr>
      </w:pPr>
      <w:r w:rsidRPr="0027385A">
        <w:rPr>
          <w:szCs w:val="24"/>
          <w:lang w:eastAsia="en-US"/>
        </w:rPr>
        <w:t>(23)</w:t>
      </w:r>
      <w:r w:rsidRPr="0027385A">
        <w:rPr>
          <w:szCs w:val="24"/>
          <w:lang w:eastAsia="en-US"/>
        </w:rPr>
        <w:tab/>
        <w:t>Pentru a asigura alinierea la normele aplicabile brevetelor unitare, un certificat unitar ca obiect al dreptului de proprietate ar trebui tratat, în totalitatea sa și în toate statele membre în care produce efecte, ca certificat național al statului membru determinat în conformitate cu legislația care se aplică brevetului de bază.</w:t>
      </w:r>
    </w:p>
    <w:p w:rsidR="0027385A" w:rsidRPr="0027385A" w:rsidRDefault="0027385A" w:rsidP="0027385A">
      <w:pPr>
        <w:spacing w:before="120" w:after="120" w:line="360" w:lineRule="auto"/>
        <w:ind w:left="850" w:hanging="850"/>
        <w:rPr>
          <w:szCs w:val="24"/>
          <w:lang w:eastAsia="en-US"/>
        </w:rPr>
      </w:pPr>
      <w:r w:rsidRPr="0027385A">
        <w:rPr>
          <w:szCs w:val="24"/>
          <w:lang w:eastAsia="en-US"/>
        </w:rPr>
        <w:t>(24)</w:t>
      </w:r>
      <w:r w:rsidRPr="0027385A">
        <w:rPr>
          <w:szCs w:val="24"/>
          <w:lang w:eastAsia="en-US"/>
        </w:rPr>
        <w:tab/>
        <w:t>Pentru a garanta un proces echitabil și transparent, pentru a asigura securitatea juridică și a reduce riscul contestării ulterioare a validității, părțile terțe ar trebui să aibă posibilitatea, după publicarea cererii ce certificat unitar, de a transmite observații oficiului, în termen de trei luni, în cursul examinării centralizate. Părțile terțe cărora li se permite să transmită observații ar trebui să includă, de asemenea, statele membre. Totuși, acest lucru nu ar trebui să afecteze drepturile părților terțe de a iniția proceduri ulterioare de declarare a nulității în fața oficiului. Aceste dispoziții sunt necesare pentru a asigura implicarea părților terțe atât înainte, cât și după acordarea certificatelor.</w:t>
      </w:r>
    </w:p>
    <w:p w:rsidR="0027385A" w:rsidRPr="0027385A" w:rsidRDefault="0027385A" w:rsidP="0027385A">
      <w:pPr>
        <w:spacing w:before="120" w:after="120" w:line="360" w:lineRule="auto"/>
        <w:ind w:left="850" w:hanging="850"/>
        <w:rPr>
          <w:b/>
          <w:szCs w:val="24"/>
          <w:lang w:eastAsia="en-US"/>
        </w:rPr>
      </w:pPr>
      <w:r w:rsidRPr="0027385A">
        <w:rPr>
          <w:szCs w:val="24"/>
          <w:lang w:eastAsia="en-US"/>
        </w:rPr>
        <w:br w:type="page"/>
      </w:r>
      <w:r w:rsidRPr="0027385A">
        <w:rPr>
          <w:szCs w:val="24"/>
          <w:lang w:eastAsia="en-US"/>
        </w:rPr>
        <w:lastRenderedPageBreak/>
        <w:t>(25)</w:t>
      </w:r>
      <w:r w:rsidRPr="0027385A">
        <w:rPr>
          <w:szCs w:val="24"/>
          <w:lang w:eastAsia="en-US"/>
        </w:rPr>
        <w:tab/>
        <w:t>Examinarea unei cereri de certificat unitar ar trebui să fie efectuată, sub supravegherea oficiului, de un comitet de examinare care include un membru al oficiului, precum și doi examinatori angajați de oficiile naționale de brevete. Acest lucru ar asigura utilizarea optimă a expertizei în materie de certificate suplimentare de protecție</w:t>
      </w:r>
      <w:r w:rsidRPr="0027385A">
        <w:rPr>
          <w:b/>
          <w:i/>
          <w:szCs w:val="24"/>
          <w:lang w:eastAsia="en-US"/>
        </w:rPr>
        <w:t xml:space="preserve"> și de brevete conexe</w:t>
      </w:r>
      <w:r w:rsidRPr="0027385A">
        <w:rPr>
          <w:szCs w:val="24"/>
          <w:lang w:eastAsia="en-US"/>
        </w:rPr>
        <w:t xml:space="preserve">, de care dispun în prezent numai oficiile naționale. Pentru a asigura o calitate optimă a examinării, </w:t>
      </w:r>
      <w:r w:rsidRPr="0027385A">
        <w:rPr>
          <w:b/>
          <w:i/>
          <w:szCs w:val="24"/>
          <w:lang w:eastAsia="en-US"/>
        </w:rPr>
        <w:t xml:space="preserve">oficiul și autoritățile naționale competente ar trebui să se asigure că examinatorii desemnați dispun de expertiza relevantă și de suficientă experiență în evaluarea certificatelor suplimentare de protecție. </w:t>
      </w:r>
      <w:r w:rsidRPr="0027385A">
        <w:rPr>
          <w:szCs w:val="24"/>
          <w:lang w:eastAsia="en-US"/>
        </w:rPr>
        <w:t>Ar trebui stabilite criterii adecvate</w:t>
      </w:r>
      <w:r w:rsidRPr="0027385A">
        <w:rPr>
          <w:b/>
          <w:i/>
          <w:szCs w:val="24"/>
          <w:lang w:eastAsia="en-US"/>
        </w:rPr>
        <w:t xml:space="preserve"> suplimentare</w:t>
      </w:r>
      <w:r w:rsidRPr="0027385A">
        <w:rPr>
          <w:szCs w:val="24"/>
          <w:lang w:eastAsia="en-US"/>
        </w:rPr>
        <w:t xml:space="preserve"> în ceea ce privește participarea examinatorilor specifici la procedură, în special în ceea ce privește calificarea și conflictele de interese.</w:t>
      </w:r>
      <w:r w:rsidRPr="0027385A">
        <w:rPr>
          <w:b/>
          <w:szCs w:val="24"/>
          <w:lang w:eastAsia="en-US"/>
        </w:rPr>
        <w:t xml:space="preserve"> [</w:t>
      </w:r>
      <w:r w:rsidR="00D40E2D">
        <w:rPr>
          <w:b/>
          <w:szCs w:val="24"/>
          <w:lang w:eastAsia="en-US"/>
        </w:rPr>
        <w:t>AM</w:t>
      </w:r>
      <w:r w:rsidRPr="0027385A">
        <w:rPr>
          <w:b/>
          <w:szCs w:val="24"/>
          <w:lang w:eastAsia="en-US"/>
        </w:rPr>
        <w:t> 4]</w:t>
      </w:r>
    </w:p>
    <w:p w:rsidR="0027385A" w:rsidRPr="0027385A" w:rsidRDefault="0027385A" w:rsidP="0027385A">
      <w:pPr>
        <w:spacing w:before="120" w:after="120" w:line="360" w:lineRule="auto"/>
        <w:ind w:left="850" w:hanging="850"/>
        <w:rPr>
          <w:szCs w:val="24"/>
          <w:lang w:eastAsia="en-US"/>
        </w:rPr>
      </w:pPr>
      <w:r w:rsidRPr="0027385A">
        <w:rPr>
          <w:szCs w:val="24"/>
          <w:lang w:eastAsia="en-US"/>
        </w:rPr>
        <w:t>(26)</w:t>
      </w:r>
      <w:r w:rsidRPr="0027385A">
        <w:rPr>
          <w:szCs w:val="24"/>
          <w:lang w:eastAsia="en-US"/>
        </w:rPr>
        <w:tab/>
        <w:t>Oficiul ar trebui să examineze cererea de certificat unitar și să emită un aviz de examinare. Avizul respectiv ar trebui să indice motivele pentru care este pozitiv sau negativ.</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(27)</w:t>
      </w:r>
      <w:r w:rsidRPr="0027385A">
        <w:rPr>
          <w:szCs w:val="24"/>
          <w:lang w:eastAsia="en-US"/>
        </w:rPr>
        <w:tab/>
        <w:t>Pentru a se asigura protecția drepturilor procedurale ale părților terțe și un sistem complet de căi de atac, părțile terțe ar trebui să aibă posibilitatea de a contesta un aviz de examinare prin inițierea unei proceduri de opoziție într-un termen scurt de la publicarea avizului respectiv, iar opoziția să poată conduce la modificarea avizului respectiv.</w:t>
      </w:r>
    </w:p>
    <w:p w:rsidR="0027385A" w:rsidRPr="0027385A" w:rsidRDefault="0027385A" w:rsidP="0027385A">
      <w:pPr>
        <w:spacing w:before="120" w:after="120" w:line="360" w:lineRule="auto"/>
        <w:ind w:left="850" w:hanging="850"/>
        <w:rPr>
          <w:b/>
          <w:szCs w:val="24"/>
          <w:lang w:eastAsia="en-US"/>
        </w:rPr>
      </w:pPr>
      <w:r w:rsidRPr="0027385A">
        <w:rPr>
          <w:szCs w:val="24"/>
          <w:lang w:eastAsia="en-US"/>
        </w:rPr>
        <w:t>(28)</w:t>
      </w:r>
      <w:r w:rsidRPr="0027385A">
        <w:rPr>
          <w:szCs w:val="24"/>
          <w:lang w:eastAsia="en-US"/>
        </w:rPr>
        <w:tab/>
        <w:t xml:space="preserve">După finalizarea examinării unei cereri de certificat unitar și după expirarea termenelor pentru opoziție și introducerea unei căi de atac sau, după caz, după pronunțarea unei decizii finale pe fond, oficiul ar trebui să pună în aplicare </w:t>
      </w:r>
      <w:r w:rsidRPr="0027385A">
        <w:rPr>
          <w:b/>
          <w:i/>
          <w:szCs w:val="24"/>
          <w:lang w:eastAsia="en-US"/>
        </w:rPr>
        <w:t xml:space="preserve">fără întârzieri nejustificate </w:t>
      </w:r>
      <w:r w:rsidRPr="0027385A">
        <w:rPr>
          <w:szCs w:val="24"/>
          <w:lang w:eastAsia="en-US"/>
        </w:rPr>
        <w:t>avizul de examinare prin acordarea unui certificat unitar sau respingerea cererii, după caz.</w:t>
      </w:r>
      <w:r w:rsidRPr="0027385A">
        <w:rPr>
          <w:b/>
          <w:szCs w:val="24"/>
          <w:lang w:eastAsia="en-US"/>
        </w:rPr>
        <w:t xml:space="preserve"> [</w:t>
      </w:r>
      <w:r w:rsidR="00D40E2D">
        <w:rPr>
          <w:b/>
          <w:szCs w:val="24"/>
          <w:lang w:eastAsia="en-US"/>
        </w:rPr>
        <w:t>AM</w:t>
      </w:r>
      <w:r w:rsidRPr="0027385A">
        <w:rPr>
          <w:b/>
          <w:szCs w:val="24"/>
          <w:lang w:eastAsia="en-US"/>
        </w:rPr>
        <w:t> 5]</w:t>
      </w:r>
    </w:p>
    <w:p w:rsidR="0027385A" w:rsidRPr="0027385A" w:rsidRDefault="0027385A" w:rsidP="0027385A">
      <w:pPr>
        <w:spacing w:before="120" w:after="120" w:line="360" w:lineRule="auto"/>
        <w:ind w:left="850" w:hanging="850"/>
        <w:rPr>
          <w:b/>
          <w:szCs w:val="24"/>
          <w:lang w:eastAsia="en-US"/>
        </w:rPr>
      </w:pPr>
      <w:r w:rsidRPr="0027385A">
        <w:rPr>
          <w:szCs w:val="24"/>
          <w:lang w:eastAsia="en-US"/>
        </w:rPr>
        <w:t>(29)</w:t>
      </w:r>
      <w:r w:rsidRPr="0027385A">
        <w:rPr>
          <w:szCs w:val="24"/>
          <w:lang w:eastAsia="en-US"/>
        </w:rPr>
        <w:tab/>
      </w:r>
      <w:r w:rsidRPr="0027385A">
        <w:rPr>
          <w:b/>
          <w:i/>
          <w:szCs w:val="24"/>
          <w:lang w:eastAsia="en-US"/>
        </w:rPr>
        <w:t xml:space="preserve">Pentru a proteja drepturile procedurale și a asigura un sistem complet de căi de atac, </w:t>
      </w:r>
      <w:r w:rsidRPr="0027385A">
        <w:rPr>
          <w:szCs w:val="24"/>
          <w:lang w:eastAsia="en-US"/>
        </w:rPr>
        <w:t>în cazul în care solicitantul sau o altă parte este afectat(ă) în mod negativ de o decizie a oficiului, solicitantul sau partea respectivă ar trebui să aibă dreptul, sub rezerva achitării unei taxe, de a introduce, în termen de două luni, o cale de atac împotriva deciziei în fața unei camere de recurs a oficiului. Acest lucru este valabil și pentru avizul de examinare, care poate fi atacat de solicitant. Deciziile camerei de recurs respective pot, la rândul lor, să facă obiectul unei acțiuni înaintea Tribunalului, acesta având competența de a anula sau de a modifica decizia atacată. În cazul unei cereri combinate care include desemnarea unor state membre suplimentare în vederea acordării de certificate naționale, se poate introduce o cale de atac comună.</w:t>
      </w:r>
      <w:r w:rsidRPr="0027385A">
        <w:rPr>
          <w:b/>
          <w:szCs w:val="24"/>
          <w:lang w:eastAsia="en-US"/>
        </w:rPr>
        <w:t xml:space="preserve"> [</w:t>
      </w:r>
      <w:r w:rsidR="00D40E2D">
        <w:rPr>
          <w:b/>
          <w:szCs w:val="24"/>
          <w:lang w:eastAsia="en-US"/>
        </w:rPr>
        <w:t>AM</w:t>
      </w:r>
      <w:r w:rsidRPr="0027385A">
        <w:rPr>
          <w:b/>
          <w:szCs w:val="24"/>
          <w:lang w:eastAsia="en-US"/>
        </w:rPr>
        <w:t> 6]</w:t>
      </w:r>
    </w:p>
    <w:p w:rsidR="0027385A" w:rsidRPr="0027385A" w:rsidRDefault="0027385A" w:rsidP="0027385A">
      <w:pPr>
        <w:spacing w:before="120" w:after="120" w:line="360" w:lineRule="auto"/>
        <w:ind w:left="850" w:hanging="850"/>
        <w:rPr>
          <w:b/>
          <w:szCs w:val="24"/>
          <w:lang w:eastAsia="en-US"/>
        </w:rPr>
      </w:pPr>
      <w:r w:rsidRPr="0027385A">
        <w:rPr>
          <w:szCs w:val="24"/>
          <w:lang w:eastAsia="en-US"/>
        </w:rPr>
        <w:br w:type="page"/>
      </w:r>
      <w:r w:rsidRPr="0027385A">
        <w:rPr>
          <w:szCs w:val="24"/>
          <w:lang w:eastAsia="en-US"/>
        </w:rPr>
        <w:lastRenderedPageBreak/>
        <w:t>(30)</w:t>
      </w:r>
      <w:r w:rsidRPr="0027385A">
        <w:rPr>
          <w:szCs w:val="24"/>
          <w:lang w:eastAsia="en-US"/>
        </w:rPr>
        <w:tab/>
        <w:t xml:space="preserve">La numirea membrilor camerelor de recurs în chestiuni referitoare la cererile de certificate unitare, ar trebui să se țină seama de </w:t>
      </w:r>
      <w:r w:rsidRPr="0027385A">
        <w:rPr>
          <w:b/>
          <w:i/>
          <w:szCs w:val="24"/>
          <w:lang w:eastAsia="en-US"/>
        </w:rPr>
        <w:t xml:space="preserve">expertiza lor relevantă, de independența și de </w:t>
      </w:r>
      <w:r w:rsidRPr="0027385A">
        <w:rPr>
          <w:szCs w:val="24"/>
          <w:lang w:eastAsia="en-US"/>
        </w:rPr>
        <w:t>experiența lor anterioară</w:t>
      </w:r>
      <w:r w:rsidRPr="0027385A">
        <w:rPr>
          <w:b/>
          <w:i/>
          <w:szCs w:val="24"/>
          <w:lang w:eastAsia="en-US"/>
        </w:rPr>
        <w:t xml:space="preserve"> suficientă</w:t>
      </w:r>
      <w:r w:rsidRPr="0027385A">
        <w:rPr>
          <w:szCs w:val="24"/>
          <w:lang w:eastAsia="en-US"/>
        </w:rPr>
        <w:t xml:space="preserve"> în materie de certificate suplimentare de protecție sau de brevete.</w:t>
      </w:r>
      <w:r w:rsidRPr="0027385A">
        <w:rPr>
          <w:b/>
          <w:szCs w:val="24"/>
          <w:lang w:eastAsia="en-US"/>
        </w:rPr>
        <w:t xml:space="preserve"> [</w:t>
      </w:r>
      <w:r w:rsidR="00D40E2D">
        <w:rPr>
          <w:b/>
          <w:szCs w:val="24"/>
          <w:lang w:eastAsia="en-US"/>
        </w:rPr>
        <w:t>AM</w:t>
      </w:r>
      <w:r w:rsidRPr="0027385A">
        <w:rPr>
          <w:b/>
          <w:szCs w:val="24"/>
          <w:lang w:eastAsia="en-US"/>
        </w:rPr>
        <w:t> 7]</w:t>
      </w:r>
    </w:p>
    <w:p w:rsidR="0027385A" w:rsidRPr="0027385A" w:rsidRDefault="0027385A" w:rsidP="0027385A">
      <w:pPr>
        <w:spacing w:before="120" w:after="120" w:line="360" w:lineRule="auto"/>
        <w:ind w:left="850" w:hanging="850"/>
        <w:rPr>
          <w:szCs w:val="24"/>
          <w:lang w:eastAsia="en-US"/>
        </w:rPr>
      </w:pPr>
      <w:r w:rsidRPr="0027385A">
        <w:rPr>
          <w:szCs w:val="24"/>
          <w:lang w:eastAsia="en-US"/>
        </w:rPr>
        <w:t>(31)</w:t>
      </w:r>
      <w:r w:rsidRPr="0027385A">
        <w:rPr>
          <w:szCs w:val="24"/>
          <w:lang w:eastAsia="en-US"/>
        </w:rPr>
        <w:tab/>
        <w:t>Orice persoană poate contesta valabilitatea unui certificat unitar prin depunerea la oficiu a unei cereri de declarare a nulității.</w:t>
      </w:r>
    </w:p>
    <w:p w:rsidR="0027385A" w:rsidRPr="0027385A" w:rsidRDefault="0027385A" w:rsidP="0027385A">
      <w:pPr>
        <w:spacing w:before="120" w:after="120" w:line="360" w:lineRule="auto"/>
        <w:ind w:left="850" w:hanging="850"/>
        <w:rPr>
          <w:szCs w:val="24"/>
          <w:lang w:eastAsia="en-US"/>
        </w:rPr>
      </w:pPr>
      <w:r w:rsidRPr="0027385A">
        <w:rPr>
          <w:szCs w:val="24"/>
          <w:lang w:eastAsia="en-US"/>
        </w:rPr>
        <w:t>(32)</w:t>
      </w:r>
      <w:r w:rsidRPr="0027385A">
        <w:rPr>
          <w:szCs w:val="24"/>
          <w:lang w:eastAsia="en-US"/>
        </w:rPr>
        <w:tab/>
        <w:t>Oficiul ar trebui să aibă posibilitatea de a percepe o taxă pentru cererea de certificat unitar, precum și alte taxe procedurale, cum ar fi o taxă pentru opoziții, căi de atac sau declararea nulității. Taxele percepute de oficiu ar trebui stabilite printr-un act de punere în aplicare.</w:t>
      </w:r>
    </w:p>
    <w:p w:rsidR="0027385A" w:rsidRPr="0027385A" w:rsidRDefault="0027385A" w:rsidP="0027385A">
      <w:pPr>
        <w:spacing w:before="120" w:after="120" w:line="360" w:lineRule="auto"/>
        <w:ind w:left="850" w:hanging="850"/>
        <w:rPr>
          <w:szCs w:val="24"/>
          <w:lang w:eastAsia="en-US"/>
        </w:rPr>
      </w:pPr>
      <w:r w:rsidRPr="0027385A">
        <w:rPr>
          <w:szCs w:val="24"/>
          <w:lang w:eastAsia="en-US"/>
        </w:rPr>
        <w:t>(33)</w:t>
      </w:r>
      <w:r w:rsidRPr="0027385A">
        <w:rPr>
          <w:szCs w:val="24"/>
          <w:lang w:eastAsia="en-US"/>
        </w:rPr>
        <w:tab/>
        <w:t>Taxele anuale referitoare la certificatele unitare (cunoscute și sub denumirea de taxe de menținere în vigoare) trebuie plătite oficiului, care ar trebui să păstreze o parte din acestea pentru a acoperi cheltuielile generate de îndeplinirea sarcinilor legate de acordarea de certificate unitare, în timp ce partea rămasă ar fi împărțită cu statele membre în care certificatele unitare produc efecte.</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(34)</w:t>
      </w:r>
      <w:r w:rsidRPr="0027385A">
        <w:rPr>
          <w:szCs w:val="24"/>
          <w:lang w:eastAsia="en-US"/>
        </w:rPr>
        <w:tab/>
        <w:t>Pentru a se asigura transparența, ar trebui creat un registru care să poată servi drept punct unic de acces și să furnizeze informații privind cererile de certificate unitare, precum și privind certificatele unitare acordate și statutul acestora. Registrul ar trebui să fie disponibil în toate limbile oficiale ale UE.</w:t>
      </w:r>
    </w:p>
    <w:p w:rsidR="0027385A" w:rsidRPr="0027385A" w:rsidRDefault="0027385A" w:rsidP="0027385A">
      <w:pPr>
        <w:spacing w:before="120" w:after="120" w:line="360" w:lineRule="auto"/>
        <w:ind w:left="850" w:hanging="850"/>
        <w:rPr>
          <w:szCs w:val="24"/>
          <w:lang w:eastAsia="en-US"/>
        </w:rPr>
      </w:pPr>
      <w:r w:rsidRPr="0027385A">
        <w:rPr>
          <w:szCs w:val="24"/>
          <w:lang w:eastAsia="en-US"/>
        </w:rPr>
        <w:t>(35)</w:t>
      </w:r>
      <w:r w:rsidRPr="0027385A">
        <w:rPr>
          <w:szCs w:val="24"/>
          <w:lang w:eastAsia="en-US"/>
        </w:rPr>
        <w:tab/>
        <w:t>În ceea ce privește sarcinile conferite oficiului în temeiul prezentului regulament, limbile oficiului ar trebui să fie toate limbile oficiale ale Uniunii, pentru a permite actorilor din întreaga Uniune să solicite cu ușurință certificate unitare sau să prezinte observații din partea părților terțe și să aibă ca rezultat o transparență optimă pentru toate părțile interesate din întreaga Uniune. Oficiul ar trebui să accepte traduceri verificate ale documentelor și informațiilor în una dintre limbile oficiale ale Uniunii. Dacă este cazul, oficiul poate recurge la traduceri automate verificate.</w:t>
      </w:r>
    </w:p>
    <w:p w:rsidR="0027385A" w:rsidRPr="0027385A" w:rsidRDefault="0027385A" w:rsidP="0027385A">
      <w:pPr>
        <w:spacing w:before="120" w:after="120" w:line="360" w:lineRule="auto"/>
        <w:ind w:left="850" w:hanging="850"/>
        <w:rPr>
          <w:szCs w:val="24"/>
          <w:lang w:eastAsia="en-US"/>
        </w:rPr>
      </w:pPr>
      <w:r w:rsidRPr="0027385A">
        <w:rPr>
          <w:szCs w:val="24"/>
          <w:lang w:eastAsia="en-US"/>
        </w:rPr>
        <w:t>(36)</w:t>
      </w:r>
      <w:r w:rsidRPr="0027385A">
        <w:rPr>
          <w:szCs w:val="24"/>
          <w:lang w:eastAsia="en-US"/>
        </w:rPr>
        <w:tab/>
        <w:t>Ar trebui prevăzute dispoziții financiare pentru a se asigura că autoritățile naționale competente care participă la procedura centralizată sunt remunerate în mod corespunzător pentru participarea lor.</w:t>
      </w:r>
    </w:p>
    <w:p w:rsidR="0027385A" w:rsidRPr="0027385A" w:rsidRDefault="0027385A" w:rsidP="0027385A">
      <w:pPr>
        <w:spacing w:before="120" w:after="120" w:line="360" w:lineRule="auto"/>
        <w:ind w:left="850" w:hanging="850"/>
        <w:rPr>
          <w:szCs w:val="24"/>
          <w:lang w:eastAsia="en-US"/>
        </w:rPr>
      </w:pPr>
      <w:r w:rsidRPr="0027385A">
        <w:rPr>
          <w:szCs w:val="24"/>
          <w:lang w:eastAsia="en-US"/>
        </w:rPr>
        <w:t>(37)</w:t>
      </w:r>
      <w:r w:rsidRPr="0027385A">
        <w:rPr>
          <w:szCs w:val="24"/>
          <w:lang w:eastAsia="en-US"/>
        </w:rPr>
        <w:tab/>
        <w:t>Costurile de înființare necesare legate de sarcinile conferite oficiului, inclusiv costurile noilor sisteme digitale, ar trebui să fie finanțate din excedentul bugetar acumulat al oficiului.</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(38)</w:t>
      </w:r>
      <w:r w:rsidRPr="0027385A">
        <w:rPr>
          <w:szCs w:val="24"/>
          <w:lang w:eastAsia="en-US"/>
        </w:rPr>
        <w:tab/>
        <w:t>Pentru suplimentarea anumitor elemente neesențiale ale prezentului regulament, ar trebui să se delege Comisiei competența de a adopta acte în conformitate cu articolul 290 din Tratatul privind funcționarea Uniunii Europene cu privire la următoarele: (i) precizarea conținutului și a formei cererii de introducere a căii de atac, precum și a conținutului și a formei deciziei camerelor de recurs; (ii) specificarea detaliilor privind organizarea camerelor de recurs în cadrul procedurilor referitoare la certificate; (iii) specificarea normelor privind mijloacele de comunicare, inclusiv mijloacele electronice de comunicare, care trebuie utilizate de părțile la procedura în fața oficiului și formularele care trebuie puse la dispoziție de oficiu; (iv) stabilirea modalităților detaliate de desfășurare a procedurii orale; (v) stabilirea modalităților detaliate de obținere a probelor; (vi) stabilirea modalităților detaliate de notificare; (vii) specificarea detaliilor privind calcularea și durata termenelor și (viii) stabilirea modalităților detaliate de reluare a procedurilor. Este deosebit de important ca, în cursul lucrărilor sale pregătitoare, Comisia să organizeze consultări adecvate, inclusiv la nivel de experți, și ca respectivele consultări să se desfășoare în conformitate cu principiile stabilite în Acordul interinstituțional privind o mai bună legiferare din 13 aprilie 2016</w:t>
      </w:r>
      <w:r w:rsidRPr="0027385A">
        <w:rPr>
          <w:szCs w:val="24"/>
          <w:vertAlign w:val="superscript"/>
          <w:lang w:eastAsia="en-US"/>
        </w:rPr>
        <w:footnoteReference w:id="7"/>
      </w:r>
      <w:r w:rsidRPr="0027385A">
        <w:rPr>
          <w:szCs w:val="24"/>
          <w:lang w:eastAsia="en-US"/>
        </w:rPr>
        <w:t>. În special, pentru a asigura participarea egală la pregătirea actelor delegate, Parlamentul European și Consiliul primesc toate documentele în același timp cu experții din statele membre, iar experții acestor instituții au acces sistematic la reuniunile grupurilor de experți ale Comisiei însărcinate cu pregătirea actelor delegate.</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(39)</w:t>
      </w:r>
      <w:r w:rsidRPr="0027385A">
        <w:rPr>
          <w:szCs w:val="24"/>
          <w:lang w:eastAsia="en-US"/>
        </w:rPr>
        <w:tab/>
        <w:t>În vederea asigurării unor condiții uniforme pentru punerea în aplicare a prezentului regulament, ar trebui conferite competențe de executare Comisiei cu privire la următoarele: (i) formularele de cerere care trebuie utilizate; (ii) normele privind procedurile de depunere și procedurile referitoare la modul în care comitetele de examinare examinează cererile centralizate și elaborează avizele de examinare, precum și privind emiterea avizelor de examinare de către oficiu; (iii) criteriile privind modul în care urmează să fie constituite comitetele de examinare și criteriile de selecție a examinatorilor; (iv) cuantumul taxelor aplicabile care trebuie plătite oficiului; (v) stabilirea ratelor maxime ale costurilor esențiale pentru procedură și suportate efectiv de partea care a obținut câștig de cauză și (vi) normele privind transferurile financiare dintre oficiu și statele membre, cuantumul acestor transferuri și remunerația care trebuie plătită de oficiu pentru participarea autorităților naționale competente. Respectivele competențe ar trebui exercitate în conformitate cu Regulamentul (UE) nr. 182/2011 al Parlamentului European și al Consiliului</w:t>
      </w:r>
      <w:r w:rsidRPr="0027385A">
        <w:rPr>
          <w:szCs w:val="24"/>
          <w:vertAlign w:val="superscript"/>
          <w:lang w:eastAsia="en-US"/>
        </w:rPr>
        <w:footnoteReference w:id="8"/>
      </w:r>
      <w:r w:rsidRPr="0027385A">
        <w:rPr>
          <w:szCs w:val="24"/>
          <w:lang w:eastAsia="en-US"/>
        </w:rPr>
        <w:t>.</w:t>
      </w:r>
    </w:p>
    <w:p w:rsidR="0027385A" w:rsidRPr="0027385A" w:rsidRDefault="0027385A" w:rsidP="0027385A">
      <w:pPr>
        <w:spacing w:before="120" w:after="120" w:line="360" w:lineRule="auto"/>
        <w:ind w:left="850" w:hanging="850"/>
        <w:rPr>
          <w:szCs w:val="24"/>
          <w:lang w:eastAsia="en-US"/>
        </w:rPr>
      </w:pPr>
      <w:r w:rsidRPr="0027385A">
        <w:rPr>
          <w:szCs w:val="24"/>
          <w:lang w:eastAsia="en-US"/>
        </w:rPr>
        <w:t>(40)</w:t>
      </w:r>
      <w:r w:rsidRPr="0027385A">
        <w:rPr>
          <w:szCs w:val="24"/>
          <w:lang w:eastAsia="en-US"/>
        </w:rPr>
        <w:tab/>
        <w:t>Comisia ar trebui să raporteze periodic cu privire la funcționarea prezentului regulament, în coordonare cu raportarea prevăzută în Regulamentul [COM(2023) 223].</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(41)</w:t>
      </w:r>
      <w:r w:rsidRPr="0027385A">
        <w:rPr>
          <w:szCs w:val="24"/>
          <w:lang w:eastAsia="en-US"/>
        </w:rPr>
        <w:tab/>
        <w:t>Prezentul regulament respectă drepturile fundamentale și principiile recunoscute mai ales în Carta drepturilor fundamentale a Uniunii Europene („Carta”). Normele din prezentul regulament ar trebui să fie interpretate și aplicate în conformitate cu drepturile și principiile respective. În special, prezentul regulament urmărește să asigure respectarea deplină a dreptului la proprietate, a dreptului la asistență medicală și a dreptului la o cale de atac eficientă prevăzute la articolele 17 și 47 din cartă.</w:t>
      </w:r>
    </w:p>
    <w:p w:rsidR="0027385A" w:rsidRPr="0027385A" w:rsidRDefault="0027385A" w:rsidP="0027385A">
      <w:pPr>
        <w:spacing w:before="120" w:after="120" w:line="360" w:lineRule="auto"/>
        <w:ind w:left="850" w:hanging="850"/>
        <w:rPr>
          <w:szCs w:val="24"/>
          <w:lang w:eastAsia="en-US"/>
        </w:rPr>
      </w:pPr>
      <w:r w:rsidRPr="0027385A">
        <w:rPr>
          <w:szCs w:val="24"/>
          <w:lang w:eastAsia="en-US"/>
        </w:rPr>
        <w:t>(42)</w:t>
      </w:r>
      <w:r w:rsidRPr="0027385A">
        <w:rPr>
          <w:szCs w:val="24"/>
          <w:lang w:eastAsia="en-US"/>
        </w:rPr>
        <w:tab/>
        <w:t>Întrucât obiectivele prezentului regulament nu pot fi realizate în mod satisfăcător de către statele membre, ci, având în vedere natura autonomă a certificatului suplimentar de protecție unitar, care este independent de sistemele naționale, pot fi realizate mai bine la nivelul Uniunii, aceasta poate adopta măsuri în conformitate cu principiul subsidiarității, astfel cum este prevăzut la articolul 5 din Tratatul privind Uniunea Europeană. În conformitate cu principiul proporționalității, astfel cum este prevăzut la articolul respectiv, prezentul regulament nu depășește ceea ce este necesar pentru realizarea obiectivelor respective.</w:t>
      </w:r>
    </w:p>
    <w:p w:rsidR="0027385A" w:rsidRPr="0027385A" w:rsidRDefault="0027385A" w:rsidP="0027385A">
      <w:pPr>
        <w:spacing w:before="120" w:after="120" w:line="360" w:lineRule="auto"/>
        <w:ind w:left="850" w:hanging="850"/>
        <w:rPr>
          <w:szCs w:val="24"/>
          <w:lang w:eastAsia="en-US"/>
        </w:rPr>
      </w:pPr>
      <w:r w:rsidRPr="0027385A">
        <w:rPr>
          <w:szCs w:val="24"/>
          <w:lang w:eastAsia="en-US"/>
        </w:rPr>
        <w:t>(43)</w:t>
      </w:r>
      <w:r w:rsidRPr="0027385A">
        <w:rPr>
          <w:szCs w:val="24"/>
          <w:lang w:eastAsia="en-US"/>
        </w:rPr>
        <w:tab/>
        <w:t>Autoritatea Europeană pentru Protecția Datelor a fost consultată în conformitate cu articolul 42 alineatul (1) din Regulamentul (UE) 2018/1725</w:t>
      </w:r>
      <w:r w:rsidRPr="0027385A">
        <w:rPr>
          <w:szCs w:val="24"/>
          <w:vertAlign w:val="superscript"/>
          <w:lang w:eastAsia="en-US"/>
        </w:rPr>
        <w:footnoteReference w:id="9"/>
      </w:r>
      <w:r w:rsidRPr="0027385A">
        <w:rPr>
          <w:szCs w:val="24"/>
          <w:lang w:eastAsia="en-US"/>
        </w:rPr>
        <w:t xml:space="preserve"> și a emis un aviz la XXX [OP: a se adăuga trimiterea de îndată ce va fi disponibilă].</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(44)</w:t>
      </w:r>
      <w:r w:rsidRPr="0027385A">
        <w:rPr>
          <w:szCs w:val="24"/>
          <w:lang w:eastAsia="en-US"/>
        </w:rPr>
        <w:tab/>
        <w:t>Ar trebui să se prevadă măsuri adecvate pentru a facilita punerea în aplicare fără probleme a normelor prevăzute în prezentul regulament. Pentru a acorda oficiului suficient timp pentru a pregăti organizarea operațională și lansarea procedurii care urmează să fie utilizată pentru acordarea certificatelor unitare, astfel cum se prevede în prezentul regulament, aplicarea prezentului regulament ar trebui amânată,</w:t>
      </w:r>
    </w:p>
    <w:p w:rsidR="0027385A" w:rsidRPr="0027385A" w:rsidRDefault="0027385A" w:rsidP="0027385A">
      <w:pPr>
        <w:keepNext/>
        <w:widowControl/>
        <w:spacing w:before="120" w:after="120" w:line="360" w:lineRule="auto"/>
        <w:rPr>
          <w:szCs w:val="24"/>
          <w:lang w:eastAsia="en-US"/>
        </w:rPr>
      </w:pPr>
      <w:r w:rsidRPr="0027385A">
        <w:rPr>
          <w:szCs w:val="24"/>
          <w:lang w:eastAsia="en-US"/>
        </w:rPr>
        <w:t>ADOPTĂ PREZENTUL REGULAMENT:</w:t>
      </w:r>
    </w:p>
    <w:p w:rsidR="0027385A" w:rsidRPr="0027385A" w:rsidRDefault="0027385A" w:rsidP="0027385A">
      <w:pPr>
        <w:spacing w:before="120" w:after="120" w:line="360" w:lineRule="auto"/>
        <w:jc w:val="center"/>
        <w:rPr>
          <w:szCs w:val="24"/>
          <w:lang w:eastAsia="en-US"/>
        </w:rPr>
      </w:pPr>
      <w:r w:rsidRPr="0027385A">
        <w:rPr>
          <w:szCs w:val="24"/>
          <w:lang w:eastAsia="en-US"/>
        </w:rPr>
        <w:t>Articolul 1</w:t>
      </w:r>
      <w:r w:rsidRPr="0027385A">
        <w:rPr>
          <w:szCs w:val="24"/>
          <w:lang w:eastAsia="en-US"/>
        </w:rPr>
        <w:br/>
        <w:t>Obiect</w:t>
      </w:r>
    </w:p>
    <w:p w:rsidR="0027385A" w:rsidRPr="0027385A" w:rsidRDefault="0027385A" w:rsidP="0027385A">
      <w:pPr>
        <w:spacing w:before="120" w:after="120" w:line="360" w:lineRule="auto"/>
        <w:rPr>
          <w:szCs w:val="24"/>
          <w:lang w:eastAsia="en-US"/>
        </w:rPr>
      </w:pPr>
      <w:r w:rsidRPr="0027385A">
        <w:rPr>
          <w:szCs w:val="24"/>
          <w:lang w:eastAsia="en-US"/>
        </w:rPr>
        <w:t>Prezentul regulament stabilește norme privind certificatul suplimentar de protecție unitar („certificat unitar”) pentru produsele fitosanitare protejate printr-un brevet european cu efect unitar și care, înainte de a fi introduse pe piață ca produse fitosanitare, fac obiectul unei proceduri de autorizare administrativă, astfel cum se prevede în Regulamentul (CE) nr. 1107/2009 al Parlamentului European și al Consiliului</w:t>
      </w:r>
      <w:r w:rsidRPr="0027385A">
        <w:rPr>
          <w:szCs w:val="24"/>
          <w:vertAlign w:val="superscript"/>
          <w:lang w:eastAsia="en-US"/>
        </w:rPr>
        <w:footnoteReference w:id="10"/>
      </w:r>
      <w:r w:rsidRPr="0027385A">
        <w:rPr>
          <w:szCs w:val="24"/>
          <w:lang w:eastAsia="en-US"/>
        </w:rPr>
        <w:t>.</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2</w:t>
      </w:r>
      <w:r w:rsidRPr="0027385A">
        <w:rPr>
          <w:szCs w:val="24"/>
          <w:lang w:eastAsia="en-US"/>
        </w:rPr>
        <w:br/>
        <w:t>Definiții</w:t>
      </w:r>
    </w:p>
    <w:p w:rsidR="0027385A" w:rsidRPr="0027385A" w:rsidRDefault="0027385A" w:rsidP="0027385A">
      <w:pPr>
        <w:spacing w:before="120" w:after="120" w:line="360" w:lineRule="auto"/>
        <w:rPr>
          <w:szCs w:val="24"/>
          <w:lang w:eastAsia="en-US"/>
        </w:rPr>
      </w:pPr>
      <w:r w:rsidRPr="0027385A">
        <w:rPr>
          <w:szCs w:val="24"/>
          <w:lang w:eastAsia="en-US"/>
        </w:rPr>
        <w:t>În sensul prezentului regulament, sunt valabile următoarele definiții:</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„produse fitosanitare” înseamnă substanțe active și preparate conținând una sau mai multe substanțe active, prezentate în forma în care sunt furnizate utilizatorului, cu scopul de:</w:t>
      </w:r>
    </w:p>
    <w:p w:rsidR="0027385A" w:rsidRPr="0027385A" w:rsidRDefault="0027385A" w:rsidP="0027385A">
      <w:pPr>
        <w:spacing w:before="120" w:after="120" w:line="360" w:lineRule="auto"/>
        <w:ind w:left="1416" w:hanging="566"/>
        <w:rPr>
          <w:szCs w:val="24"/>
          <w:lang w:eastAsia="en-US"/>
        </w:rPr>
      </w:pPr>
      <w:r w:rsidRPr="0027385A">
        <w:rPr>
          <w:szCs w:val="24"/>
          <w:lang w:eastAsia="en-US"/>
        </w:rPr>
        <w:t>(a)</w:t>
      </w:r>
      <w:r w:rsidRPr="0027385A">
        <w:rPr>
          <w:szCs w:val="24"/>
          <w:lang w:eastAsia="en-US"/>
        </w:rPr>
        <w:tab/>
        <w:t>a proteja plante sau produse din plante împotriva tuturor organismelor dăunătoare sau de a preveni acțiunea acestor organisme, în măsura în care aceste substanțe sau preparate nu sunt altfel definite mai jos;</w:t>
      </w:r>
    </w:p>
    <w:p w:rsidR="0027385A" w:rsidRPr="0027385A" w:rsidRDefault="0027385A" w:rsidP="0027385A">
      <w:pPr>
        <w:spacing w:before="120" w:after="120" w:line="360" w:lineRule="auto"/>
        <w:ind w:left="1416" w:hanging="566"/>
        <w:rPr>
          <w:szCs w:val="24"/>
          <w:lang w:eastAsia="en-US"/>
        </w:rPr>
      </w:pPr>
      <w:r w:rsidRPr="0027385A">
        <w:rPr>
          <w:szCs w:val="24"/>
          <w:lang w:eastAsia="en-US"/>
        </w:rPr>
        <w:t>(b)</w:t>
      </w:r>
      <w:r w:rsidRPr="0027385A">
        <w:rPr>
          <w:szCs w:val="24"/>
          <w:lang w:eastAsia="en-US"/>
        </w:rPr>
        <w:tab/>
        <w:t>a influența procesele vitale ale plantelor, dar nu ca substanțe nutritive (de exemplu regulatorii de creștere a plantelor);</w:t>
      </w:r>
    </w:p>
    <w:p w:rsidR="0027385A" w:rsidRPr="0027385A" w:rsidRDefault="0027385A" w:rsidP="0027385A">
      <w:pPr>
        <w:spacing w:before="120" w:after="120" w:line="360" w:lineRule="auto"/>
        <w:ind w:left="1416" w:hanging="566"/>
        <w:rPr>
          <w:szCs w:val="24"/>
          <w:lang w:eastAsia="en-US"/>
        </w:rPr>
      </w:pPr>
      <w:r w:rsidRPr="0027385A">
        <w:rPr>
          <w:szCs w:val="24"/>
          <w:lang w:eastAsia="en-US"/>
        </w:rPr>
        <w:t>(c)</w:t>
      </w:r>
      <w:r w:rsidRPr="0027385A">
        <w:rPr>
          <w:szCs w:val="24"/>
          <w:lang w:eastAsia="en-US"/>
        </w:rPr>
        <w:tab/>
        <w:t>a conserva produsele din plante, în măsura în care aceste substanțe sau produse nu constituie obiectul unor prevederi speciale ale Consiliului sau Comisiei privind conservanții;</w:t>
      </w:r>
    </w:p>
    <w:p w:rsidR="0027385A" w:rsidRPr="0027385A" w:rsidRDefault="0027385A" w:rsidP="0027385A">
      <w:pPr>
        <w:spacing w:before="120" w:after="120" w:line="360" w:lineRule="auto"/>
        <w:ind w:left="1416" w:hanging="566"/>
        <w:rPr>
          <w:szCs w:val="24"/>
          <w:lang w:eastAsia="en-US"/>
        </w:rPr>
      </w:pPr>
      <w:r w:rsidRPr="0027385A">
        <w:rPr>
          <w:szCs w:val="24"/>
          <w:lang w:eastAsia="en-US"/>
        </w:rPr>
        <w:t>(d)</w:t>
      </w:r>
      <w:r w:rsidRPr="0027385A">
        <w:rPr>
          <w:szCs w:val="24"/>
          <w:lang w:eastAsia="en-US"/>
        </w:rPr>
        <w:tab/>
        <w:t>a distruge plantele nedorite;</w:t>
      </w:r>
    </w:p>
    <w:p w:rsidR="0027385A" w:rsidRPr="0027385A" w:rsidRDefault="0027385A" w:rsidP="0027385A">
      <w:pPr>
        <w:spacing w:before="120" w:after="120" w:line="360" w:lineRule="auto"/>
        <w:ind w:left="1416" w:hanging="566"/>
        <w:rPr>
          <w:szCs w:val="24"/>
          <w:lang w:eastAsia="en-US"/>
        </w:rPr>
      </w:pPr>
      <w:r w:rsidRPr="0027385A">
        <w:rPr>
          <w:szCs w:val="24"/>
          <w:lang w:eastAsia="en-US"/>
        </w:rPr>
        <w:t>(e)</w:t>
      </w:r>
      <w:r w:rsidRPr="0027385A">
        <w:rPr>
          <w:szCs w:val="24"/>
          <w:lang w:eastAsia="en-US"/>
        </w:rPr>
        <w:tab/>
        <w:t>a distruge porțiuni din plante, a opri sau a preveni creșterea nedorită a plantelor;</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(2)</w:t>
      </w:r>
      <w:r w:rsidRPr="0027385A">
        <w:rPr>
          <w:szCs w:val="24"/>
          <w:lang w:eastAsia="en-US"/>
        </w:rPr>
        <w:tab/>
        <w:t>„substanțe” înseamnă elemente chimice și compușii lor, în stare naturală sau produse, inclusiv impuritățile care rezultă în mod inevitabil din procesul de producție;</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„substanțe active” înseamnă substanțe sau microorganisme, inclusiv virusuri, cu acțiune generală sau specifică:</w:t>
      </w:r>
    </w:p>
    <w:p w:rsidR="0027385A" w:rsidRPr="0027385A" w:rsidRDefault="0027385A" w:rsidP="0027385A">
      <w:pPr>
        <w:spacing w:before="120" w:after="120" w:line="360" w:lineRule="auto"/>
        <w:ind w:left="1416" w:hanging="566"/>
        <w:rPr>
          <w:szCs w:val="24"/>
          <w:lang w:eastAsia="en-US"/>
        </w:rPr>
      </w:pPr>
      <w:r w:rsidRPr="0027385A">
        <w:rPr>
          <w:szCs w:val="24"/>
          <w:lang w:eastAsia="en-US"/>
        </w:rPr>
        <w:t>(a)</w:t>
      </w:r>
      <w:r w:rsidRPr="0027385A">
        <w:rPr>
          <w:szCs w:val="24"/>
          <w:lang w:eastAsia="en-US"/>
        </w:rPr>
        <w:tab/>
        <w:t>împotriva organismelor dăunătoare</w:t>
      </w:r>
    </w:p>
    <w:p w:rsidR="0027385A" w:rsidRPr="0027385A" w:rsidRDefault="0027385A" w:rsidP="0027385A">
      <w:pPr>
        <w:spacing w:before="120" w:after="120" w:line="360" w:lineRule="auto"/>
        <w:ind w:left="1416" w:hanging="566"/>
        <w:rPr>
          <w:szCs w:val="24"/>
          <w:lang w:eastAsia="en-US"/>
        </w:rPr>
      </w:pPr>
      <w:r w:rsidRPr="0027385A">
        <w:rPr>
          <w:szCs w:val="24"/>
          <w:lang w:eastAsia="en-US"/>
        </w:rPr>
        <w:t>(b)</w:t>
      </w:r>
      <w:r w:rsidRPr="0027385A">
        <w:rPr>
          <w:szCs w:val="24"/>
          <w:lang w:eastAsia="en-US"/>
        </w:rPr>
        <w:tab/>
        <w:t>sau asupra plantelor, unor porțiuni din plante sau produse din plante;</w:t>
      </w:r>
    </w:p>
    <w:p w:rsidR="0027385A" w:rsidRPr="0027385A" w:rsidRDefault="0027385A" w:rsidP="0027385A">
      <w:pPr>
        <w:spacing w:before="120" w:after="120" w:line="360" w:lineRule="auto"/>
        <w:ind w:left="850" w:hanging="850"/>
        <w:rPr>
          <w:szCs w:val="24"/>
          <w:lang w:eastAsia="en-US"/>
        </w:rPr>
      </w:pPr>
      <w:r w:rsidRPr="0027385A">
        <w:rPr>
          <w:szCs w:val="24"/>
          <w:lang w:eastAsia="en-US"/>
        </w:rPr>
        <w:t>(4)</w:t>
      </w:r>
      <w:r w:rsidRPr="0027385A">
        <w:rPr>
          <w:szCs w:val="24"/>
          <w:lang w:eastAsia="en-US"/>
        </w:rPr>
        <w:tab/>
        <w:t>„preparate” înseamnă amestecuri sau soluții compuse din două sau mai multe substanțe dintre care cel puțin una este o substanță activă, destinate utilizării ca produse fitosanitare;</w:t>
      </w:r>
    </w:p>
    <w:p w:rsidR="0027385A" w:rsidRPr="0027385A" w:rsidRDefault="0027385A" w:rsidP="0027385A">
      <w:pPr>
        <w:spacing w:before="120" w:after="120" w:line="360" w:lineRule="auto"/>
        <w:ind w:left="850" w:hanging="850"/>
        <w:rPr>
          <w:szCs w:val="24"/>
          <w:lang w:eastAsia="en-US"/>
        </w:rPr>
      </w:pPr>
      <w:r w:rsidRPr="0027385A">
        <w:rPr>
          <w:szCs w:val="24"/>
          <w:lang w:eastAsia="en-US"/>
        </w:rPr>
        <w:t>(5)</w:t>
      </w:r>
      <w:r w:rsidRPr="0027385A">
        <w:rPr>
          <w:szCs w:val="24"/>
          <w:lang w:eastAsia="en-US"/>
        </w:rPr>
        <w:tab/>
        <w:t>„plante” înseamnă plante vii și porțiuni vii de plante, inclusiv fructe proaspete și semințe;</w:t>
      </w:r>
    </w:p>
    <w:p w:rsidR="0027385A" w:rsidRPr="0027385A" w:rsidRDefault="0027385A" w:rsidP="0027385A">
      <w:pPr>
        <w:spacing w:before="120" w:after="120" w:line="360" w:lineRule="auto"/>
        <w:ind w:left="850" w:hanging="850"/>
        <w:rPr>
          <w:szCs w:val="24"/>
          <w:lang w:eastAsia="en-US"/>
        </w:rPr>
      </w:pPr>
      <w:r w:rsidRPr="0027385A">
        <w:rPr>
          <w:szCs w:val="24"/>
          <w:lang w:eastAsia="en-US"/>
        </w:rPr>
        <w:t>(6)</w:t>
      </w:r>
      <w:r w:rsidRPr="0027385A">
        <w:rPr>
          <w:szCs w:val="24"/>
          <w:lang w:eastAsia="en-US"/>
        </w:rPr>
        <w:tab/>
        <w:t>„produse vegetale” înseamnă produse neprelucrate sau care au suferit doar o simplă preparare, cum ar fi măcinarea, uscarea sau presarea, derivate din plante, exclusiv plantele ca atare;</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(7)</w:t>
      </w:r>
      <w:r w:rsidRPr="0027385A">
        <w:rPr>
          <w:szCs w:val="24"/>
          <w:lang w:eastAsia="en-US"/>
        </w:rPr>
        <w:tab/>
        <w:t>„organisme dăunătoare” înseamnă paraziți ai plantelor sau ai produselor vegetale aparținând regnului animal sau vegetal, inclusiv virusuri, bacterii și micoplasme și alte organisme patogene;</w:t>
      </w:r>
    </w:p>
    <w:p w:rsidR="0027385A" w:rsidRPr="0027385A" w:rsidRDefault="0027385A" w:rsidP="0027385A">
      <w:pPr>
        <w:spacing w:before="120" w:after="120" w:line="360" w:lineRule="auto"/>
        <w:ind w:left="850" w:hanging="850"/>
        <w:rPr>
          <w:szCs w:val="24"/>
          <w:lang w:eastAsia="en-US"/>
        </w:rPr>
      </w:pPr>
      <w:r w:rsidRPr="0027385A">
        <w:rPr>
          <w:szCs w:val="24"/>
          <w:lang w:eastAsia="en-US"/>
        </w:rPr>
        <w:t>(8)</w:t>
      </w:r>
      <w:r w:rsidRPr="0027385A">
        <w:rPr>
          <w:szCs w:val="24"/>
          <w:lang w:eastAsia="en-US"/>
        </w:rPr>
        <w:tab/>
        <w:t>„produs” înseamnă substanța activă sau o combinație de substanțe active dintr-un produs fitosanitar;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t>(9)</w:t>
      </w:r>
      <w:r w:rsidRPr="0027385A">
        <w:rPr>
          <w:szCs w:val="24"/>
          <w:lang w:eastAsia="en-US"/>
        </w:rPr>
        <w:tab/>
        <w:t>„brevet european” înseamnă un brevet acordat de Oficiul European de Brevete („OEB”) în conformitate cu normele și procedurile prevăzute în Convenția privind eliberarea brevetelor europene („CBE”)</w:t>
      </w:r>
      <w:r w:rsidRPr="0027385A">
        <w:rPr>
          <w:szCs w:val="24"/>
          <w:vertAlign w:val="superscript"/>
          <w:lang w:eastAsia="en-US"/>
        </w:rPr>
        <w:footnoteReference w:id="11"/>
      </w:r>
      <w:r w:rsidRPr="0027385A">
        <w:rPr>
          <w:szCs w:val="24"/>
          <w:lang w:eastAsia="en-US"/>
        </w:rPr>
        <w:t>;</w:t>
      </w:r>
    </w:p>
    <w:p w:rsidR="0027385A" w:rsidRPr="0027385A" w:rsidRDefault="0027385A" w:rsidP="0027385A">
      <w:pPr>
        <w:spacing w:before="120" w:after="120" w:line="360" w:lineRule="auto"/>
        <w:ind w:left="850" w:hanging="850"/>
        <w:rPr>
          <w:szCs w:val="24"/>
          <w:lang w:eastAsia="en-US"/>
        </w:rPr>
      </w:pPr>
      <w:r w:rsidRPr="0027385A">
        <w:rPr>
          <w:szCs w:val="24"/>
          <w:lang w:eastAsia="en-US"/>
        </w:rPr>
        <w:t>(10)</w:t>
      </w:r>
      <w:r w:rsidRPr="0027385A">
        <w:rPr>
          <w:szCs w:val="24"/>
          <w:lang w:eastAsia="en-US"/>
        </w:rPr>
        <w:tab/>
        <w:t>„brevet unitar” înseamnă un brevet european care beneficiază de efect unitar în statele membre care participă la cooperarea consolidată prevăzută în Regulamentul (UE) nr. 1257/2012;</w:t>
      </w:r>
    </w:p>
    <w:p w:rsidR="0027385A" w:rsidRPr="0027385A" w:rsidRDefault="0027385A" w:rsidP="0027385A">
      <w:pPr>
        <w:spacing w:before="120" w:after="120" w:line="360" w:lineRule="auto"/>
        <w:ind w:left="850" w:hanging="850"/>
        <w:rPr>
          <w:szCs w:val="24"/>
          <w:lang w:eastAsia="en-US"/>
        </w:rPr>
      </w:pPr>
      <w:r w:rsidRPr="0027385A">
        <w:rPr>
          <w:szCs w:val="24"/>
          <w:lang w:eastAsia="en-US"/>
        </w:rPr>
        <w:t>(11)</w:t>
      </w:r>
      <w:r w:rsidRPr="0027385A">
        <w:rPr>
          <w:szCs w:val="24"/>
          <w:lang w:eastAsia="en-US"/>
        </w:rPr>
        <w:tab/>
        <w:t>„brevet de bază” înseamnă un brevet unitar care protejează un produs, ca atare, un preparat, un procedeu pentru a obține un produs sau o aplicație a produsului, desemnat de titularul său în sensul procedurii de acordare a unui certificat unitar;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(12)</w:t>
      </w:r>
      <w:r w:rsidRPr="0027385A">
        <w:rPr>
          <w:szCs w:val="24"/>
          <w:lang w:eastAsia="en-US"/>
        </w:rPr>
        <w:tab/>
        <w:t>„cerere centralizată” înseamnă o cerere depusă la Oficiul Uniunii Europene pentru Proprietate Intelectuală („oficiul”) în temeiul capitolului III din Regulamentul [COM(2023) 223] în vederea acordării de certificate, pentru produsul identificat în cerere, în statele membre desemnate;</w:t>
      </w:r>
    </w:p>
    <w:p w:rsidR="0027385A" w:rsidRPr="0027385A" w:rsidRDefault="0027385A" w:rsidP="0027385A">
      <w:pPr>
        <w:spacing w:before="120" w:after="120" w:line="360" w:lineRule="auto"/>
        <w:ind w:left="850" w:hanging="850"/>
        <w:rPr>
          <w:szCs w:val="24"/>
          <w:lang w:eastAsia="en-US"/>
        </w:rPr>
      </w:pPr>
      <w:r w:rsidRPr="0027385A">
        <w:rPr>
          <w:szCs w:val="24"/>
          <w:lang w:eastAsia="en-US"/>
        </w:rPr>
        <w:t>(13)</w:t>
      </w:r>
      <w:r w:rsidRPr="0027385A">
        <w:rPr>
          <w:szCs w:val="24"/>
          <w:lang w:eastAsia="en-US"/>
        </w:rPr>
        <w:tab/>
        <w:t>„autoritate națională competentă” înseamnă autoritatea națională care este competentă, într-un anumit stat membru, să acorde certificate și să respingă cererile de certificate</w:t>
      </w:r>
      <w:r w:rsidR="004F17D9">
        <w:rPr>
          <w:szCs w:val="24"/>
          <w:lang w:eastAsia="en-US"/>
        </w:rPr>
        <w:t>;</w:t>
      </w:r>
    </w:p>
    <w:p w:rsidR="0027385A" w:rsidRPr="0027385A" w:rsidRDefault="004F17D9" w:rsidP="0027385A">
      <w:pPr>
        <w:spacing w:before="120" w:after="120" w:line="360" w:lineRule="auto"/>
        <w:ind w:left="850" w:hanging="850"/>
        <w:rPr>
          <w:b/>
          <w:szCs w:val="24"/>
          <w:lang w:eastAsia="en-US"/>
        </w:rPr>
      </w:pPr>
      <w:r>
        <w:rPr>
          <w:b/>
          <w:i/>
          <w:szCs w:val="24"/>
          <w:lang w:eastAsia="en-US"/>
        </w:rPr>
        <w:t>(</w:t>
      </w:r>
      <w:r w:rsidR="0027385A" w:rsidRPr="0027385A">
        <w:rPr>
          <w:b/>
          <w:i/>
          <w:szCs w:val="24"/>
          <w:lang w:eastAsia="en-US"/>
        </w:rPr>
        <w:t>13a</w:t>
      </w:r>
      <w:r>
        <w:rPr>
          <w:b/>
          <w:i/>
          <w:szCs w:val="24"/>
          <w:lang w:eastAsia="en-US"/>
        </w:rPr>
        <w:t>)</w:t>
      </w:r>
      <w:r w:rsidR="0027385A" w:rsidRPr="0027385A">
        <w:rPr>
          <w:szCs w:val="24"/>
          <w:lang w:eastAsia="en-US"/>
        </w:rPr>
        <w:tab/>
      </w:r>
      <w:r w:rsidR="0027385A" w:rsidRPr="0027385A">
        <w:rPr>
          <w:b/>
          <w:i/>
          <w:szCs w:val="24"/>
          <w:lang w:eastAsia="en-US"/>
        </w:rPr>
        <w:t>„corelați din punct de vedere economic” înseamnă, în ceea ce privește titularii diferiți a două sau mai multe brevete de bază care protejează același produs, că un titular, direct sau indirect sau prin intermediul unuia sau mai multor intermediari, controlează, este controlat sau se află sub control comun cu un alt titular.</w:t>
      </w:r>
      <w:r w:rsidR="0027385A" w:rsidRPr="0027385A">
        <w:rPr>
          <w:b/>
          <w:szCs w:val="24"/>
          <w:lang w:eastAsia="en-US"/>
        </w:rPr>
        <w:t xml:space="preserve"> [</w:t>
      </w:r>
      <w:r w:rsidR="00D40E2D">
        <w:rPr>
          <w:b/>
          <w:szCs w:val="24"/>
          <w:lang w:eastAsia="en-US"/>
        </w:rPr>
        <w:t>AM</w:t>
      </w:r>
      <w:r w:rsidR="0027385A" w:rsidRPr="0027385A">
        <w:rPr>
          <w:b/>
          <w:szCs w:val="24"/>
          <w:lang w:eastAsia="en-US"/>
        </w:rPr>
        <w:t> 8]</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3</w:t>
      </w:r>
      <w:r w:rsidRPr="0027385A">
        <w:rPr>
          <w:szCs w:val="24"/>
          <w:lang w:eastAsia="en-US"/>
        </w:rPr>
        <w:br/>
        <w:t>Condițiile pentru obținerea unui certificat unitar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Oficiul eliberează un certificat unitar pe baza unui brevet de bază dacă, în fiecare dintre statele membre în care brevetul de bază are efect unitar, la data cererii, sunt îndeplinite toate condițiile următoare:</w:t>
      </w:r>
    </w:p>
    <w:p w:rsidR="0027385A" w:rsidRPr="0027385A" w:rsidRDefault="0027385A" w:rsidP="0027385A">
      <w:pPr>
        <w:spacing w:before="120" w:after="120" w:line="360" w:lineRule="auto"/>
        <w:ind w:left="1416" w:hanging="566"/>
        <w:rPr>
          <w:szCs w:val="24"/>
          <w:lang w:eastAsia="en-US"/>
        </w:rPr>
      </w:pPr>
      <w:r w:rsidRPr="0027385A">
        <w:rPr>
          <w:szCs w:val="24"/>
          <w:lang w:eastAsia="en-US"/>
        </w:rPr>
        <w:t>(a)</w:t>
      </w:r>
      <w:r w:rsidRPr="0027385A">
        <w:rPr>
          <w:szCs w:val="24"/>
          <w:lang w:eastAsia="en-US"/>
        </w:rPr>
        <w:tab/>
        <w:t>produsul este protejat prin respectivul brevet de bază în vigoare;</w:t>
      </w:r>
    </w:p>
    <w:p w:rsidR="0027385A" w:rsidRPr="0027385A" w:rsidRDefault="0027385A" w:rsidP="0027385A">
      <w:pPr>
        <w:spacing w:before="120" w:after="120" w:line="360" w:lineRule="auto"/>
        <w:ind w:left="1416" w:hanging="566"/>
        <w:rPr>
          <w:b/>
          <w:szCs w:val="24"/>
          <w:lang w:eastAsia="en-US"/>
        </w:rPr>
      </w:pPr>
      <w:r w:rsidRPr="0027385A">
        <w:rPr>
          <w:szCs w:val="24"/>
          <w:lang w:eastAsia="en-US"/>
        </w:rPr>
        <w:t>(b)</w:t>
      </w:r>
      <w:r w:rsidRPr="0027385A">
        <w:rPr>
          <w:szCs w:val="24"/>
          <w:lang w:eastAsia="en-US"/>
        </w:rPr>
        <w:tab/>
        <w:t>a fost acordată o autorizație valabilă de introducere pe piață ca produs fitosanitar în conformitate cu Regulamentul (CE) nr. 1107/2009</w:t>
      </w:r>
      <w:r w:rsidRPr="0027385A">
        <w:rPr>
          <w:b/>
          <w:i/>
          <w:szCs w:val="24"/>
          <w:lang w:eastAsia="en-US"/>
        </w:rPr>
        <w:t>, în cel puțin unul dintre statele membre în care brevetul de bază are efect unitar</w:t>
      </w:r>
      <w:r w:rsidRPr="0027385A">
        <w:rPr>
          <w:szCs w:val="24"/>
          <w:lang w:eastAsia="en-US"/>
        </w:rPr>
        <w:t>;</w:t>
      </w:r>
      <w:r w:rsidRPr="0027385A">
        <w:rPr>
          <w:b/>
          <w:szCs w:val="24"/>
          <w:lang w:eastAsia="en-US"/>
        </w:rPr>
        <w:t xml:space="preserve"> [</w:t>
      </w:r>
      <w:r w:rsidR="00D40E2D">
        <w:rPr>
          <w:b/>
          <w:szCs w:val="24"/>
          <w:lang w:eastAsia="en-US"/>
        </w:rPr>
        <w:t>AM</w:t>
      </w:r>
      <w:r w:rsidRPr="0027385A">
        <w:rPr>
          <w:b/>
          <w:szCs w:val="24"/>
          <w:lang w:eastAsia="en-US"/>
        </w:rPr>
        <w:t> 9]</w:t>
      </w:r>
    </w:p>
    <w:p w:rsidR="0027385A" w:rsidRPr="0027385A" w:rsidRDefault="0027385A" w:rsidP="0027385A">
      <w:pPr>
        <w:spacing w:before="120" w:after="120" w:line="360" w:lineRule="auto"/>
        <w:ind w:left="1416" w:hanging="566"/>
        <w:rPr>
          <w:szCs w:val="24"/>
          <w:lang w:eastAsia="en-US"/>
        </w:rPr>
      </w:pPr>
      <w:r w:rsidRPr="0027385A">
        <w:rPr>
          <w:szCs w:val="24"/>
          <w:lang w:eastAsia="en-US"/>
        </w:rPr>
        <w:t>(c)</w:t>
      </w:r>
      <w:r w:rsidRPr="0027385A">
        <w:rPr>
          <w:szCs w:val="24"/>
          <w:lang w:eastAsia="en-US"/>
        </w:rPr>
        <w:tab/>
        <w:t>produsul nu a făcut deja obiectul unui certificat și nici al unui certificat unitar;</w:t>
      </w:r>
    </w:p>
    <w:p w:rsidR="0027385A" w:rsidRPr="0027385A" w:rsidRDefault="0027385A" w:rsidP="0027385A">
      <w:pPr>
        <w:spacing w:before="120" w:after="120" w:line="360" w:lineRule="auto"/>
        <w:ind w:left="1416" w:hanging="566"/>
        <w:rPr>
          <w:szCs w:val="24"/>
          <w:lang w:eastAsia="en-US"/>
        </w:rPr>
      </w:pPr>
      <w:r w:rsidRPr="0027385A">
        <w:rPr>
          <w:szCs w:val="24"/>
          <w:lang w:eastAsia="en-US"/>
        </w:rPr>
        <w:t>(d)</w:t>
      </w:r>
      <w:r w:rsidRPr="0027385A">
        <w:rPr>
          <w:szCs w:val="24"/>
          <w:lang w:eastAsia="en-US"/>
        </w:rPr>
        <w:tab/>
        <w:t>autorizația menționată la litera (b) este prima autorizație de introducere a produsului pe piață ca produs fitosanitar.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2.</w:t>
      </w:r>
      <w:r w:rsidRPr="0027385A">
        <w:rPr>
          <w:szCs w:val="24"/>
          <w:lang w:eastAsia="en-US"/>
        </w:rPr>
        <w:tab/>
        <w:t>Titularului mai multor brevete pentru același produs nu i se acordă decât un certificat sau certificat unitar pentru acel produs, pentru oricare stat membru.</w:t>
      </w:r>
    </w:p>
    <w:p w:rsidR="0027385A" w:rsidRPr="0027385A" w:rsidRDefault="0027385A" w:rsidP="0027385A">
      <w:pPr>
        <w:spacing w:before="120" w:after="120" w:line="360" w:lineRule="auto"/>
        <w:ind w:left="850"/>
        <w:rPr>
          <w:b/>
          <w:szCs w:val="24"/>
          <w:lang w:eastAsia="en-US"/>
        </w:rPr>
      </w:pPr>
      <w:r w:rsidRPr="0027385A">
        <w:rPr>
          <w:szCs w:val="24"/>
          <w:lang w:eastAsia="en-US"/>
        </w:rPr>
        <w:t>În cazul în care două sau mai multe cereri, fie naționale, fie centralizate, de certificate sau cereri de certificate unitare, referitoare la același produs și depuse de doi sau mai mulți titulari de brevete diferite sunt în curs de examinare pentru un anumit stat membru, un certificat sau un certificat unitar pentru produsul respectiv poate fi acordat fiecăruia dintre acești titulari, în cazul în care nu sunt legați din punct de vedere economic, de către o autoritate națională competentă sau de către oficiu, după caz.</w:t>
      </w:r>
      <w:r w:rsidRPr="0027385A">
        <w:rPr>
          <w:b/>
          <w:i/>
          <w:szCs w:val="24"/>
          <w:lang w:eastAsia="en-US"/>
        </w:rPr>
        <w:t xml:space="preserve"> Același principiu se aplică mutatis mutandis cererilor depuse de titular cu privire la același produs pentru care unul sau mai multe certificate sau certificate unitare au fost acordate anterior altor titulari diferiți ai unor brevete diferite.</w:t>
      </w:r>
      <w:r w:rsidRPr="0027385A">
        <w:rPr>
          <w:b/>
          <w:szCs w:val="24"/>
          <w:lang w:eastAsia="en-US"/>
        </w:rPr>
        <w:t xml:space="preserve"> [</w:t>
      </w:r>
      <w:r w:rsidR="00D40E2D">
        <w:rPr>
          <w:b/>
          <w:szCs w:val="24"/>
          <w:lang w:eastAsia="en-US"/>
        </w:rPr>
        <w:t>AM</w:t>
      </w:r>
      <w:r w:rsidRPr="0027385A">
        <w:rPr>
          <w:b/>
          <w:szCs w:val="24"/>
          <w:lang w:eastAsia="en-US"/>
        </w:rPr>
        <w:t> 10]</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3.</w:t>
      </w:r>
      <w:r w:rsidRPr="0027385A">
        <w:rPr>
          <w:szCs w:val="24"/>
          <w:lang w:eastAsia="en-US"/>
        </w:rPr>
        <w:tab/>
        <w:t>De asemenea, se acordă un certificat unitar pentru un anumit produs fitosanitar dacă sunt îndeplinite următoarele condiții:</w:t>
      </w:r>
    </w:p>
    <w:p w:rsidR="0027385A" w:rsidRPr="0027385A" w:rsidRDefault="0027385A" w:rsidP="0027385A">
      <w:pPr>
        <w:spacing w:before="120" w:after="120" w:line="360" w:lineRule="auto"/>
        <w:ind w:left="1416" w:hanging="566"/>
        <w:rPr>
          <w:szCs w:val="24"/>
          <w:lang w:eastAsia="en-US"/>
        </w:rPr>
      </w:pPr>
      <w:r w:rsidRPr="0027385A">
        <w:rPr>
          <w:szCs w:val="24"/>
          <w:lang w:eastAsia="en-US"/>
        </w:rPr>
        <w:t>(a)</w:t>
      </w:r>
      <w:r w:rsidRPr="0027385A">
        <w:rPr>
          <w:szCs w:val="24"/>
          <w:lang w:eastAsia="en-US"/>
        </w:rPr>
        <w:tab/>
        <w:t>la data cererii, în fiecare dintre statele membre în care brevetul de bază are efect unitar, a fost solicitată o autorizație de introducere pe piață a produsului ca produs fitosanitar în conformitate cu Regulamentul (CE) nr. 1107/2009, dar autorizația nu a fost încă acordată în cel puțin unul dintre aceste state membre;</w:t>
      </w:r>
    </w:p>
    <w:p w:rsidR="0027385A" w:rsidRPr="0027385A" w:rsidRDefault="0027385A" w:rsidP="0027385A">
      <w:pPr>
        <w:spacing w:before="120" w:after="120" w:line="360" w:lineRule="auto"/>
        <w:ind w:left="1416" w:hanging="566"/>
        <w:rPr>
          <w:szCs w:val="24"/>
          <w:lang w:eastAsia="en-US"/>
        </w:rPr>
      </w:pPr>
      <w:r w:rsidRPr="0027385A">
        <w:rPr>
          <w:szCs w:val="24"/>
          <w:lang w:eastAsia="en-US"/>
        </w:rPr>
        <w:t>(b)</w:t>
      </w:r>
      <w:r w:rsidRPr="0027385A">
        <w:rPr>
          <w:szCs w:val="24"/>
          <w:lang w:eastAsia="en-US"/>
        </w:rPr>
        <w:tab/>
        <w:t>înainte de adoptarea avizului de examinare, au fost acordate autorizații valabile în fiecare dintre statele membre în care brevetul de bază are efect unitar.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t>4.</w:t>
      </w:r>
      <w:r w:rsidRPr="0027385A">
        <w:rPr>
          <w:szCs w:val="24"/>
          <w:lang w:eastAsia="en-US"/>
        </w:rPr>
        <w:tab/>
        <w:t>În cazul în care condiția prevăzută la alineatul (3) litera (a) este îndeplinită, avizul de examinare nu se adoptă mai devreme de 18 luni de la depunerea cererii.</w:t>
      </w:r>
    </w:p>
    <w:p w:rsidR="0027385A" w:rsidRPr="0027385A" w:rsidRDefault="0027385A" w:rsidP="0027385A">
      <w:pPr>
        <w:spacing w:before="120" w:after="120" w:line="360" w:lineRule="auto"/>
        <w:ind w:left="850" w:hanging="850"/>
        <w:rPr>
          <w:szCs w:val="24"/>
          <w:lang w:eastAsia="en-US"/>
        </w:rPr>
      </w:pPr>
      <w:r w:rsidRPr="0027385A">
        <w:rPr>
          <w:szCs w:val="24"/>
          <w:lang w:eastAsia="en-US"/>
        </w:rPr>
        <w:t>5.</w:t>
      </w:r>
      <w:r w:rsidRPr="0027385A">
        <w:rPr>
          <w:szCs w:val="24"/>
          <w:lang w:eastAsia="en-US"/>
        </w:rPr>
        <w:tab/>
        <w:t>Prin derogare de la alineatul (3), în cazul în care numai condiția prevăzută la alineatul (3) litera (a) este îndeplinită în ceea ce privește un stat membru în care brevetul de bază are efect unitar, se acordă un certificat unitar, dar acesta nu produce efecte în statul membru respectiv.</w:t>
      </w:r>
    </w:p>
    <w:p w:rsidR="0027385A" w:rsidRPr="0027385A" w:rsidRDefault="0027385A" w:rsidP="0027385A">
      <w:pPr>
        <w:spacing w:before="120" w:after="120" w:line="360" w:lineRule="auto"/>
        <w:ind w:left="850"/>
        <w:rPr>
          <w:szCs w:val="24"/>
          <w:lang w:eastAsia="en-US"/>
        </w:rPr>
      </w:pPr>
      <w:r w:rsidRPr="0027385A">
        <w:rPr>
          <w:szCs w:val="24"/>
          <w:lang w:eastAsia="en-US"/>
        </w:rPr>
        <w:br w:type="page"/>
      </w:r>
      <w:r w:rsidRPr="0027385A">
        <w:rPr>
          <w:szCs w:val="24"/>
          <w:lang w:eastAsia="en-US"/>
        </w:rPr>
        <w:lastRenderedPageBreak/>
        <w:t>În cazul în care se acordă un certificat unitar în conformitate cu primul paragraf, solicitantul poate prezenta oficiului o autorizație de introducere pe piață acordată ulterior în statul membru respectiv înainte de expirarea brevetului de bază, împreună cu o cerere de reluare a efectului certificatului unitar în statul membru respectiv. Oficiul evaluează dacă sunt îndeplinite condițiile prevăzute la alineatul (1) în ceea ce privește statul membru respectiv și emite o decizie cu privire la reluarea efectului.</w:t>
      </w:r>
    </w:p>
    <w:p w:rsidR="0027385A" w:rsidRPr="0027385A" w:rsidRDefault="0027385A" w:rsidP="0027385A">
      <w:pPr>
        <w:spacing w:before="120" w:after="120" w:line="360" w:lineRule="auto"/>
        <w:jc w:val="center"/>
        <w:rPr>
          <w:szCs w:val="24"/>
          <w:lang w:eastAsia="en-US"/>
        </w:rPr>
      </w:pPr>
      <w:r w:rsidRPr="0027385A">
        <w:rPr>
          <w:szCs w:val="24"/>
          <w:lang w:eastAsia="en-US"/>
        </w:rPr>
        <w:t>Articolul 4</w:t>
      </w:r>
      <w:r w:rsidRPr="0027385A">
        <w:rPr>
          <w:szCs w:val="24"/>
          <w:lang w:eastAsia="en-US"/>
        </w:rPr>
        <w:br/>
        <w:t>Domeniul de aplicare al protecției</w:t>
      </w:r>
    </w:p>
    <w:p w:rsidR="0027385A" w:rsidRPr="0027385A" w:rsidRDefault="0027385A" w:rsidP="0027385A">
      <w:pPr>
        <w:spacing w:before="120" w:after="120" w:line="360" w:lineRule="auto"/>
        <w:rPr>
          <w:szCs w:val="24"/>
          <w:lang w:eastAsia="en-US"/>
        </w:rPr>
      </w:pPr>
      <w:r w:rsidRPr="0027385A">
        <w:rPr>
          <w:szCs w:val="24"/>
          <w:lang w:eastAsia="en-US"/>
        </w:rPr>
        <w:t>În limitele protecției conferite de brevetul de bază, protecția conferită de certificatul unitar se extinde doar la produsul acoperit, în fiecare dintre statele membre în care brevetul de bază respectiv are efect unitar, de autorizația de introducere pe piață a produsului fitosanitar corespunzător, și pentru orice utilizare a produsului ca produs fitosanitar care a fost autorizată înainte de expirarea certificatului unitar.</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5</w:t>
      </w:r>
      <w:r w:rsidRPr="0027385A">
        <w:rPr>
          <w:szCs w:val="24"/>
          <w:lang w:eastAsia="en-US"/>
        </w:rPr>
        <w:br/>
        <w:t>Efectele certificatului unitar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Certificatul unitar conferă aceleași drepturi ca cele conferite de brevetul de bază și face obiectul acelorași limitări și obligații, în toate statele membre în care brevetul de bază are efect unitar.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Un certificat unitar are un caracter unitar. El asigură o protecție uniformă și produce efecte egale în toate statele membre în care brevetul de bază are efect unitar. Un certificat unitar poate fi limitat, transferat, anulat sau poate expira numai cu privire la toate statele membre respective.</w:t>
      </w:r>
    </w:p>
    <w:p w:rsidR="0027385A" w:rsidRPr="0027385A" w:rsidRDefault="0027385A" w:rsidP="0027385A">
      <w:pPr>
        <w:spacing w:before="120" w:after="120" w:line="360" w:lineRule="auto"/>
        <w:jc w:val="center"/>
        <w:rPr>
          <w:szCs w:val="24"/>
          <w:lang w:eastAsia="en-US"/>
        </w:rPr>
      </w:pPr>
      <w:r w:rsidRPr="0027385A">
        <w:rPr>
          <w:szCs w:val="24"/>
          <w:lang w:eastAsia="en-US"/>
        </w:rPr>
        <w:t>Articolul 6</w:t>
      </w:r>
      <w:r w:rsidRPr="0027385A">
        <w:rPr>
          <w:szCs w:val="24"/>
          <w:lang w:eastAsia="en-US"/>
        </w:rPr>
        <w:br/>
        <w:t>Dreptul la certificatul unitar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Dreptul la certificatul unitar aparține titularului brevetului de bază sau succesorului în drepturi al titularului respectiv.</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În pofida dispozițiilor de la alineatul (1), în cazul în care un brevet de bază a fost acordat pentru un produs care face obiectul unei autorizații deținute de o parte terță, titularului brevetului de bază nu i se acordă un certificat unitar pentru respectivul produs fără consimțământul părții terțe respective.</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7</w:t>
      </w:r>
      <w:r w:rsidRPr="0027385A">
        <w:rPr>
          <w:szCs w:val="24"/>
          <w:lang w:eastAsia="en-US"/>
        </w:rPr>
        <w:br/>
        <w:t>Certificatul unitar ca obiect al dreptului de proprietate</w:t>
      </w:r>
    </w:p>
    <w:p w:rsidR="0027385A" w:rsidRPr="0027385A" w:rsidRDefault="0027385A" w:rsidP="0027385A">
      <w:pPr>
        <w:spacing w:before="120" w:after="120" w:line="360" w:lineRule="auto"/>
        <w:rPr>
          <w:szCs w:val="24"/>
          <w:lang w:eastAsia="en-US"/>
        </w:rPr>
      </w:pPr>
      <w:r w:rsidRPr="0027385A">
        <w:rPr>
          <w:szCs w:val="24"/>
          <w:lang w:eastAsia="en-US"/>
        </w:rPr>
        <w:t>Un certificat unitar sau o cerere de certificat unitar ca obiect al dreptului de proprietate este tratat în totalitatea sa, în fiecare stat membru în care brevetul de bază are efect unitar, în conformitate cu legislația națională aplicabilă brevetului de bază ca obiect al dreptului de proprietate.</w:t>
      </w:r>
    </w:p>
    <w:p w:rsidR="0027385A" w:rsidRPr="0027385A" w:rsidRDefault="0027385A" w:rsidP="0027385A">
      <w:pPr>
        <w:spacing w:before="120" w:after="120" w:line="360" w:lineRule="auto"/>
        <w:jc w:val="center"/>
        <w:rPr>
          <w:szCs w:val="24"/>
          <w:lang w:eastAsia="en-US"/>
        </w:rPr>
      </w:pPr>
      <w:r w:rsidRPr="0027385A">
        <w:rPr>
          <w:szCs w:val="24"/>
          <w:lang w:eastAsia="en-US"/>
        </w:rPr>
        <w:t>Articolul 8</w:t>
      </w:r>
      <w:r w:rsidRPr="0027385A">
        <w:rPr>
          <w:szCs w:val="24"/>
          <w:lang w:eastAsia="en-US"/>
        </w:rPr>
        <w:br/>
        <w:t>Cererea de certificat unitar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Cererea de certificat unitar trebuie depusă în termen de șase luni de la data la care prima autorizație de introducere pe piață a produsului ca produs fitosanitar, astfel cum este menționată la articolul 3 alineatul (1) litera (b), a fost acordată în unul dintre statele membre în care brevetul de bază are efect unitar.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În pofida alineatului (1), în cazul în care autorizația de introducere pe piață a produsului este acordată într-un stat membru în care brevetul de bază are efect unitar, înainte ca brevetul de bază să dobândească efect unitar, cererea de certificat unitar trebuie depusă în termen de șase luni de la data la care brevetul de bază dobândește efect unitar.</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9</w:t>
      </w:r>
      <w:r w:rsidRPr="0027385A">
        <w:rPr>
          <w:szCs w:val="24"/>
          <w:lang w:eastAsia="en-US"/>
        </w:rPr>
        <w:br/>
        <w:t>Conținutul cererii de certificat unitar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Cererea de certificat unitar trebuie să conțină:</w:t>
      </w:r>
    </w:p>
    <w:p w:rsidR="0027385A" w:rsidRPr="0027385A" w:rsidRDefault="0027385A" w:rsidP="0027385A">
      <w:pPr>
        <w:spacing w:before="120" w:after="120" w:line="360" w:lineRule="auto"/>
        <w:ind w:left="1416" w:hanging="566"/>
        <w:rPr>
          <w:szCs w:val="24"/>
          <w:lang w:eastAsia="en-US"/>
        </w:rPr>
      </w:pPr>
      <w:r w:rsidRPr="0027385A">
        <w:rPr>
          <w:szCs w:val="24"/>
          <w:lang w:eastAsia="en-US"/>
        </w:rPr>
        <w:t>(a)</w:t>
      </w:r>
      <w:r w:rsidRPr="0027385A">
        <w:rPr>
          <w:szCs w:val="24"/>
          <w:lang w:eastAsia="en-US"/>
        </w:rPr>
        <w:tab/>
        <w:t>solicitarea de acordare a unui certificat unitar, însoțită de următoarele informații:</w:t>
      </w:r>
    </w:p>
    <w:p w:rsidR="0027385A" w:rsidRPr="0027385A" w:rsidRDefault="0027385A" w:rsidP="0027385A">
      <w:pPr>
        <w:spacing w:before="120" w:after="120" w:line="360" w:lineRule="auto"/>
        <w:ind w:left="1982" w:hanging="566"/>
        <w:rPr>
          <w:szCs w:val="24"/>
          <w:lang w:eastAsia="en-US"/>
        </w:rPr>
      </w:pPr>
      <w:r w:rsidRPr="0027385A">
        <w:rPr>
          <w:szCs w:val="24"/>
          <w:lang w:eastAsia="en-US"/>
        </w:rPr>
        <w:t>(i)</w:t>
      </w:r>
      <w:r w:rsidRPr="0027385A">
        <w:rPr>
          <w:szCs w:val="24"/>
          <w:lang w:eastAsia="en-US"/>
        </w:rPr>
        <w:tab/>
        <w:t>numele și adresa solicitantului;</w:t>
      </w:r>
    </w:p>
    <w:p w:rsidR="0027385A" w:rsidRPr="0027385A" w:rsidRDefault="0027385A" w:rsidP="0027385A">
      <w:pPr>
        <w:spacing w:before="120" w:after="120" w:line="360" w:lineRule="auto"/>
        <w:ind w:left="1982" w:hanging="566"/>
        <w:rPr>
          <w:szCs w:val="24"/>
          <w:lang w:eastAsia="en-US"/>
        </w:rPr>
      </w:pPr>
      <w:r w:rsidRPr="0027385A">
        <w:rPr>
          <w:szCs w:val="24"/>
          <w:lang w:eastAsia="en-US"/>
        </w:rPr>
        <w:t>(ii)</w:t>
      </w:r>
      <w:r w:rsidRPr="0027385A">
        <w:rPr>
          <w:szCs w:val="24"/>
          <w:lang w:eastAsia="en-US"/>
        </w:rPr>
        <w:tab/>
        <w:t>dacă solicitantul a numit un mandatar, numele și adresa mandatarului respectiv;</w:t>
      </w:r>
    </w:p>
    <w:p w:rsidR="0027385A" w:rsidRPr="0027385A" w:rsidRDefault="0027385A" w:rsidP="0027385A">
      <w:pPr>
        <w:spacing w:before="120" w:after="120" w:line="360" w:lineRule="auto"/>
        <w:ind w:left="1982" w:hanging="566"/>
        <w:rPr>
          <w:szCs w:val="24"/>
          <w:lang w:eastAsia="en-US"/>
        </w:rPr>
      </w:pPr>
      <w:r w:rsidRPr="0027385A">
        <w:rPr>
          <w:szCs w:val="24"/>
          <w:lang w:eastAsia="en-US"/>
        </w:rPr>
        <w:t>(iii)</w:t>
      </w:r>
      <w:r w:rsidRPr="0027385A">
        <w:rPr>
          <w:szCs w:val="24"/>
          <w:lang w:eastAsia="en-US"/>
        </w:rPr>
        <w:tab/>
        <w:t>numărul brevetului de bază și titlul invenției;</w:t>
      </w:r>
    </w:p>
    <w:p w:rsidR="0027385A" w:rsidRPr="0027385A" w:rsidRDefault="0027385A" w:rsidP="0027385A">
      <w:pPr>
        <w:spacing w:before="120" w:after="120" w:line="360" w:lineRule="auto"/>
        <w:ind w:left="1982" w:hanging="566"/>
        <w:rPr>
          <w:szCs w:val="24"/>
          <w:lang w:eastAsia="en-US"/>
        </w:rPr>
      </w:pPr>
      <w:r w:rsidRPr="0027385A">
        <w:rPr>
          <w:szCs w:val="24"/>
          <w:lang w:eastAsia="en-US"/>
        </w:rPr>
        <w:t>(iv)</w:t>
      </w:r>
      <w:r w:rsidRPr="0027385A">
        <w:rPr>
          <w:szCs w:val="24"/>
          <w:lang w:eastAsia="en-US"/>
        </w:rPr>
        <w:tab/>
        <w:t>numărul și data primei autorizații de introducere a produsului pe piață, menționată la articolul 3 alineatul (1) litera (b), și, dacă această autorizație nu este prima autorizație de introducere a produsului pe piața Uniunii, numărul și data autorizației respective;</w:t>
      </w:r>
    </w:p>
    <w:p w:rsidR="0027385A" w:rsidRPr="0027385A" w:rsidRDefault="0027385A" w:rsidP="0027385A">
      <w:pPr>
        <w:spacing w:before="120" w:after="120" w:line="360" w:lineRule="auto"/>
        <w:ind w:left="1416" w:hanging="566"/>
        <w:rPr>
          <w:szCs w:val="24"/>
          <w:lang w:eastAsia="en-US"/>
        </w:rPr>
      </w:pPr>
      <w:r w:rsidRPr="0027385A">
        <w:rPr>
          <w:szCs w:val="24"/>
          <w:lang w:eastAsia="en-US"/>
        </w:rPr>
        <w:br w:type="page"/>
      </w:r>
      <w:r w:rsidRPr="0027385A">
        <w:rPr>
          <w:szCs w:val="24"/>
          <w:lang w:eastAsia="en-US"/>
        </w:rPr>
        <w:lastRenderedPageBreak/>
        <w:t>(b)</w:t>
      </w:r>
      <w:r w:rsidRPr="0027385A">
        <w:rPr>
          <w:szCs w:val="24"/>
          <w:lang w:eastAsia="en-US"/>
        </w:rPr>
        <w:tab/>
        <w:t>o copie a autorizației de introducere a produsului pe piață, astfel cum este menționată la articolul 3 alineatul (1) litera (b), în care este identificat produsul, cuprinzând în special numărul și data autorizației și rezumatul caracteristicilor produsului prezentate în partea A secțiunea 1, punctele 1.1-1.7 din Regulamentul 283/2013 al Comisiei</w:t>
      </w:r>
      <w:r w:rsidRPr="0027385A">
        <w:rPr>
          <w:szCs w:val="24"/>
          <w:vertAlign w:val="superscript"/>
          <w:lang w:eastAsia="en-US"/>
        </w:rPr>
        <w:footnoteReference w:id="12"/>
      </w:r>
      <w:r w:rsidRPr="0027385A">
        <w:rPr>
          <w:szCs w:val="24"/>
          <w:lang w:eastAsia="en-US"/>
        </w:rPr>
        <w:t xml:space="preserve"> sau în partea B secțiunea 1, punctele 1.1-1.4.3 din anexa respectivă sau în legislațiile naționale echivalente ale statului membru în care a fost depusă cererea;</w:t>
      </w:r>
    </w:p>
    <w:p w:rsidR="0027385A" w:rsidRPr="0027385A" w:rsidRDefault="0027385A" w:rsidP="0027385A">
      <w:pPr>
        <w:spacing w:before="120" w:after="120" w:line="360" w:lineRule="auto"/>
        <w:ind w:left="1416" w:hanging="566"/>
        <w:rPr>
          <w:szCs w:val="24"/>
          <w:lang w:eastAsia="en-US"/>
        </w:rPr>
      </w:pPr>
      <w:r w:rsidRPr="0027385A">
        <w:rPr>
          <w:szCs w:val="24"/>
          <w:lang w:eastAsia="en-US"/>
        </w:rPr>
        <w:t>(c)</w:t>
      </w:r>
      <w:r w:rsidRPr="0027385A">
        <w:rPr>
          <w:szCs w:val="24"/>
          <w:lang w:eastAsia="en-US"/>
        </w:rPr>
        <w:tab/>
        <w:t>în cazul în care autorizația menționată la litera (b) nu este prima autorizație de introducere a produsului pe piața Uniunii, în calitate de medicament, indicația de identitate a produsului astfel autorizat și indicația dispoziției legale în temeiul căreia această procedură de autorizație a intervenit și, de asemenea, o copie a anunțului de publicare a autorizației în publicația oficială corespunzătoare sau, în absența unui astfel de anunț, orice alt document care să ateste că autorizația a fost eliberată și care să menționeze data la care a fost eliberată și identitatea produsului autorizat</w:t>
      </w:r>
      <w:r w:rsidR="003905AE">
        <w:rPr>
          <w:szCs w:val="24"/>
          <w:lang w:eastAsia="en-US"/>
        </w:rPr>
        <w:t>;</w:t>
      </w:r>
    </w:p>
    <w:p w:rsidR="0027385A" w:rsidRPr="0027385A" w:rsidRDefault="0027385A" w:rsidP="0027385A">
      <w:pPr>
        <w:spacing w:before="120" w:after="120" w:line="360" w:lineRule="auto"/>
        <w:ind w:left="1416" w:hanging="566"/>
        <w:rPr>
          <w:b/>
          <w:szCs w:val="24"/>
          <w:lang w:eastAsia="en-US"/>
        </w:rPr>
      </w:pPr>
      <w:r w:rsidRPr="0027385A">
        <w:rPr>
          <w:b/>
          <w:i/>
          <w:szCs w:val="24"/>
          <w:lang w:eastAsia="en-US"/>
        </w:rPr>
        <w:t>(ca)</w:t>
      </w:r>
      <w:r w:rsidRPr="0027385A">
        <w:rPr>
          <w:szCs w:val="24"/>
          <w:lang w:eastAsia="en-US"/>
        </w:rPr>
        <w:tab/>
      </w:r>
      <w:r w:rsidRPr="0027385A">
        <w:rPr>
          <w:b/>
          <w:i/>
          <w:szCs w:val="24"/>
          <w:lang w:eastAsia="en-US"/>
        </w:rPr>
        <w:t>dacă este cazul, consimțământul părții terțe menționate la articolul 6 alineatul (2) din prezentul regulament</w:t>
      </w:r>
      <w:r w:rsidR="003905AE">
        <w:rPr>
          <w:b/>
          <w:i/>
          <w:szCs w:val="24"/>
          <w:lang w:eastAsia="en-US"/>
        </w:rPr>
        <w:t>.</w:t>
      </w:r>
      <w:r w:rsidRPr="0027385A">
        <w:rPr>
          <w:b/>
          <w:szCs w:val="24"/>
          <w:lang w:eastAsia="en-US"/>
        </w:rPr>
        <w:t xml:space="preserve"> [</w:t>
      </w:r>
      <w:r w:rsidR="00D40E2D">
        <w:rPr>
          <w:b/>
          <w:szCs w:val="24"/>
          <w:lang w:eastAsia="en-US"/>
        </w:rPr>
        <w:t>AM</w:t>
      </w:r>
      <w:r w:rsidRPr="0027385A">
        <w:rPr>
          <w:b/>
          <w:szCs w:val="24"/>
          <w:lang w:eastAsia="en-US"/>
        </w:rPr>
        <w:t> 11]</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2.</w:t>
      </w:r>
      <w:r w:rsidRPr="0027385A">
        <w:rPr>
          <w:szCs w:val="24"/>
          <w:lang w:eastAsia="en-US"/>
        </w:rPr>
        <w:tab/>
        <w:t>Cererea menționată în prezentul articol se depune prin utilizarea unui formular de cerere specific.</w:t>
      </w:r>
    </w:p>
    <w:p w:rsidR="0027385A" w:rsidRPr="0027385A" w:rsidRDefault="0027385A" w:rsidP="0027385A">
      <w:pPr>
        <w:spacing w:before="120" w:after="120" w:line="360" w:lineRule="auto"/>
        <w:ind w:left="850"/>
        <w:rPr>
          <w:szCs w:val="24"/>
          <w:lang w:eastAsia="en-US"/>
        </w:rPr>
      </w:pPr>
      <w:r w:rsidRPr="0027385A">
        <w:rPr>
          <w:szCs w:val="24"/>
          <w:lang w:eastAsia="en-US"/>
        </w:rPr>
        <w:t>Comisia este împuternicită să adopte acte de punere în aplicare de stabilire a normelor privind formularul de cerere care trebuie utilizat. Respectivele acte de punere în aplicare se adoptă în conformitate cu procedura de examinare menționată la articolul 50.</w:t>
      </w:r>
    </w:p>
    <w:p w:rsidR="0027385A" w:rsidRPr="0027385A" w:rsidRDefault="0027385A" w:rsidP="0027385A">
      <w:pPr>
        <w:spacing w:before="120" w:after="120" w:line="360" w:lineRule="auto"/>
        <w:jc w:val="center"/>
        <w:rPr>
          <w:szCs w:val="24"/>
          <w:lang w:eastAsia="en-US"/>
        </w:rPr>
      </w:pPr>
      <w:r w:rsidRPr="0027385A">
        <w:rPr>
          <w:szCs w:val="24"/>
          <w:lang w:eastAsia="en-US"/>
        </w:rPr>
        <w:t>Articolul 10</w:t>
      </w:r>
      <w:r w:rsidRPr="0027385A">
        <w:rPr>
          <w:szCs w:val="24"/>
          <w:lang w:eastAsia="en-US"/>
        </w:rPr>
        <w:br/>
        <w:t>Depunerea cererii de certificat unitar</w:t>
      </w:r>
    </w:p>
    <w:p w:rsidR="0027385A" w:rsidRPr="0027385A" w:rsidRDefault="0027385A" w:rsidP="0027385A">
      <w:pPr>
        <w:spacing w:before="120" w:after="120" w:line="360" w:lineRule="auto"/>
        <w:rPr>
          <w:szCs w:val="24"/>
          <w:lang w:eastAsia="en-US"/>
        </w:rPr>
      </w:pPr>
      <w:r w:rsidRPr="0027385A">
        <w:rPr>
          <w:szCs w:val="24"/>
          <w:lang w:eastAsia="en-US"/>
        </w:rPr>
        <w:t>Cererea de certificat unitar se depune la oficiu.</w:t>
      </w:r>
    </w:p>
    <w:p w:rsidR="0027385A" w:rsidRPr="0027385A" w:rsidRDefault="0027385A" w:rsidP="0027385A">
      <w:pPr>
        <w:spacing w:before="120" w:after="120" w:line="360" w:lineRule="auto"/>
        <w:jc w:val="center"/>
        <w:rPr>
          <w:szCs w:val="24"/>
          <w:lang w:eastAsia="en-US"/>
        </w:rPr>
      </w:pPr>
      <w:r w:rsidRPr="0027385A">
        <w:rPr>
          <w:szCs w:val="24"/>
          <w:lang w:eastAsia="en-US"/>
        </w:rPr>
        <w:t>Articolul 11</w:t>
      </w:r>
      <w:r w:rsidRPr="0027385A">
        <w:rPr>
          <w:szCs w:val="24"/>
          <w:lang w:eastAsia="en-US"/>
        </w:rPr>
        <w:br/>
        <w:t>Examinarea admisibilității unei cereri centralizate de certificat unitar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Oficiul examinează următoarele:</w:t>
      </w:r>
    </w:p>
    <w:p w:rsidR="0027385A" w:rsidRPr="0027385A" w:rsidRDefault="0027385A" w:rsidP="0027385A">
      <w:pPr>
        <w:spacing w:before="120" w:after="120" w:line="360" w:lineRule="auto"/>
        <w:ind w:left="1416" w:hanging="566"/>
        <w:rPr>
          <w:szCs w:val="24"/>
          <w:lang w:eastAsia="en-US"/>
        </w:rPr>
      </w:pPr>
      <w:r w:rsidRPr="0027385A">
        <w:rPr>
          <w:szCs w:val="24"/>
          <w:lang w:eastAsia="en-US"/>
        </w:rPr>
        <w:t>(a)</w:t>
      </w:r>
      <w:r w:rsidRPr="0027385A">
        <w:rPr>
          <w:szCs w:val="24"/>
          <w:lang w:eastAsia="en-US"/>
        </w:rPr>
        <w:tab/>
        <w:t>dacă cererea de certificat unitar este conformă cu articolul 9;</w:t>
      </w:r>
    </w:p>
    <w:p w:rsidR="0027385A" w:rsidRPr="0027385A" w:rsidRDefault="0027385A" w:rsidP="0027385A">
      <w:pPr>
        <w:spacing w:before="120" w:after="120" w:line="360" w:lineRule="auto"/>
        <w:ind w:left="1416" w:hanging="566"/>
        <w:rPr>
          <w:szCs w:val="24"/>
          <w:lang w:eastAsia="en-US"/>
        </w:rPr>
      </w:pPr>
      <w:r w:rsidRPr="0027385A">
        <w:rPr>
          <w:szCs w:val="24"/>
          <w:lang w:eastAsia="en-US"/>
        </w:rPr>
        <w:t>(b)</w:t>
      </w:r>
      <w:r w:rsidRPr="0027385A">
        <w:rPr>
          <w:szCs w:val="24"/>
          <w:lang w:eastAsia="en-US"/>
        </w:rPr>
        <w:tab/>
        <w:t>dacă cererea este conformă cu articolul 8;</w:t>
      </w:r>
    </w:p>
    <w:p w:rsidR="0027385A" w:rsidRPr="0027385A" w:rsidRDefault="0027385A" w:rsidP="0027385A">
      <w:pPr>
        <w:spacing w:before="120" w:after="120" w:line="360" w:lineRule="auto"/>
        <w:ind w:left="1416" w:hanging="566"/>
        <w:rPr>
          <w:szCs w:val="24"/>
          <w:lang w:eastAsia="en-US"/>
        </w:rPr>
      </w:pPr>
      <w:r w:rsidRPr="0027385A">
        <w:rPr>
          <w:szCs w:val="24"/>
          <w:lang w:eastAsia="en-US"/>
        </w:rPr>
        <w:t>(c)</w:t>
      </w:r>
      <w:r w:rsidRPr="0027385A">
        <w:rPr>
          <w:szCs w:val="24"/>
          <w:lang w:eastAsia="en-US"/>
        </w:rPr>
        <w:tab/>
        <w:t>dacă taxa de cerere menționată la articolul 29 alineatul (1) a fost achitată în termenul prevăzut.</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2.</w:t>
      </w:r>
      <w:r w:rsidRPr="0027385A">
        <w:rPr>
          <w:szCs w:val="24"/>
          <w:lang w:eastAsia="en-US"/>
        </w:rPr>
        <w:tab/>
        <w:t>În cazul în care cererea centralizată nu îndeplinește cerințele menționate la alineatul (1), oficiul solicită solicitantului să ia măsurile necesare pentru a îndeplini cerințele respective și stabilește un termen pentru conformare.</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În cazul în care taxa menționată la alineatul (1) litera (c) nu a fost achitată sau nu a fost achitată integral, oficiul informează solicitantul cu privire la acest lucru.</w:t>
      </w:r>
    </w:p>
    <w:p w:rsidR="0027385A" w:rsidRPr="0027385A" w:rsidRDefault="0027385A" w:rsidP="0027385A">
      <w:pPr>
        <w:spacing w:before="120" w:after="120" w:line="360" w:lineRule="auto"/>
        <w:ind w:left="850" w:hanging="850"/>
        <w:rPr>
          <w:szCs w:val="24"/>
          <w:lang w:eastAsia="en-US"/>
        </w:rPr>
      </w:pPr>
      <w:r w:rsidRPr="0027385A">
        <w:rPr>
          <w:szCs w:val="24"/>
          <w:lang w:eastAsia="en-US"/>
        </w:rPr>
        <w:t>4.</w:t>
      </w:r>
      <w:r w:rsidRPr="0027385A">
        <w:rPr>
          <w:szCs w:val="24"/>
          <w:lang w:eastAsia="en-US"/>
        </w:rPr>
        <w:tab/>
        <w:t>În cazul în care solicitantul nu îndeplinește cerințele menționate la alineatul (1) în termenul menționat la alineatul (2), oficiul respinge cererea de certificat unitar.</w:t>
      </w:r>
    </w:p>
    <w:p w:rsidR="0027385A" w:rsidRPr="0027385A" w:rsidRDefault="0027385A" w:rsidP="0027385A">
      <w:pPr>
        <w:spacing w:before="120" w:after="120" w:line="360" w:lineRule="auto"/>
        <w:jc w:val="center"/>
        <w:rPr>
          <w:szCs w:val="24"/>
          <w:lang w:eastAsia="en-US"/>
        </w:rPr>
      </w:pPr>
      <w:r w:rsidRPr="0027385A">
        <w:rPr>
          <w:szCs w:val="24"/>
          <w:lang w:eastAsia="en-US"/>
        </w:rPr>
        <w:t>Articolul 12</w:t>
      </w:r>
      <w:r w:rsidRPr="0027385A">
        <w:rPr>
          <w:szCs w:val="24"/>
          <w:lang w:eastAsia="en-US"/>
        </w:rPr>
        <w:br/>
        <w:t>Publicarea cererii</w:t>
      </w:r>
    </w:p>
    <w:p w:rsidR="0027385A" w:rsidRPr="0027385A" w:rsidRDefault="0027385A" w:rsidP="0027385A">
      <w:pPr>
        <w:spacing w:before="120" w:after="120" w:line="360" w:lineRule="auto"/>
        <w:rPr>
          <w:b/>
          <w:szCs w:val="24"/>
          <w:lang w:eastAsia="en-US"/>
        </w:rPr>
      </w:pPr>
      <w:r w:rsidRPr="0027385A">
        <w:rPr>
          <w:szCs w:val="24"/>
          <w:lang w:eastAsia="en-US"/>
        </w:rPr>
        <w:t>În cazul în care cererea de certificat unitar este conformă cu articolul 11 alineatul (1), oficiul publică cererea în registru</w:t>
      </w:r>
      <w:r w:rsidRPr="0027385A">
        <w:rPr>
          <w:b/>
          <w:i/>
          <w:szCs w:val="24"/>
          <w:lang w:eastAsia="en-US"/>
        </w:rPr>
        <w:t xml:space="preserve"> fără întârzieri nejustificate</w:t>
      </w:r>
      <w:r w:rsidRPr="0027385A">
        <w:rPr>
          <w:szCs w:val="24"/>
          <w:lang w:eastAsia="en-US"/>
        </w:rPr>
        <w:t>.</w:t>
      </w:r>
      <w:r w:rsidRPr="0027385A">
        <w:rPr>
          <w:b/>
          <w:szCs w:val="24"/>
          <w:lang w:eastAsia="en-US"/>
        </w:rPr>
        <w:t xml:space="preserve"> [</w:t>
      </w:r>
      <w:r w:rsidR="00D40E2D">
        <w:rPr>
          <w:b/>
          <w:szCs w:val="24"/>
          <w:lang w:eastAsia="en-US"/>
        </w:rPr>
        <w:t>AM</w:t>
      </w:r>
      <w:r w:rsidRPr="0027385A">
        <w:rPr>
          <w:b/>
          <w:szCs w:val="24"/>
          <w:lang w:eastAsia="en-US"/>
        </w:rPr>
        <w:t> 12]</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13</w:t>
      </w:r>
      <w:r w:rsidRPr="0027385A">
        <w:rPr>
          <w:szCs w:val="24"/>
          <w:lang w:eastAsia="en-US"/>
        </w:rPr>
        <w:br/>
        <w:t>Examinarea cererii de certificat unitar</w:t>
      </w:r>
    </w:p>
    <w:p w:rsidR="0027385A" w:rsidRPr="0027385A" w:rsidRDefault="0027385A" w:rsidP="0027385A">
      <w:pPr>
        <w:spacing w:before="120" w:after="120" w:line="360" w:lineRule="auto"/>
        <w:ind w:left="850" w:hanging="850"/>
        <w:rPr>
          <w:b/>
          <w:szCs w:val="24"/>
          <w:lang w:eastAsia="en-US"/>
        </w:rPr>
      </w:pPr>
      <w:r w:rsidRPr="0027385A">
        <w:rPr>
          <w:szCs w:val="24"/>
          <w:lang w:eastAsia="en-US"/>
        </w:rPr>
        <w:t>1.</w:t>
      </w:r>
      <w:r w:rsidRPr="0027385A">
        <w:rPr>
          <w:szCs w:val="24"/>
          <w:lang w:eastAsia="en-US"/>
        </w:rPr>
        <w:tab/>
        <w:t xml:space="preserve">Oficiul evaluează cererea pe baza tuturor condițiilor prevăzute la articolul 3 </w:t>
      </w:r>
      <w:r w:rsidRPr="0027385A">
        <w:rPr>
          <w:strike/>
          <w:szCs w:val="24"/>
          <w:lang w:eastAsia="en-US"/>
        </w:rPr>
        <w:t xml:space="preserve">alineatul (1), </w:t>
      </w:r>
      <w:r w:rsidRPr="0027385A">
        <w:rPr>
          <w:szCs w:val="24"/>
          <w:lang w:eastAsia="en-US"/>
        </w:rPr>
        <w:t>pentru toate statele membre în care brevetul de bază are efect unitar.</w:t>
      </w:r>
      <w:r w:rsidRPr="0027385A">
        <w:rPr>
          <w:b/>
          <w:szCs w:val="24"/>
          <w:lang w:eastAsia="en-US"/>
        </w:rPr>
        <w:t xml:space="preserve"> [</w:t>
      </w:r>
      <w:r w:rsidR="00D40E2D">
        <w:rPr>
          <w:b/>
          <w:szCs w:val="24"/>
          <w:lang w:eastAsia="en-US"/>
        </w:rPr>
        <w:t>AM</w:t>
      </w:r>
      <w:r w:rsidRPr="0027385A">
        <w:rPr>
          <w:b/>
          <w:szCs w:val="24"/>
          <w:lang w:eastAsia="en-US"/>
        </w:rPr>
        <w:t> 13]</w:t>
      </w:r>
    </w:p>
    <w:p w:rsidR="0027385A" w:rsidRPr="0027385A" w:rsidRDefault="0027385A" w:rsidP="0027385A">
      <w:pPr>
        <w:spacing w:before="120" w:after="120" w:line="360" w:lineRule="auto"/>
        <w:ind w:left="850" w:hanging="850"/>
        <w:rPr>
          <w:b/>
          <w:szCs w:val="24"/>
          <w:lang w:eastAsia="en-US"/>
        </w:rPr>
      </w:pPr>
      <w:r w:rsidRPr="0027385A">
        <w:rPr>
          <w:szCs w:val="24"/>
          <w:lang w:eastAsia="en-US"/>
        </w:rPr>
        <w:t>2.</w:t>
      </w:r>
      <w:r w:rsidRPr="0027385A">
        <w:rPr>
          <w:szCs w:val="24"/>
          <w:lang w:eastAsia="en-US"/>
        </w:rPr>
        <w:tab/>
        <w:t xml:space="preserve">În cazul în care cererea de certificat unitar și produsul la care se referă sunt conforme cu articolul 3 </w:t>
      </w:r>
      <w:r w:rsidRPr="0027385A">
        <w:rPr>
          <w:b/>
          <w:i/>
          <w:szCs w:val="24"/>
          <w:lang w:eastAsia="en-US"/>
        </w:rPr>
        <w:t xml:space="preserve">și cu articolul 6 </w:t>
      </w:r>
      <w:r w:rsidRPr="0027385A">
        <w:rPr>
          <w:szCs w:val="24"/>
          <w:lang w:eastAsia="en-US"/>
        </w:rPr>
        <w:t xml:space="preserve">alineatul </w:t>
      </w:r>
      <w:r w:rsidRPr="0027385A">
        <w:rPr>
          <w:strike/>
          <w:szCs w:val="24"/>
          <w:lang w:eastAsia="en-US"/>
        </w:rPr>
        <w:t>(1)</w:t>
      </w:r>
      <w:r w:rsidRPr="0027385A">
        <w:rPr>
          <w:b/>
          <w:i/>
          <w:szCs w:val="24"/>
          <w:lang w:eastAsia="en-US"/>
        </w:rPr>
        <w:t>(2)</w:t>
      </w:r>
      <w:r w:rsidRPr="0027385A">
        <w:rPr>
          <w:szCs w:val="24"/>
          <w:lang w:eastAsia="en-US"/>
        </w:rPr>
        <w:t xml:space="preserve"> pentru fiecare dintre statele membre menționate la alineatul (1), oficiul emite un aviz de examinare motivat pozitiv cu privire la acordarea unui certificat unitar. Oficiul notifică avizul respectiv solicitantului</w:t>
      </w:r>
      <w:r w:rsidRPr="0027385A">
        <w:rPr>
          <w:b/>
          <w:i/>
          <w:szCs w:val="24"/>
          <w:lang w:eastAsia="en-US"/>
        </w:rPr>
        <w:t xml:space="preserve"> și îl publică în registru fără întârzieri nejustificate</w:t>
      </w:r>
      <w:r w:rsidRPr="0027385A">
        <w:rPr>
          <w:szCs w:val="24"/>
          <w:lang w:eastAsia="en-US"/>
        </w:rPr>
        <w:t>.</w:t>
      </w:r>
      <w:r w:rsidRPr="0027385A">
        <w:rPr>
          <w:b/>
          <w:szCs w:val="24"/>
          <w:lang w:eastAsia="en-US"/>
        </w:rPr>
        <w:t xml:space="preserve"> [</w:t>
      </w:r>
      <w:r w:rsidR="00D40E2D">
        <w:rPr>
          <w:b/>
          <w:szCs w:val="24"/>
          <w:lang w:eastAsia="en-US"/>
        </w:rPr>
        <w:t>AM</w:t>
      </w:r>
      <w:r w:rsidRPr="0027385A">
        <w:rPr>
          <w:b/>
          <w:szCs w:val="24"/>
          <w:lang w:eastAsia="en-US"/>
        </w:rPr>
        <w:t> 14]</w:t>
      </w:r>
    </w:p>
    <w:p w:rsidR="0027385A" w:rsidRPr="0027385A" w:rsidRDefault="0027385A" w:rsidP="0027385A">
      <w:pPr>
        <w:spacing w:before="120" w:after="120" w:line="360" w:lineRule="auto"/>
        <w:ind w:left="850" w:hanging="850"/>
        <w:rPr>
          <w:b/>
          <w:szCs w:val="24"/>
          <w:lang w:eastAsia="en-US"/>
        </w:rPr>
      </w:pPr>
      <w:r w:rsidRPr="0027385A">
        <w:rPr>
          <w:szCs w:val="24"/>
          <w:lang w:eastAsia="en-US"/>
        </w:rPr>
        <w:t>3.</w:t>
      </w:r>
      <w:r w:rsidRPr="0027385A">
        <w:rPr>
          <w:szCs w:val="24"/>
          <w:lang w:eastAsia="en-US"/>
        </w:rPr>
        <w:tab/>
        <w:t xml:space="preserve">În cazul în care cererea de certificat unitar și produsul la care se referă nu sunt conforme cu articolul 3 </w:t>
      </w:r>
      <w:r w:rsidRPr="0027385A">
        <w:rPr>
          <w:b/>
          <w:i/>
          <w:szCs w:val="24"/>
          <w:lang w:eastAsia="en-US"/>
        </w:rPr>
        <w:t xml:space="preserve">și cu articolul 6 </w:t>
      </w:r>
      <w:r w:rsidRPr="0027385A">
        <w:rPr>
          <w:szCs w:val="24"/>
          <w:lang w:eastAsia="en-US"/>
        </w:rPr>
        <w:t xml:space="preserve">alineatul </w:t>
      </w:r>
      <w:r w:rsidRPr="0027385A">
        <w:rPr>
          <w:strike/>
          <w:szCs w:val="24"/>
          <w:lang w:eastAsia="en-US"/>
        </w:rPr>
        <w:t>(1)</w:t>
      </w:r>
      <w:r w:rsidRPr="0027385A">
        <w:rPr>
          <w:b/>
          <w:i/>
          <w:szCs w:val="24"/>
          <w:lang w:eastAsia="en-US"/>
        </w:rPr>
        <w:t>(2)</w:t>
      </w:r>
      <w:r w:rsidRPr="0027385A">
        <w:rPr>
          <w:szCs w:val="24"/>
          <w:lang w:eastAsia="en-US"/>
        </w:rPr>
        <w:t xml:space="preserve"> în ceea ce privește unul sau mai multe dintre statele membre respective, oficiul adoptă un aviz de examinare motivat negativ cu privire la acordarea certificatului unitar. Oficiul notifică avizul respectiv solicitantului</w:t>
      </w:r>
      <w:r w:rsidRPr="0027385A">
        <w:rPr>
          <w:b/>
          <w:i/>
          <w:szCs w:val="24"/>
          <w:lang w:eastAsia="en-US"/>
        </w:rPr>
        <w:t xml:space="preserve"> și îl publică în registru fără întârzieri nejustificate</w:t>
      </w:r>
      <w:r w:rsidRPr="0027385A">
        <w:rPr>
          <w:szCs w:val="24"/>
          <w:lang w:eastAsia="en-US"/>
        </w:rPr>
        <w:t>.</w:t>
      </w:r>
      <w:r w:rsidRPr="0027385A">
        <w:rPr>
          <w:b/>
          <w:szCs w:val="24"/>
          <w:lang w:eastAsia="en-US"/>
        </w:rPr>
        <w:t xml:space="preserve"> [</w:t>
      </w:r>
      <w:r w:rsidR="00D40E2D">
        <w:rPr>
          <w:b/>
          <w:szCs w:val="24"/>
          <w:lang w:eastAsia="en-US"/>
        </w:rPr>
        <w:t>AM</w:t>
      </w:r>
      <w:r w:rsidRPr="0027385A">
        <w:rPr>
          <w:b/>
          <w:szCs w:val="24"/>
          <w:lang w:eastAsia="en-US"/>
        </w:rPr>
        <w:t> 15]</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4.</w:t>
      </w:r>
      <w:r w:rsidRPr="0027385A">
        <w:rPr>
          <w:szCs w:val="24"/>
          <w:lang w:eastAsia="en-US"/>
        </w:rPr>
        <w:tab/>
        <w:t>Avizul de examinare se traduce în limbile oficiale ale tuturor statelor membre în care brevetul de bază are efect unitar. Oficiul poate utiliza traducerea automată verificată în acest scop.</w:t>
      </w:r>
    </w:p>
    <w:p w:rsidR="0027385A" w:rsidRPr="0027385A" w:rsidRDefault="0027385A" w:rsidP="0027385A">
      <w:pPr>
        <w:spacing w:before="120" w:after="120" w:line="360" w:lineRule="auto"/>
        <w:ind w:left="850" w:hanging="850"/>
        <w:rPr>
          <w:szCs w:val="24"/>
          <w:lang w:eastAsia="en-US"/>
        </w:rPr>
      </w:pPr>
      <w:r w:rsidRPr="0027385A">
        <w:rPr>
          <w:szCs w:val="24"/>
          <w:lang w:eastAsia="en-US"/>
        </w:rPr>
        <w:t>5.</w:t>
      </w:r>
      <w:r w:rsidRPr="0027385A">
        <w:rPr>
          <w:szCs w:val="24"/>
          <w:lang w:eastAsia="en-US"/>
        </w:rPr>
        <w:tab/>
        <w:t>Comisia este împuternicită să adopte acte de punere în aplicare de stabilire a normelor privind procedurile de depunere și procedurile referitoare la modul în care comitetele de examinare examinează cererile de certificate unitare și pregătesc avizele de examinare, precum și privind emiterea avizelor de examinare de către oficiu. Respectivele acte de punere în aplicare se adoptă în conformitate cu procedura de examinare menționată la articolul 50.</w:t>
      </w:r>
    </w:p>
    <w:p w:rsidR="0027385A" w:rsidRPr="0027385A" w:rsidRDefault="0027385A" w:rsidP="0027385A">
      <w:pPr>
        <w:spacing w:before="120" w:after="120" w:line="360" w:lineRule="auto"/>
        <w:jc w:val="center"/>
        <w:rPr>
          <w:szCs w:val="24"/>
          <w:lang w:eastAsia="en-US"/>
        </w:rPr>
      </w:pPr>
      <w:r w:rsidRPr="0027385A">
        <w:rPr>
          <w:szCs w:val="24"/>
          <w:lang w:eastAsia="en-US"/>
        </w:rPr>
        <w:t>Articolul 14</w:t>
      </w:r>
      <w:r w:rsidRPr="0027385A">
        <w:rPr>
          <w:szCs w:val="24"/>
          <w:lang w:eastAsia="en-US"/>
        </w:rPr>
        <w:br/>
        <w:t>Observații ale părților terțe</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Orice persoană fizică sau juridică poate prezenta oficiului observații scrise cu privire la eligibilitatea pentru protecție suplimentară a produsului la care se referă cererea în unul sau mai multe dintre statele membre în care brevetul de bază are efect unitar.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2.</w:t>
      </w:r>
      <w:r w:rsidRPr="0027385A">
        <w:rPr>
          <w:szCs w:val="24"/>
          <w:lang w:eastAsia="en-US"/>
        </w:rPr>
        <w:tab/>
        <w:t>O persoană fizică sau juridică care a depus observații scrise în conformitate cu alineatul (1) nu trebuie să fie parte la procedură.</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Observațiile părților terțe se transmit în termen de trei luni de la publicarea cererii în registru.</w:t>
      </w:r>
    </w:p>
    <w:p w:rsidR="0027385A" w:rsidRPr="0027385A" w:rsidRDefault="0027385A" w:rsidP="0027385A">
      <w:pPr>
        <w:spacing w:before="120" w:after="120" w:line="360" w:lineRule="auto"/>
        <w:ind w:left="850" w:hanging="850"/>
        <w:rPr>
          <w:szCs w:val="24"/>
          <w:lang w:eastAsia="en-US"/>
        </w:rPr>
      </w:pPr>
      <w:r w:rsidRPr="0027385A">
        <w:rPr>
          <w:szCs w:val="24"/>
          <w:lang w:eastAsia="en-US"/>
        </w:rPr>
        <w:t>4.</w:t>
      </w:r>
      <w:r w:rsidRPr="0027385A">
        <w:rPr>
          <w:szCs w:val="24"/>
          <w:lang w:eastAsia="en-US"/>
        </w:rPr>
        <w:tab/>
        <w:t>Orice observații formulate de o parte terță se prezintă în scris într-una dintre limbile oficiale ale Uniunii și precizează motivele pe care se bazează.</w:t>
      </w:r>
    </w:p>
    <w:p w:rsidR="0027385A" w:rsidRPr="0027385A" w:rsidRDefault="0027385A" w:rsidP="0027385A">
      <w:pPr>
        <w:spacing w:before="120" w:after="120" w:line="360" w:lineRule="auto"/>
        <w:ind w:left="850" w:hanging="850"/>
        <w:rPr>
          <w:szCs w:val="24"/>
          <w:lang w:eastAsia="en-US"/>
        </w:rPr>
      </w:pPr>
      <w:r w:rsidRPr="0027385A">
        <w:rPr>
          <w:szCs w:val="24"/>
          <w:lang w:eastAsia="en-US"/>
        </w:rPr>
        <w:t>5.</w:t>
      </w:r>
      <w:r w:rsidRPr="0027385A">
        <w:rPr>
          <w:szCs w:val="24"/>
          <w:lang w:eastAsia="en-US"/>
        </w:rPr>
        <w:tab/>
        <w:t>Orice observații formulate de o parte terță sunt notificate solicitantului. Solicitantul poate formula comentarii cu privire la observații într-un termen stabilit de oficiu.</w:t>
      </w:r>
    </w:p>
    <w:p w:rsidR="0027385A" w:rsidRPr="0027385A" w:rsidRDefault="0027385A" w:rsidP="0027385A">
      <w:pPr>
        <w:spacing w:before="120" w:after="120" w:line="360" w:lineRule="auto"/>
        <w:jc w:val="center"/>
        <w:rPr>
          <w:szCs w:val="24"/>
          <w:lang w:eastAsia="en-US"/>
        </w:rPr>
      </w:pPr>
      <w:r w:rsidRPr="0027385A">
        <w:rPr>
          <w:szCs w:val="24"/>
          <w:lang w:eastAsia="en-US"/>
        </w:rPr>
        <w:t>Articolul 15</w:t>
      </w:r>
      <w:r w:rsidRPr="0027385A">
        <w:rPr>
          <w:szCs w:val="24"/>
          <w:lang w:eastAsia="en-US"/>
        </w:rPr>
        <w:br/>
        <w:t>Opoziția</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În termen de două luni de la publicarea avizului de examinare cu privire la o cerere de certificat unitar, orice persoană („persoana care a formulat opoziția”) poate depune la oficiu un act de opoziție la avizul respectiv.</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Opoziția poate fi formulată numai pe motivul că una sau mai multe dintre condițiile prevăzute la articolul 3 nu sunt îndeplinite pentru unul sau mai multe dintre statele membre în care brevetul de bază are efect unitar.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3.</w:t>
      </w:r>
      <w:r w:rsidRPr="0027385A">
        <w:rPr>
          <w:szCs w:val="24"/>
          <w:lang w:eastAsia="en-US"/>
        </w:rPr>
        <w:tab/>
        <w:t>Opoziția se depune în scris și se motivează. Aceasta nu se consideră ca fiind depusă în mod corespunzător decât după achitarea taxei de opoziție.</w:t>
      </w:r>
    </w:p>
    <w:p w:rsidR="0027385A" w:rsidRPr="0027385A" w:rsidRDefault="0027385A" w:rsidP="0027385A">
      <w:pPr>
        <w:spacing w:before="120" w:after="120" w:line="360" w:lineRule="auto"/>
        <w:ind w:left="850" w:hanging="850"/>
        <w:rPr>
          <w:szCs w:val="24"/>
          <w:lang w:eastAsia="en-US"/>
        </w:rPr>
      </w:pPr>
      <w:r w:rsidRPr="0027385A">
        <w:rPr>
          <w:szCs w:val="24"/>
          <w:lang w:eastAsia="en-US"/>
        </w:rPr>
        <w:t>4.</w:t>
      </w:r>
      <w:r w:rsidRPr="0027385A">
        <w:rPr>
          <w:szCs w:val="24"/>
          <w:lang w:eastAsia="en-US"/>
        </w:rPr>
        <w:tab/>
        <w:t>Actul de opoziție conține:</w:t>
      </w:r>
    </w:p>
    <w:p w:rsidR="0027385A" w:rsidRPr="0027385A" w:rsidRDefault="0027385A" w:rsidP="0027385A">
      <w:pPr>
        <w:spacing w:before="120" w:after="120" w:line="360" w:lineRule="auto"/>
        <w:ind w:left="1416" w:hanging="566"/>
        <w:rPr>
          <w:szCs w:val="24"/>
          <w:lang w:eastAsia="en-US"/>
        </w:rPr>
      </w:pPr>
      <w:r w:rsidRPr="0027385A">
        <w:rPr>
          <w:szCs w:val="24"/>
          <w:lang w:eastAsia="en-US"/>
        </w:rPr>
        <w:t>(a)</w:t>
      </w:r>
      <w:r w:rsidRPr="0027385A">
        <w:rPr>
          <w:szCs w:val="24"/>
          <w:lang w:eastAsia="en-US"/>
        </w:rPr>
        <w:tab/>
        <w:t>referințele cererii de certificat unitar împotriva căreia se depune opoziția, numele titularului acesteia și identificarea produsului;</w:t>
      </w:r>
    </w:p>
    <w:p w:rsidR="0027385A" w:rsidRPr="0027385A" w:rsidRDefault="0027385A" w:rsidP="0027385A">
      <w:pPr>
        <w:spacing w:before="120" w:after="120" w:line="360" w:lineRule="auto"/>
        <w:ind w:left="1416" w:hanging="566"/>
        <w:rPr>
          <w:szCs w:val="24"/>
          <w:lang w:eastAsia="en-US"/>
        </w:rPr>
      </w:pPr>
      <w:r w:rsidRPr="0027385A">
        <w:rPr>
          <w:szCs w:val="24"/>
          <w:lang w:eastAsia="en-US"/>
        </w:rPr>
        <w:t>(b)</w:t>
      </w:r>
      <w:r w:rsidRPr="0027385A">
        <w:rPr>
          <w:szCs w:val="24"/>
          <w:lang w:eastAsia="en-US"/>
        </w:rPr>
        <w:tab/>
        <w:t>datele de contact ale persoanei care a formulat opoziția și, după caz, ale reprezentantului său;</w:t>
      </w:r>
    </w:p>
    <w:p w:rsidR="0027385A" w:rsidRPr="0027385A" w:rsidRDefault="0027385A" w:rsidP="0027385A">
      <w:pPr>
        <w:spacing w:before="120" w:after="120" w:line="360" w:lineRule="auto"/>
        <w:ind w:left="1416" w:hanging="566"/>
        <w:rPr>
          <w:szCs w:val="24"/>
          <w:lang w:eastAsia="en-US"/>
        </w:rPr>
      </w:pPr>
      <w:r w:rsidRPr="0027385A">
        <w:rPr>
          <w:szCs w:val="24"/>
          <w:lang w:eastAsia="en-US"/>
        </w:rPr>
        <w:t>(c)</w:t>
      </w:r>
      <w:r w:rsidRPr="0027385A">
        <w:rPr>
          <w:szCs w:val="24"/>
          <w:lang w:eastAsia="en-US"/>
        </w:rPr>
        <w:tab/>
        <w:t>o declarație în care se precizează în ce măsură este contestat avizul de examinare și motivele pe care se întemeiază opoziția</w:t>
      </w:r>
      <w:r w:rsidR="00930B5E">
        <w:rPr>
          <w:szCs w:val="24"/>
          <w:lang w:eastAsia="en-US"/>
        </w:rPr>
        <w:t>;</w:t>
      </w:r>
    </w:p>
    <w:p w:rsidR="0027385A" w:rsidRPr="0027385A" w:rsidRDefault="0027385A" w:rsidP="0027385A">
      <w:pPr>
        <w:spacing w:before="120" w:after="120" w:line="360" w:lineRule="auto"/>
        <w:ind w:left="1416" w:hanging="566"/>
        <w:rPr>
          <w:b/>
          <w:szCs w:val="24"/>
          <w:lang w:eastAsia="en-US"/>
        </w:rPr>
      </w:pPr>
      <w:r w:rsidRPr="0027385A">
        <w:rPr>
          <w:b/>
          <w:i/>
          <w:szCs w:val="24"/>
          <w:lang w:eastAsia="en-US"/>
        </w:rPr>
        <w:t>(ca)</w:t>
      </w:r>
      <w:r w:rsidRPr="0027385A">
        <w:rPr>
          <w:szCs w:val="24"/>
          <w:lang w:eastAsia="en-US"/>
        </w:rPr>
        <w:tab/>
      </w:r>
      <w:r w:rsidRPr="0027385A">
        <w:rPr>
          <w:b/>
          <w:i/>
          <w:szCs w:val="24"/>
          <w:lang w:eastAsia="en-US"/>
        </w:rPr>
        <w:t>toate dovezile pe care se bazează opozantul în sprijinul opoziției.</w:t>
      </w:r>
      <w:r w:rsidRPr="0027385A">
        <w:rPr>
          <w:b/>
          <w:szCs w:val="24"/>
          <w:lang w:eastAsia="en-US"/>
        </w:rPr>
        <w:t xml:space="preserve"> [</w:t>
      </w:r>
      <w:r w:rsidR="00D40E2D">
        <w:rPr>
          <w:b/>
          <w:szCs w:val="24"/>
          <w:lang w:eastAsia="en-US"/>
        </w:rPr>
        <w:t>AM</w:t>
      </w:r>
      <w:r w:rsidRPr="0027385A">
        <w:rPr>
          <w:b/>
          <w:szCs w:val="24"/>
          <w:lang w:eastAsia="en-US"/>
        </w:rPr>
        <w:t> 16]</w:t>
      </w:r>
    </w:p>
    <w:p w:rsidR="0027385A" w:rsidRPr="0027385A" w:rsidRDefault="0027385A" w:rsidP="0027385A">
      <w:pPr>
        <w:spacing w:before="120" w:after="120" w:line="360" w:lineRule="auto"/>
        <w:ind w:left="850" w:hanging="850"/>
        <w:rPr>
          <w:szCs w:val="24"/>
          <w:lang w:eastAsia="en-US"/>
        </w:rPr>
      </w:pPr>
      <w:r w:rsidRPr="0027385A">
        <w:rPr>
          <w:szCs w:val="24"/>
          <w:lang w:eastAsia="en-US"/>
        </w:rPr>
        <w:t>5.</w:t>
      </w:r>
      <w:r w:rsidRPr="0027385A">
        <w:rPr>
          <w:szCs w:val="24"/>
          <w:lang w:eastAsia="en-US"/>
        </w:rPr>
        <w:tab/>
        <w:t>Opoziția este examinată de un comitet de opoziție instituit de oficiu în conformitate cu normele aplicabile comitetelor de examinare menționate la articolul 17. Cu toate acestea, comitetul de opoziție nu include niciun examinator implicat anterior în comitetul de examinare care a examinat cererea de certificat unitar.</w:t>
      </w:r>
    </w:p>
    <w:p w:rsidR="0027385A" w:rsidRPr="0027385A" w:rsidRDefault="0027385A" w:rsidP="0027385A">
      <w:pPr>
        <w:spacing w:before="120" w:after="120" w:line="360" w:lineRule="auto"/>
        <w:ind w:left="850" w:hanging="850"/>
        <w:rPr>
          <w:b/>
          <w:szCs w:val="24"/>
          <w:lang w:eastAsia="en-US"/>
        </w:rPr>
      </w:pPr>
      <w:r w:rsidRPr="0027385A">
        <w:rPr>
          <w:szCs w:val="24"/>
          <w:lang w:eastAsia="en-US"/>
        </w:rPr>
        <w:br w:type="page"/>
      </w:r>
      <w:r w:rsidRPr="0027385A">
        <w:rPr>
          <w:szCs w:val="24"/>
          <w:lang w:eastAsia="en-US"/>
        </w:rPr>
        <w:lastRenderedPageBreak/>
        <w:t>6.</w:t>
      </w:r>
      <w:r w:rsidRPr="0027385A">
        <w:rPr>
          <w:szCs w:val="24"/>
          <w:lang w:eastAsia="en-US"/>
        </w:rPr>
        <w:tab/>
        <w:t xml:space="preserve">În cazul în care comitetul de opoziție constată că actul de opoziție nu respectă alineatele (2), (3) sau (4), acesta respinge opoziția ca fiind inadmisibilă și comunică </w:t>
      </w:r>
      <w:r w:rsidRPr="0027385A">
        <w:rPr>
          <w:strike/>
          <w:szCs w:val="24"/>
          <w:lang w:eastAsia="en-US"/>
        </w:rPr>
        <w:t xml:space="preserve">acest lucru </w:t>
      </w:r>
      <w:r w:rsidRPr="0027385A">
        <w:rPr>
          <w:szCs w:val="24"/>
          <w:lang w:eastAsia="en-US"/>
        </w:rPr>
        <w:t>opozantului</w:t>
      </w:r>
      <w:r w:rsidRPr="0027385A">
        <w:rPr>
          <w:b/>
          <w:i/>
          <w:szCs w:val="24"/>
          <w:lang w:eastAsia="en-US"/>
        </w:rPr>
        <w:t xml:space="preserve"> decizia și motivarea deciziei sale</w:t>
      </w:r>
      <w:r w:rsidRPr="0027385A">
        <w:rPr>
          <w:szCs w:val="24"/>
          <w:lang w:eastAsia="en-US"/>
        </w:rPr>
        <w:t>, cu excepția cazului în care aceste deficiențe au fost remediate înainte de expirarea termenului de depunere a opoziției menționat la alineatul (1).</w:t>
      </w:r>
      <w:r w:rsidRPr="0027385A">
        <w:rPr>
          <w:b/>
          <w:szCs w:val="24"/>
          <w:lang w:eastAsia="en-US"/>
        </w:rPr>
        <w:t xml:space="preserve"> [</w:t>
      </w:r>
      <w:r w:rsidR="00D40E2D">
        <w:rPr>
          <w:b/>
          <w:szCs w:val="24"/>
          <w:lang w:eastAsia="en-US"/>
        </w:rPr>
        <w:t>AM</w:t>
      </w:r>
      <w:r w:rsidRPr="0027385A">
        <w:rPr>
          <w:b/>
          <w:szCs w:val="24"/>
          <w:lang w:eastAsia="en-US"/>
        </w:rPr>
        <w:t> 17]</w:t>
      </w:r>
    </w:p>
    <w:p w:rsidR="0027385A" w:rsidRPr="0027385A" w:rsidRDefault="0027385A" w:rsidP="0027385A">
      <w:pPr>
        <w:spacing w:before="120" w:after="120" w:line="360" w:lineRule="auto"/>
        <w:ind w:left="850" w:hanging="850"/>
        <w:rPr>
          <w:szCs w:val="24"/>
          <w:lang w:eastAsia="en-US"/>
        </w:rPr>
      </w:pPr>
      <w:r w:rsidRPr="0027385A">
        <w:rPr>
          <w:szCs w:val="24"/>
          <w:lang w:eastAsia="en-US"/>
        </w:rPr>
        <w:t>7.</w:t>
      </w:r>
      <w:r w:rsidRPr="0027385A">
        <w:rPr>
          <w:szCs w:val="24"/>
          <w:lang w:eastAsia="en-US"/>
        </w:rPr>
        <w:tab/>
        <w:t>Decizia de respingere a unei opoziții ca inadmisibilă se comunică titularului cererii de certificat unitar, împreună cu o copie a actului de opoziție.</w:t>
      </w:r>
    </w:p>
    <w:p w:rsidR="0027385A" w:rsidRPr="0027385A" w:rsidRDefault="0027385A" w:rsidP="0027385A">
      <w:pPr>
        <w:spacing w:before="120" w:after="120" w:line="360" w:lineRule="auto"/>
        <w:ind w:left="850" w:hanging="850"/>
        <w:rPr>
          <w:szCs w:val="24"/>
          <w:lang w:eastAsia="en-US"/>
        </w:rPr>
      </w:pPr>
      <w:r w:rsidRPr="0027385A">
        <w:rPr>
          <w:szCs w:val="24"/>
          <w:lang w:eastAsia="en-US"/>
        </w:rPr>
        <w:t>8.</w:t>
      </w:r>
      <w:r w:rsidRPr="0027385A">
        <w:rPr>
          <w:szCs w:val="24"/>
          <w:lang w:eastAsia="en-US"/>
        </w:rPr>
        <w:tab/>
        <w:t>Un act de opoziție este inadmisibil în cazul în care o cale de atac anterioară având același obiect și aceeași cauză a fost soluționată pe fond de către oficiu, iar decizia oficiului cu privire la respectiva cale de atac a dobândit autoritate de lucru judecat.</w:t>
      </w:r>
    </w:p>
    <w:p w:rsidR="0027385A" w:rsidRPr="0027385A" w:rsidRDefault="0027385A" w:rsidP="0027385A">
      <w:pPr>
        <w:spacing w:before="120" w:after="120" w:line="360" w:lineRule="auto"/>
        <w:ind w:left="850" w:hanging="850"/>
        <w:rPr>
          <w:szCs w:val="24"/>
          <w:lang w:eastAsia="en-US"/>
        </w:rPr>
      </w:pPr>
      <w:r w:rsidRPr="0027385A">
        <w:rPr>
          <w:szCs w:val="24"/>
          <w:lang w:eastAsia="en-US"/>
        </w:rPr>
        <w:t>9.</w:t>
      </w:r>
      <w:r w:rsidRPr="0027385A">
        <w:rPr>
          <w:szCs w:val="24"/>
          <w:lang w:eastAsia="en-US"/>
        </w:rPr>
        <w:tab/>
        <w:t>În cazul în care opoziția nu este respinsă ca inadmisibilă, oficiul transmite de îndată actul de opoziție solicitantului și îl publică în registru. În cazul în care au fost depuse mai multe acte de opoziție, oficiul le comunică de îndată celorlalți opozanți.</w:t>
      </w:r>
    </w:p>
    <w:p w:rsidR="0027385A" w:rsidRPr="0027385A" w:rsidRDefault="0027385A" w:rsidP="0027385A">
      <w:pPr>
        <w:spacing w:before="120" w:after="120" w:line="360" w:lineRule="auto"/>
        <w:ind w:left="850" w:hanging="850"/>
        <w:rPr>
          <w:b/>
          <w:szCs w:val="24"/>
          <w:lang w:eastAsia="en-US"/>
        </w:rPr>
      </w:pPr>
      <w:r w:rsidRPr="0027385A">
        <w:rPr>
          <w:b/>
          <w:i/>
          <w:szCs w:val="24"/>
          <w:lang w:eastAsia="en-US"/>
        </w:rPr>
        <w:br w:type="page"/>
      </w:r>
      <w:r w:rsidRPr="0027385A">
        <w:rPr>
          <w:b/>
          <w:i/>
          <w:szCs w:val="24"/>
          <w:lang w:eastAsia="en-US"/>
        </w:rPr>
        <w:lastRenderedPageBreak/>
        <w:t>9a</w:t>
      </w:r>
      <w:r>
        <w:rPr>
          <w:b/>
          <w:i/>
          <w:szCs w:val="24"/>
          <w:lang w:eastAsia="en-US"/>
        </w:rPr>
        <w:t>.</w:t>
      </w:r>
      <w:r w:rsidRPr="0027385A">
        <w:rPr>
          <w:szCs w:val="24"/>
          <w:lang w:eastAsia="en-US"/>
        </w:rPr>
        <w:tab/>
      </w:r>
      <w:r w:rsidRPr="0027385A">
        <w:rPr>
          <w:b/>
          <w:i/>
          <w:szCs w:val="24"/>
          <w:lang w:eastAsia="en-US"/>
        </w:rPr>
        <w:t>În cazurile în care au fost formulate mai multe opoziții împotriva unui aviz de examinare, Oficiul examinează în comun opozițiile și emite o singură decizie cu privire la toate opozițiile formulate.</w:t>
      </w:r>
      <w:r w:rsidRPr="0027385A">
        <w:rPr>
          <w:b/>
          <w:szCs w:val="24"/>
          <w:lang w:eastAsia="en-US"/>
        </w:rPr>
        <w:t xml:space="preserve"> [</w:t>
      </w:r>
      <w:r w:rsidR="00D40E2D">
        <w:rPr>
          <w:b/>
          <w:szCs w:val="24"/>
          <w:lang w:eastAsia="en-US"/>
        </w:rPr>
        <w:t>AM</w:t>
      </w:r>
      <w:r w:rsidRPr="0027385A">
        <w:rPr>
          <w:b/>
          <w:szCs w:val="24"/>
          <w:lang w:eastAsia="en-US"/>
        </w:rPr>
        <w:t> 18]</w:t>
      </w:r>
    </w:p>
    <w:p w:rsidR="0027385A" w:rsidRPr="0027385A" w:rsidRDefault="0027385A" w:rsidP="0027385A">
      <w:pPr>
        <w:spacing w:before="120" w:after="120" w:line="360" w:lineRule="auto"/>
        <w:ind w:left="850" w:hanging="850"/>
        <w:rPr>
          <w:b/>
          <w:szCs w:val="24"/>
          <w:lang w:eastAsia="en-US"/>
        </w:rPr>
      </w:pPr>
      <w:r w:rsidRPr="0027385A">
        <w:rPr>
          <w:szCs w:val="24"/>
          <w:lang w:eastAsia="en-US"/>
        </w:rPr>
        <w:t>10.</w:t>
      </w:r>
      <w:r w:rsidRPr="0027385A">
        <w:rPr>
          <w:szCs w:val="24"/>
          <w:lang w:eastAsia="en-US"/>
        </w:rPr>
        <w:tab/>
        <w:t>Oficiul emite o decizie privind opoziția</w:t>
      </w:r>
      <w:r w:rsidRPr="0027385A">
        <w:rPr>
          <w:b/>
          <w:i/>
          <w:szCs w:val="24"/>
          <w:lang w:eastAsia="en-US"/>
        </w:rPr>
        <w:t>, inclusiv o motivare detaliată a deciziei sale,</w:t>
      </w:r>
      <w:r w:rsidRPr="0027385A">
        <w:rPr>
          <w:szCs w:val="24"/>
          <w:lang w:eastAsia="en-US"/>
        </w:rPr>
        <w:t xml:space="preserve"> în termen de șase luni, cu excepția cazului în care complexitatea cazului necesită o perioadă mai lungă.</w:t>
      </w:r>
      <w:r w:rsidRPr="0027385A">
        <w:rPr>
          <w:b/>
          <w:szCs w:val="24"/>
          <w:lang w:eastAsia="en-US"/>
        </w:rPr>
        <w:t xml:space="preserve"> [</w:t>
      </w:r>
      <w:r w:rsidR="00D40E2D">
        <w:rPr>
          <w:b/>
          <w:szCs w:val="24"/>
          <w:lang w:eastAsia="en-US"/>
        </w:rPr>
        <w:t>AM</w:t>
      </w:r>
      <w:r w:rsidRPr="0027385A">
        <w:rPr>
          <w:b/>
          <w:szCs w:val="24"/>
          <w:lang w:eastAsia="en-US"/>
        </w:rPr>
        <w:t> 19]</w:t>
      </w:r>
    </w:p>
    <w:p w:rsidR="0027385A" w:rsidRPr="0027385A" w:rsidRDefault="0027385A" w:rsidP="0027385A">
      <w:pPr>
        <w:spacing w:before="120" w:after="120" w:line="360" w:lineRule="auto"/>
        <w:ind w:left="850" w:hanging="850"/>
        <w:rPr>
          <w:b/>
          <w:szCs w:val="24"/>
          <w:lang w:eastAsia="en-US"/>
        </w:rPr>
      </w:pPr>
      <w:r w:rsidRPr="0027385A">
        <w:rPr>
          <w:szCs w:val="24"/>
          <w:lang w:eastAsia="en-US"/>
        </w:rPr>
        <w:t>11.</w:t>
      </w:r>
      <w:r w:rsidRPr="0027385A">
        <w:rPr>
          <w:szCs w:val="24"/>
          <w:lang w:eastAsia="en-US"/>
        </w:rPr>
        <w:tab/>
        <w:t>În cazul în care comitetul de opoziție consideră că niciun motiv care stă la baza opoziției nu afectează menținerea avizului de examinare, acesta respinge opoziția</w:t>
      </w:r>
      <w:r w:rsidRPr="0027385A">
        <w:rPr>
          <w:b/>
          <w:i/>
          <w:szCs w:val="24"/>
          <w:lang w:eastAsia="en-US"/>
        </w:rPr>
        <w:t xml:space="preserve"> și notifică opozantul cu privire la decizia sa</w:t>
      </w:r>
      <w:r w:rsidRPr="0027385A">
        <w:rPr>
          <w:szCs w:val="24"/>
          <w:lang w:eastAsia="en-US"/>
        </w:rPr>
        <w:t>, iar oficiul menționează acest lucru în registru.</w:t>
      </w:r>
      <w:r w:rsidRPr="0027385A">
        <w:rPr>
          <w:b/>
          <w:szCs w:val="24"/>
          <w:lang w:eastAsia="en-US"/>
        </w:rPr>
        <w:t xml:space="preserve"> [</w:t>
      </w:r>
      <w:r w:rsidR="00D40E2D">
        <w:rPr>
          <w:b/>
          <w:szCs w:val="24"/>
          <w:lang w:eastAsia="en-US"/>
        </w:rPr>
        <w:t>AM</w:t>
      </w:r>
      <w:r w:rsidRPr="0027385A">
        <w:rPr>
          <w:b/>
          <w:szCs w:val="24"/>
          <w:lang w:eastAsia="en-US"/>
        </w:rPr>
        <w:t> 20]</w:t>
      </w:r>
    </w:p>
    <w:p w:rsidR="0027385A" w:rsidRPr="0027385A" w:rsidRDefault="0027385A" w:rsidP="0027385A">
      <w:pPr>
        <w:spacing w:before="120" w:after="120" w:line="360" w:lineRule="auto"/>
        <w:ind w:left="850" w:hanging="850"/>
        <w:rPr>
          <w:szCs w:val="24"/>
          <w:lang w:eastAsia="en-US"/>
        </w:rPr>
      </w:pPr>
      <w:r w:rsidRPr="0027385A">
        <w:rPr>
          <w:szCs w:val="24"/>
          <w:lang w:eastAsia="en-US"/>
        </w:rPr>
        <w:t>12.</w:t>
      </w:r>
      <w:r w:rsidRPr="0027385A">
        <w:rPr>
          <w:szCs w:val="24"/>
          <w:lang w:eastAsia="en-US"/>
        </w:rPr>
        <w:tab/>
        <w:t>În cazul în care comitetul de opoziție consideră că cel puțin un motiv care stă la baza opoziției afectează menținerea avizului de examinare, acesta adoptă un aviz modificat, iar oficiul menționează acest lucru în registru.</w:t>
      </w:r>
    </w:p>
    <w:p w:rsidR="0027385A" w:rsidRPr="0027385A" w:rsidRDefault="0027385A" w:rsidP="0027385A">
      <w:pPr>
        <w:spacing w:before="120" w:after="120" w:line="360" w:lineRule="auto"/>
        <w:ind w:left="850" w:hanging="850"/>
        <w:rPr>
          <w:b/>
          <w:szCs w:val="24"/>
          <w:lang w:eastAsia="en-US"/>
        </w:rPr>
      </w:pPr>
      <w:r w:rsidRPr="0027385A">
        <w:rPr>
          <w:b/>
          <w:i/>
          <w:szCs w:val="24"/>
          <w:lang w:eastAsia="en-US"/>
        </w:rPr>
        <w:t>12a</w:t>
      </w:r>
      <w:r>
        <w:rPr>
          <w:b/>
          <w:i/>
          <w:szCs w:val="24"/>
          <w:lang w:eastAsia="en-US"/>
        </w:rPr>
        <w:t>.</w:t>
      </w:r>
      <w:r w:rsidRPr="0027385A">
        <w:rPr>
          <w:szCs w:val="24"/>
          <w:lang w:eastAsia="en-US"/>
        </w:rPr>
        <w:tab/>
      </w:r>
      <w:r w:rsidRPr="0027385A">
        <w:rPr>
          <w:b/>
          <w:i/>
          <w:szCs w:val="24"/>
          <w:lang w:eastAsia="en-US"/>
        </w:rPr>
        <w:t>Se asigură transparența deplină pe parcursul întregii proceduri de opoziție, care este deschisă, ori de câte ori este posibil, participării publicului.</w:t>
      </w:r>
      <w:r w:rsidRPr="0027385A">
        <w:rPr>
          <w:b/>
          <w:szCs w:val="24"/>
          <w:lang w:eastAsia="en-US"/>
        </w:rPr>
        <w:t xml:space="preserve"> [</w:t>
      </w:r>
      <w:r w:rsidR="00D40E2D">
        <w:rPr>
          <w:b/>
          <w:szCs w:val="24"/>
          <w:lang w:eastAsia="en-US"/>
        </w:rPr>
        <w:t>AM</w:t>
      </w:r>
      <w:r w:rsidRPr="0027385A">
        <w:rPr>
          <w:b/>
          <w:szCs w:val="24"/>
          <w:lang w:eastAsia="en-US"/>
        </w:rPr>
        <w:t> 21]</w:t>
      </w:r>
    </w:p>
    <w:p w:rsidR="0027385A" w:rsidRPr="0027385A" w:rsidRDefault="0027385A" w:rsidP="0027385A">
      <w:pPr>
        <w:spacing w:before="120" w:after="120" w:line="360" w:lineRule="auto"/>
        <w:ind w:left="850" w:hanging="850"/>
        <w:rPr>
          <w:szCs w:val="24"/>
          <w:lang w:eastAsia="en-US"/>
        </w:rPr>
      </w:pPr>
      <w:r w:rsidRPr="0027385A">
        <w:rPr>
          <w:szCs w:val="24"/>
          <w:lang w:eastAsia="en-US"/>
        </w:rPr>
        <w:t>13.</w:t>
      </w:r>
      <w:r w:rsidRPr="0027385A">
        <w:rPr>
          <w:szCs w:val="24"/>
          <w:lang w:eastAsia="en-US"/>
        </w:rPr>
        <w:tab/>
        <w:t>Comisia este împuternicită să adopte acte delegate în conformitate cu articolul 49 pentru a completa prezentul regulament prin specificarea detaliilor procedurii de depunere și examinare a unei opoziții.</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16</w:t>
      </w:r>
      <w:r w:rsidRPr="0027385A">
        <w:rPr>
          <w:szCs w:val="24"/>
          <w:lang w:eastAsia="en-US"/>
        </w:rPr>
        <w:br/>
        <w:t>Rolul autorităților naționale competente</w:t>
      </w:r>
    </w:p>
    <w:p w:rsidR="0027385A" w:rsidRPr="0027385A" w:rsidRDefault="0027385A" w:rsidP="0027385A">
      <w:pPr>
        <w:spacing w:before="120" w:after="120" w:line="360" w:lineRule="auto"/>
        <w:ind w:left="850" w:hanging="850"/>
        <w:rPr>
          <w:b/>
          <w:szCs w:val="24"/>
          <w:lang w:eastAsia="en-US"/>
        </w:rPr>
      </w:pPr>
      <w:r w:rsidRPr="0027385A">
        <w:rPr>
          <w:szCs w:val="24"/>
          <w:lang w:eastAsia="en-US"/>
        </w:rPr>
        <w:t>1.</w:t>
      </w:r>
      <w:r w:rsidRPr="0027385A">
        <w:rPr>
          <w:szCs w:val="24"/>
          <w:lang w:eastAsia="en-US"/>
        </w:rPr>
        <w:tab/>
        <w:t>La cererea oficiului, orice autoritate națională competentă poate fi desemnată de oficiu ca oficiu participant la procedura de examinare. După desemnarea autorității naționale competente în conformitate cu prezentul articol, autoritatea respectivă desemnează unul sau mai mulți examinatori care urmează să fie implicați în examinarea uneia sau mai multor cereri de certificate unitare</w:t>
      </w:r>
      <w:r w:rsidRPr="0027385A">
        <w:rPr>
          <w:b/>
          <w:i/>
          <w:szCs w:val="24"/>
          <w:lang w:eastAsia="en-US"/>
        </w:rPr>
        <w:t xml:space="preserve"> pe baza expertizei relevante și a experienței suficiente necesare pentru procedura centralizată de examinare</w:t>
      </w:r>
      <w:r w:rsidRPr="0027385A">
        <w:rPr>
          <w:szCs w:val="24"/>
          <w:lang w:eastAsia="en-US"/>
        </w:rPr>
        <w:t>.</w:t>
      </w:r>
      <w:r w:rsidRPr="0027385A">
        <w:rPr>
          <w:b/>
          <w:szCs w:val="24"/>
          <w:lang w:eastAsia="en-US"/>
        </w:rPr>
        <w:t xml:space="preserve"> [</w:t>
      </w:r>
      <w:r w:rsidR="00D40E2D">
        <w:rPr>
          <w:b/>
          <w:szCs w:val="24"/>
          <w:lang w:eastAsia="en-US"/>
        </w:rPr>
        <w:t>AM</w:t>
      </w:r>
      <w:r w:rsidRPr="0027385A">
        <w:rPr>
          <w:b/>
          <w:szCs w:val="24"/>
          <w:lang w:eastAsia="en-US"/>
        </w:rPr>
        <w:t> 22]</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Oficiul și autoritatea națională competentă încheie un acord administrativ înainte ca respectiva autoritate națională competentă să fie desemnată oficiu participant, astfel cum se menționează la alineatul (1).</w:t>
      </w:r>
    </w:p>
    <w:p w:rsidR="0027385A" w:rsidRPr="0027385A" w:rsidRDefault="0027385A" w:rsidP="0027385A">
      <w:pPr>
        <w:spacing w:before="120" w:after="120" w:line="360" w:lineRule="auto"/>
        <w:ind w:left="850"/>
        <w:rPr>
          <w:szCs w:val="24"/>
          <w:lang w:eastAsia="en-US"/>
        </w:rPr>
      </w:pPr>
      <w:r w:rsidRPr="0027385A">
        <w:rPr>
          <w:szCs w:val="24"/>
          <w:lang w:eastAsia="en-US"/>
        </w:rPr>
        <w:t>Acordul precizează drepturile și obligațiile părților, în special angajamentul oficial al autorității naționale competente în cauză de a respecta prezentul regulament în ceea ce privește examinarea cererilor de certificate unitare.</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Oficiul poate desemna o autoritate națională competentă ca oficiu participant, astfel cum se menționează la alineatul (1), pentru o perioadă de cinci ani. Desemnarea respectivă poate fi prelungită pentru perioade suplimentare de cinci ani.</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4.</w:t>
      </w:r>
      <w:r w:rsidRPr="0027385A">
        <w:rPr>
          <w:szCs w:val="24"/>
          <w:lang w:eastAsia="en-US"/>
        </w:rPr>
        <w:tab/>
        <w:t>Înainte de a desemna o autoritate națională competentă, de a prelungi desemnarea acesteia sau înainte ca o astfel de desemnare să expire, oficiul audiază autoritatea națională competentă în cauză.</w:t>
      </w:r>
    </w:p>
    <w:p w:rsidR="0027385A" w:rsidRPr="0027385A" w:rsidRDefault="0027385A" w:rsidP="0027385A">
      <w:pPr>
        <w:spacing w:before="120" w:after="120" w:line="360" w:lineRule="auto"/>
        <w:ind w:left="850" w:hanging="850"/>
        <w:rPr>
          <w:szCs w:val="24"/>
          <w:lang w:eastAsia="en-US"/>
        </w:rPr>
      </w:pPr>
      <w:r w:rsidRPr="0027385A">
        <w:rPr>
          <w:szCs w:val="24"/>
          <w:lang w:eastAsia="en-US"/>
        </w:rPr>
        <w:t>5.</w:t>
      </w:r>
      <w:r w:rsidRPr="0027385A">
        <w:rPr>
          <w:szCs w:val="24"/>
          <w:lang w:eastAsia="en-US"/>
        </w:rPr>
        <w:tab/>
        <w:t>Fiecare autoritate națională competentă desemnată în temeiul prezentului articol pune la dispoziția oficiului o listă cu examinatorii individuali care sunt disponibili pentru a participa la procedurile de examinare, de opoziție și de declarare a nulității. Fiecare autoritate națională competentă actualizează lista respectivă în cazul unei modificări.</w:t>
      </w:r>
    </w:p>
    <w:p w:rsidR="0027385A" w:rsidRPr="0027385A" w:rsidRDefault="0027385A" w:rsidP="0027385A">
      <w:pPr>
        <w:spacing w:before="120" w:after="120" w:line="360" w:lineRule="auto"/>
        <w:jc w:val="center"/>
        <w:rPr>
          <w:szCs w:val="24"/>
          <w:lang w:eastAsia="en-US"/>
        </w:rPr>
      </w:pPr>
      <w:r w:rsidRPr="0027385A">
        <w:rPr>
          <w:szCs w:val="24"/>
          <w:lang w:eastAsia="en-US"/>
        </w:rPr>
        <w:t>Articolul 17</w:t>
      </w:r>
      <w:r w:rsidRPr="0027385A">
        <w:rPr>
          <w:szCs w:val="24"/>
          <w:lang w:eastAsia="en-US"/>
        </w:rPr>
        <w:br/>
        <w:t>Comitetele de examinare</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Evaluările în temeiul articolelor 13, 15 și 22 sunt efectuate de un comitet de examinare care include un membru al oficiului, precum și doi examinatori, astfel cum se menționează la articolul 16 alineatul (1), din partea a două autorități naționale competente participante diferite, sub supravegherea oficiului.</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Examinatorii sunt imparțiali în exercitarea atribuțiilor lor și declară oficiului orice conflict de interese real sau perceput în momentul desemnării lor.</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3.</w:t>
      </w:r>
      <w:r w:rsidRPr="0027385A">
        <w:rPr>
          <w:szCs w:val="24"/>
          <w:lang w:eastAsia="en-US"/>
        </w:rPr>
        <w:tab/>
        <w:t>Atunci când instituie un comitet de examinare, oficiul se asigură că:</w:t>
      </w:r>
    </w:p>
    <w:p w:rsidR="0027385A" w:rsidRPr="0027385A" w:rsidRDefault="0027385A" w:rsidP="0027385A">
      <w:pPr>
        <w:spacing w:before="120" w:after="120" w:line="360" w:lineRule="auto"/>
        <w:ind w:left="1416" w:hanging="566"/>
        <w:rPr>
          <w:b/>
          <w:szCs w:val="24"/>
          <w:lang w:eastAsia="en-US"/>
        </w:rPr>
      </w:pPr>
      <w:r w:rsidRPr="0027385A">
        <w:rPr>
          <w:szCs w:val="24"/>
          <w:lang w:eastAsia="en-US"/>
        </w:rPr>
        <w:t>(a)</w:t>
      </w:r>
      <w:r w:rsidRPr="0027385A">
        <w:rPr>
          <w:szCs w:val="24"/>
          <w:lang w:eastAsia="en-US"/>
        </w:rPr>
        <w:tab/>
        <w:t xml:space="preserve">există </w:t>
      </w:r>
      <w:r w:rsidRPr="0027385A">
        <w:rPr>
          <w:strike/>
          <w:szCs w:val="24"/>
          <w:lang w:eastAsia="en-US"/>
        </w:rPr>
        <w:t>un echilibru geografic între oficiile participante</w:t>
      </w:r>
      <w:r w:rsidRPr="0027385A">
        <w:rPr>
          <w:b/>
          <w:i/>
          <w:szCs w:val="24"/>
          <w:lang w:eastAsia="en-US"/>
        </w:rPr>
        <w:t>cunoștințe specializate pertinente și experiență suficientă în examinarea brevetelor și a certificatelor suplimentare de protecție, asigurându-se, în special, că cel puțin unul dintre examinatori are cel puțin cinci ani de experiență în examinarea brevetelor și a certificatelor suplimentare de protecție</w:t>
      </w:r>
      <w:r w:rsidRPr="0027385A">
        <w:rPr>
          <w:szCs w:val="24"/>
          <w:lang w:eastAsia="en-US"/>
        </w:rPr>
        <w:t>;</w:t>
      </w:r>
      <w:r w:rsidRPr="0027385A">
        <w:rPr>
          <w:b/>
          <w:szCs w:val="24"/>
          <w:lang w:eastAsia="en-US"/>
        </w:rPr>
        <w:t xml:space="preserve"> [</w:t>
      </w:r>
      <w:r w:rsidR="00D40E2D">
        <w:rPr>
          <w:b/>
          <w:szCs w:val="24"/>
          <w:lang w:eastAsia="en-US"/>
        </w:rPr>
        <w:t>AM</w:t>
      </w:r>
      <w:r w:rsidRPr="0027385A">
        <w:rPr>
          <w:b/>
          <w:szCs w:val="24"/>
          <w:lang w:eastAsia="en-US"/>
        </w:rPr>
        <w:t> 23]</w:t>
      </w:r>
    </w:p>
    <w:p w:rsidR="0027385A" w:rsidRPr="0027385A" w:rsidRDefault="0027385A" w:rsidP="0027385A">
      <w:pPr>
        <w:spacing w:before="120" w:after="120" w:line="360" w:lineRule="auto"/>
        <w:ind w:left="1416" w:hanging="566"/>
        <w:rPr>
          <w:b/>
          <w:szCs w:val="24"/>
          <w:lang w:eastAsia="en-US"/>
        </w:rPr>
      </w:pPr>
      <w:r w:rsidRPr="0027385A">
        <w:rPr>
          <w:b/>
          <w:i/>
          <w:szCs w:val="24"/>
          <w:lang w:eastAsia="en-US"/>
        </w:rPr>
        <w:t>(aa)</w:t>
      </w:r>
      <w:r w:rsidRPr="0027385A">
        <w:rPr>
          <w:szCs w:val="24"/>
          <w:lang w:eastAsia="en-US"/>
        </w:rPr>
        <w:tab/>
      </w:r>
      <w:r w:rsidRPr="0027385A">
        <w:rPr>
          <w:b/>
          <w:i/>
          <w:szCs w:val="24"/>
          <w:lang w:eastAsia="en-US"/>
        </w:rPr>
        <w:t>atunci când este posibil, există un echilibru geografic între oficiile participante;</w:t>
      </w:r>
      <w:r w:rsidRPr="0027385A">
        <w:rPr>
          <w:b/>
          <w:szCs w:val="24"/>
          <w:lang w:eastAsia="en-US"/>
        </w:rPr>
        <w:t xml:space="preserve"> [</w:t>
      </w:r>
      <w:r w:rsidR="00D40E2D">
        <w:rPr>
          <w:b/>
          <w:szCs w:val="24"/>
          <w:lang w:eastAsia="en-US"/>
        </w:rPr>
        <w:t>AM</w:t>
      </w:r>
      <w:r w:rsidRPr="0027385A">
        <w:rPr>
          <w:b/>
          <w:szCs w:val="24"/>
          <w:lang w:eastAsia="en-US"/>
        </w:rPr>
        <w:t> 24]</w:t>
      </w:r>
    </w:p>
    <w:p w:rsidR="0027385A" w:rsidRPr="0027385A" w:rsidRDefault="0027385A" w:rsidP="0027385A">
      <w:pPr>
        <w:spacing w:before="120" w:after="120" w:line="360" w:lineRule="auto"/>
        <w:ind w:left="1416" w:hanging="566"/>
        <w:rPr>
          <w:szCs w:val="24"/>
          <w:lang w:eastAsia="en-US"/>
        </w:rPr>
      </w:pPr>
      <w:r w:rsidRPr="0027385A">
        <w:rPr>
          <w:szCs w:val="24"/>
          <w:lang w:eastAsia="en-US"/>
        </w:rPr>
        <w:t>(b)</w:t>
      </w:r>
      <w:r w:rsidRPr="0027385A">
        <w:rPr>
          <w:szCs w:val="24"/>
          <w:lang w:eastAsia="en-US"/>
        </w:rPr>
        <w:tab/>
        <w:t>volumul de muncă al examinatorilor este luat în considerare;</w:t>
      </w:r>
    </w:p>
    <w:p w:rsidR="0027385A" w:rsidRPr="0027385A" w:rsidRDefault="0027385A" w:rsidP="0027385A">
      <w:pPr>
        <w:spacing w:before="120" w:after="120" w:line="360" w:lineRule="auto"/>
        <w:ind w:left="1416" w:hanging="566"/>
        <w:rPr>
          <w:b/>
          <w:szCs w:val="24"/>
          <w:lang w:eastAsia="en-US"/>
        </w:rPr>
      </w:pPr>
      <w:r w:rsidRPr="0027385A">
        <w:rPr>
          <w:szCs w:val="24"/>
          <w:lang w:eastAsia="en-US"/>
        </w:rPr>
        <w:t>(c)</w:t>
      </w:r>
      <w:r w:rsidRPr="0027385A">
        <w:rPr>
          <w:szCs w:val="24"/>
          <w:lang w:eastAsia="en-US"/>
        </w:rPr>
        <w:tab/>
      </w:r>
      <w:r w:rsidRPr="0027385A">
        <w:rPr>
          <w:b/>
          <w:i/>
          <w:szCs w:val="24"/>
          <w:lang w:eastAsia="en-US"/>
        </w:rPr>
        <w:t xml:space="preserve">nu </w:t>
      </w:r>
      <w:r w:rsidRPr="0027385A">
        <w:rPr>
          <w:szCs w:val="24"/>
          <w:lang w:eastAsia="en-US"/>
        </w:rPr>
        <w:t xml:space="preserve">există </w:t>
      </w:r>
      <w:r w:rsidRPr="0027385A">
        <w:rPr>
          <w:strike/>
          <w:szCs w:val="24"/>
          <w:lang w:eastAsia="en-US"/>
        </w:rPr>
        <w:t>cel mult un</w:t>
      </w:r>
      <w:r w:rsidRPr="0027385A">
        <w:rPr>
          <w:b/>
          <w:i/>
          <w:szCs w:val="24"/>
          <w:lang w:eastAsia="en-US"/>
        </w:rPr>
        <w:t>niciun</w:t>
      </w:r>
      <w:r w:rsidRPr="0027385A">
        <w:rPr>
          <w:szCs w:val="24"/>
          <w:lang w:eastAsia="en-US"/>
        </w:rPr>
        <w:t xml:space="preserve"> examinator angajat de o autoritate națională competentă care face uz de derogarea prevăzută la articolul 10 alineatul (5) din Regulamentul [COM(2023) </w:t>
      </w:r>
      <w:r w:rsidRPr="0027385A">
        <w:rPr>
          <w:strike/>
          <w:szCs w:val="24"/>
          <w:lang w:eastAsia="en-US"/>
        </w:rPr>
        <w:t>223</w:t>
      </w:r>
      <w:r w:rsidRPr="0027385A">
        <w:rPr>
          <w:b/>
          <w:i/>
          <w:szCs w:val="24"/>
          <w:lang w:eastAsia="en-US"/>
        </w:rPr>
        <w:t>231</w:t>
      </w:r>
      <w:r w:rsidRPr="0027385A">
        <w:rPr>
          <w:szCs w:val="24"/>
          <w:lang w:eastAsia="en-US"/>
        </w:rPr>
        <w:t>].</w:t>
      </w:r>
      <w:r w:rsidRPr="0027385A">
        <w:rPr>
          <w:b/>
          <w:szCs w:val="24"/>
          <w:lang w:eastAsia="en-US"/>
        </w:rPr>
        <w:t xml:space="preserve"> [</w:t>
      </w:r>
      <w:r w:rsidR="00D40E2D">
        <w:rPr>
          <w:b/>
          <w:szCs w:val="24"/>
          <w:lang w:eastAsia="en-US"/>
        </w:rPr>
        <w:t>AM</w:t>
      </w:r>
      <w:r w:rsidRPr="0027385A">
        <w:rPr>
          <w:b/>
          <w:szCs w:val="24"/>
          <w:lang w:eastAsia="en-US"/>
        </w:rPr>
        <w:t> 25]</w:t>
      </w:r>
    </w:p>
    <w:p w:rsidR="0027385A" w:rsidRPr="0027385A" w:rsidRDefault="0027385A" w:rsidP="0027385A">
      <w:pPr>
        <w:spacing w:before="120" w:after="120" w:line="360" w:lineRule="auto"/>
        <w:ind w:left="850" w:hanging="850"/>
        <w:rPr>
          <w:szCs w:val="24"/>
          <w:lang w:eastAsia="en-US"/>
        </w:rPr>
      </w:pPr>
      <w:r w:rsidRPr="0027385A">
        <w:rPr>
          <w:szCs w:val="24"/>
          <w:lang w:eastAsia="en-US"/>
        </w:rPr>
        <w:t>4.</w:t>
      </w:r>
      <w:r w:rsidRPr="0027385A">
        <w:rPr>
          <w:szCs w:val="24"/>
          <w:lang w:eastAsia="en-US"/>
        </w:rPr>
        <w:tab/>
        <w:t>Oficiul publică o prezentare generală anuală a numărului de proceduri, inclusiv al procedurilor de examinare, de opoziție, de introducere a unei căi de atac și de declarare a nulității, la care a participat fiecare autoritate națională competentă.</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5.</w:t>
      </w:r>
      <w:r w:rsidRPr="0027385A">
        <w:rPr>
          <w:szCs w:val="24"/>
          <w:lang w:eastAsia="en-US"/>
        </w:rPr>
        <w:tab/>
        <w:t>Comisia este împuternicită să adopte acte de punere în aplicare pentru a stabili criteriile privind modul în care urmează să fie înființate comitetele și criteriile de selecție a examinatorilor. Respectivele acte de punere în aplicare se adoptă în conformitate cu procedura de examinare menționată la articolul 50.</w:t>
      </w:r>
    </w:p>
    <w:p w:rsidR="0027385A" w:rsidRPr="0027385A" w:rsidRDefault="0027385A" w:rsidP="0027385A">
      <w:pPr>
        <w:spacing w:before="120" w:after="120" w:line="360" w:lineRule="auto"/>
        <w:jc w:val="center"/>
        <w:rPr>
          <w:szCs w:val="24"/>
          <w:lang w:eastAsia="en-US"/>
        </w:rPr>
      </w:pPr>
      <w:r w:rsidRPr="0027385A">
        <w:rPr>
          <w:szCs w:val="24"/>
          <w:lang w:eastAsia="en-US"/>
        </w:rPr>
        <w:t>Articolul 18</w:t>
      </w:r>
      <w:r w:rsidRPr="0027385A">
        <w:rPr>
          <w:szCs w:val="24"/>
          <w:lang w:eastAsia="en-US"/>
        </w:rPr>
        <w:br/>
        <w:t>Acordarea certificatului unitar sau respingerea cererii de certificat unitar</w:t>
      </w:r>
    </w:p>
    <w:p w:rsidR="0027385A" w:rsidRPr="0027385A" w:rsidRDefault="0027385A" w:rsidP="0027385A">
      <w:pPr>
        <w:spacing w:before="120" w:after="120" w:line="360" w:lineRule="auto"/>
        <w:rPr>
          <w:b/>
          <w:szCs w:val="24"/>
          <w:lang w:eastAsia="en-US"/>
        </w:rPr>
      </w:pPr>
      <w:r w:rsidRPr="0027385A">
        <w:rPr>
          <w:szCs w:val="24"/>
          <w:lang w:eastAsia="en-US"/>
        </w:rPr>
        <w:t>După ce termenul în care poate fi formulată o cale de atac sau o opoziție a expirat fără ca să se introducă o cale de atac sau o opoziție sau după ce a fost emisă o decizie definitivă pe fond, oficiul ia una dintre următoarele decizii</w:t>
      </w:r>
      <w:r w:rsidRPr="0027385A">
        <w:rPr>
          <w:b/>
          <w:i/>
          <w:szCs w:val="24"/>
          <w:lang w:eastAsia="en-US"/>
        </w:rPr>
        <w:t>, fără întârzieri nejustificate</w:t>
      </w:r>
      <w:r w:rsidRPr="0027385A">
        <w:rPr>
          <w:szCs w:val="24"/>
          <w:lang w:eastAsia="en-US"/>
        </w:rPr>
        <w:t>:</w:t>
      </w:r>
      <w:r w:rsidRPr="0027385A">
        <w:rPr>
          <w:b/>
          <w:szCs w:val="24"/>
          <w:lang w:eastAsia="en-US"/>
        </w:rPr>
        <w:t xml:space="preserve"> [</w:t>
      </w:r>
      <w:r w:rsidR="00D40E2D">
        <w:rPr>
          <w:b/>
          <w:szCs w:val="24"/>
          <w:lang w:eastAsia="en-US"/>
        </w:rPr>
        <w:t>AM</w:t>
      </w:r>
      <w:r w:rsidRPr="0027385A">
        <w:rPr>
          <w:b/>
          <w:szCs w:val="24"/>
          <w:lang w:eastAsia="en-US"/>
        </w:rPr>
        <w:t> 26]</w:t>
      </w:r>
    </w:p>
    <w:p w:rsidR="0027385A" w:rsidRPr="0027385A" w:rsidRDefault="0027385A" w:rsidP="0027385A">
      <w:pPr>
        <w:spacing w:before="120" w:after="120" w:line="360" w:lineRule="auto"/>
        <w:ind w:left="850" w:hanging="850"/>
        <w:rPr>
          <w:szCs w:val="24"/>
          <w:lang w:eastAsia="en-US"/>
        </w:rPr>
      </w:pPr>
      <w:r w:rsidRPr="0027385A">
        <w:rPr>
          <w:szCs w:val="24"/>
          <w:lang w:eastAsia="en-US"/>
        </w:rPr>
        <w:t>(a)</w:t>
      </w:r>
      <w:r w:rsidRPr="0027385A">
        <w:rPr>
          <w:szCs w:val="24"/>
          <w:lang w:eastAsia="en-US"/>
        </w:rPr>
        <w:tab/>
        <w:t>în cazul în care avizul de examinare este pozitiv, oficiul acordă un certificat unitar;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t>(b)</w:t>
      </w:r>
      <w:r w:rsidRPr="0027385A">
        <w:rPr>
          <w:szCs w:val="24"/>
          <w:lang w:eastAsia="en-US"/>
        </w:rPr>
        <w:tab/>
        <w:t>în cazul în care avizul de examinare este negativ, oficiul respinge cererea de certificat unitar.</w:t>
      </w:r>
    </w:p>
    <w:p w:rsidR="0027385A" w:rsidRPr="0027385A" w:rsidRDefault="0027385A" w:rsidP="0027385A">
      <w:pPr>
        <w:spacing w:before="120" w:after="120" w:line="360" w:lineRule="auto"/>
        <w:rPr>
          <w:b/>
          <w:szCs w:val="24"/>
          <w:lang w:eastAsia="en-US"/>
        </w:rPr>
      </w:pPr>
      <w:r w:rsidRPr="0027385A">
        <w:rPr>
          <w:b/>
          <w:i/>
          <w:szCs w:val="24"/>
          <w:lang w:eastAsia="en-US"/>
        </w:rPr>
        <w:t>Oficiul comunică de îndată solicitantului decizia sa, fără întârzieri nejustificate.</w:t>
      </w:r>
      <w:r w:rsidRPr="0027385A">
        <w:rPr>
          <w:b/>
          <w:szCs w:val="24"/>
          <w:lang w:eastAsia="en-US"/>
        </w:rPr>
        <w:t xml:space="preserve"> [</w:t>
      </w:r>
      <w:r w:rsidR="00D40E2D">
        <w:rPr>
          <w:b/>
          <w:szCs w:val="24"/>
          <w:lang w:eastAsia="en-US"/>
        </w:rPr>
        <w:t>AM</w:t>
      </w:r>
      <w:r w:rsidRPr="0027385A">
        <w:rPr>
          <w:b/>
          <w:szCs w:val="24"/>
          <w:lang w:eastAsia="en-US"/>
        </w:rPr>
        <w:t> 27]</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19</w:t>
      </w:r>
      <w:r w:rsidRPr="0027385A">
        <w:rPr>
          <w:szCs w:val="24"/>
          <w:lang w:eastAsia="en-US"/>
        </w:rPr>
        <w:br/>
        <w:t>Durata certificatului unitar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Certificatul unitar produce efecte la sfârșitul duratei legale a brevetului de bază, și anume la a douăzecea aniversare a datei de depunere a cererii pentru brevetul respectiv, pentru o durată egală cu perioada scursă între data de depunere a cererii de brevet de bază și data primei autorizații de introducere a produsului pe piața Uniunii, redusă cu o perioadă de cinci ani.</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Durata certificatului unitar nu poate depăși cinci ani de la data la care produce efecte.</w:t>
      </w:r>
    </w:p>
    <w:p w:rsidR="0027385A" w:rsidRPr="0027385A" w:rsidRDefault="0027385A" w:rsidP="0027385A">
      <w:pPr>
        <w:spacing w:before="120" w:after="120" w:line="360" w:lineRule="auto"/>
        <w:jc w:val="center"/>
        <w:rPr>
          <w:szCs w:val="24"/>
          <w:lang w:eastAsia="en-US"/>
        </w:rPr>
      </w:pPr>
      <w:r w:rsidRPr="0027385A">
        <w:rPr>
          <w:szCs w:val="24"/>
          <w:lang w:eastAsia="en-US"/>
        </w:rPr>
        <w:t>Articolul 20</w:t>
      </w:r>
      <w:r w:rsidRPr="0027385A">
        <w:rPr>
          <w:szCs w:val="24"/>
          <w:lang w:eastAsia="en-US"/>
        </w:rPr>
        <w:br/>
        <w:t>Expirarea certificatului unitar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Certificatul unitar expiră în oricare dintre următoarele situații:</w:t>
      </w:r>
    </w:p>
    <w:p w:rsidR="0027385A" w:rsidRPr="0027385A" w:rsidRDefault="0027385A" w:rsidP="0027385A">
      <w:pPr>
        <w:spacing w:before="120" w:after="120" w:line="360" w:lineRule="auto"/>
        <w:ind w:left="1416" w:hanging="566"/>
        <w:rPr>
          <w:szCs w:val="24"/>
          <w:lang w:eastAsia="en-US"/>
        </w:rPr>
      </w:pPr>
      <w:r w:rsidRPr="0027385A">
        <w:rPr>
          <w:szCs w:val="24"/>
          <w:lang w:eastAsia="en-US"/>
        </w:rPr>
        <w:t>(a)</w:t>
      </w:r>
      <w:r w:rsidRPr="0027385A">
        <w:rPr>
          <w:szCs w:val="24"/>
          <w:lang w:eastAsia="en-US"/>
        </w:rPr>
        <w:tab/>
        <w:t>la sfârșitul perioadei menționate la articolul 19;</w:t>
      </w:r>
    </w:p>
    <w:p w:rsidR="0027385A" w:rsidRPr="0027385A" w:rsidRDefault="0027385A" w:rsidP="0027385A">
      <w:pPr>
        <w:spacing w:before="120" w:after="120" w:line="360" w:lineRule="auto"/>
        <w:ind w:left="1416" w:hanging="566"/>
        <w:rPr>
          <w:szCs w:val="24"/>
          <w:lang w:eastAsia="en-US"/>
        </w:rPr>
      </w:pPr>
      <w:r w:rsidRPr="0027385A">
        <w:rPr>
          <w:szCs w:val="24"/>
          <w:lang w:eastAsia="en-US"/>
        </w:rPr>
        <w:t>(b)</w:t>
      </w:r>
      <w:r w:rsidRPr="0027385A">
        <w:rPr>
          <w:szCs w:val="24"/>
          <w:lang w:eastAsia="en-US"/>
        </w:rPr>
        <w:tab/>
        <w:t>în cazul în care titularul certificatului unitar renunță la acesta;</w:t>
      </w:r>
    </w:p>
    <w:p w:rsidR="0027385A" w:rsidRPr="0027385A" w:rsidRDefault="0027385A" w:rsidP="0027385A">
      <w:pPr>
        <w:spacing w:before="120" w:after="120" w:line="360" w:lineRule="auto"/>
        <w:ind w:left="1416" w:hanging="566"/>
        <w:rPr>
          <w:szCs w:val="24"/>
          <w:lang w:eastAsia="en-US"/>
        </w:rPr>
      </w:pPr>
      <w:r w:rsidRPr="0027385A">
        <w:rPr>
          <w:szCs w:val="24"/>
          <w:lang w:eastAsia="en-US"/>
        </w:rPr>
        <w:t>(c)</w:t>
      </w:r>
      <w:r w:rsidRPr="0027385A">
        <w:rPr>
          <w:szCs w:val="24"/>
          <w:lang w:eastAsia="en-US"/>
        </w:rPr>
        <w:tab/>
        <w:t>în cazul în care taxa anuală stabilită în conformitate cu articolul 29 alineatul (3) nu se achită la termen.</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2.</w:t>
      </w:r>
      <w:r w:rsidRPr="0027385A">
        <w:rPr>
          <w:szCs w:val="24"/>
          <w:lang w:eastAsia="en-US"/>
        </w:rPr>
        <w:tab/>
        <w:t>În cazul în care autorizația de introducere pe piață a produsului în conformitate cu Regulamentul (CE) nr. 1107/2009 este retrasă într-un stat membru în care brevetul de bază are efect unitar, certificatul încetează să mai producă efecte în statul membru respectiv. Această decizie poate fi luată de oficiu din proprie inițiativă sau la cererea unei părți terțe.</w:t>
      </w:r>
    </w:p>
    <w:p w:rsidR="0027385A" w:rsidRPr="0027385A" w:rsidRDefault="0027385A" w:rsidP="0027385A">
      <w:pPr>
        <w:spacing w:before="120" w:after="120" w:line="360" w:lineRule="auto"/>
        <w:jc w:val="center"/>
        <w:rPr>
          <w:szCs w:val="24"/>
          <w:lang w:eastAsia="en-US"/>
        </w:rPr>
      </w:pPr>
      <w:r w:rsidRPr="0027385A">
        <w:rPr>
          <w:szCs w:val="24"/>
          <w:lang w:eastAsia="en-US"/>
        </w:rPr>
        <w:t>Articolul 21</w:t>
      </w:r>
      <w:r w:rsidRPr="0027385A">
        <w:rPr>
          <w:szCs w:val="24"/>
          <w:lang w:eastAsia="en-US"/>
        </w:rPr>
        <w:br/>
        <w:t>Nulitatea certificatului unitar</w:t>
      </w:r>
    </w:p>
    <w:p w:rsidR="0027385A" w:rsidRPr="0027385A" w:rsidRDefault="0027385A" w:rsidP="0027385A">
      <w:pPr>
        <w:spacing w:before="120" w:after="120" w:line="360" w:lineRule="auto"/>
        <w:rPr>
          <w:szCs w:val="24"/>
          <w:lang w:eastAsia="en-US"/>
        </w:rPr>
      </w:pPr>
      <w:r w:rsidRPr="0027385A">
        <w:rPr>
          <w:szCs w:val="24"/>
          <w:lang w:eastAsia="en-US"/>
        </w:rPr>
        <w:t>Certificatul unitar este nul în oricare dintre următoarele situații:</w:t>
      </w:r>
    </w:p>
    <w:p w:rsidR="0027385A" w:rsidRPr="0027385A" w:rsidRDefault="0027385A" w:rsidP="0027385A">
      <w:pPr>
        <w:spacing w:before="120" w:after="120" w:line="360" w:lineRule="auto"/>
        <w:ind w:left="850" w:hanging="850"/>
        <w:rPr>
          <w:b/>
          <w:szCs w:val="24"/>
          <w:lang w:eastAsia="en-US"/>
        </w:rPr>
      </w:pPr>
      <w:r w:rsidRPr="0027385A">
        <w:rPr>
          <w:szCs w:val="24"/>
          <w:lang w:eastAsia="en-US"/>
        </w:rPr>
        <w:t>(a)</w:t>
      </w:r>
      <w:r w:rsidRPr="0027385A">
        <w:rPr>
          <w:szCs w:val="24"/>
          <w:lang w:eastAsia="en-US"/>
        </w:rPr>
        <w:tab/>
        <w:t>certificatul a fost eliberat contrar dispozițiilor articolului 3</w:t>
      </w:r>
      <w:r w:rsidRPr="0027385A">
        <w:rPr>
          <w:b/>
          <w:i/>
          <w:szCs w:val="24"/>
          <w:lang w:eastAsia="en-US"/>
        </w:rPr>
        <w:t xml:space="preserve"> și articolului 6 alineatul (2)</w:t>
      </w:r>
      <w:r w:rsidRPr="0027385A">
        <w:rPr>
          <w:szCs w:val="24"/>
          <w:lang w:eastAsia="en-US"/>
        </w:rPr>
        <w:t>;</w:t>
      </w:r>
      <w:r w:rsidRPr="0027385A">
        <w:rPr>
          <w:b/>
          <w:szCs w:val="24"/>
          <w:lang w:eastAsia="en-US"/>
        </w:rPr>
        <w:t xml:space="preserve"> [</w:t>
      </w:r>
      <w:r w:rsidR="00D40E2D">
        <w:rPr>
          <w:b/>
          <w:szCs w:val="24"/>
          <w:lang w:eastAsia="en-US"/>
        </w:rPr>
        <w:t>AM</w:t>
      </w:r>
      <w:r w:rsidRPr="0027385A">
        <w:rPr>
          <w:b/>
          <w:szCs w:val="24"/>
          <w:lang w:eastAsia="en-US"/>
        </w:rPr>
        <w:t> 28]</w:t>
      </w:r>
    </w:p>
    <w:p w:rsidR="0027385A" w:rsidRPr="0027385A" w:rsidRDefault="0027385A" w:rsidP="0027385A">
      <w:pPr>
        <w:spacing w:before="120" w:after="120" w:line="360" w:lineRule="auto"/>
        <w:ind w:left="850" w:hanging="850"/>
        <w:rPr>
          <w:szCs w:val="24"/>
          <w:lang w:eastAsia="en-US"/>
        </w:rPr>
      </w:pPr>
      <w:r w:rsidRPr="0027385A">
        <w:rPr>
          <w:szCs w:val="24"/>
          <w:lang w:eastAsia="en-US"/>
        </w:rPr>
        <w:t>(b)</w:t>
      </w:r>
      <w:r w:rsidRPr="0027385A">
        <w:rPr>
          <w:szCs w:val="24"/>
          <w:lang w:eastAsia="en-US"/>
        </w:rPr>
        <w:tab/>
        <w:t>valabilitatea brevetului de bază a expirat înainte de expirarea duratei sale legale;</w:t>
      </w:r>
    </w:p>
    <w:p w:rsidR="0027385A" w:rsidRPr="0027385A" w:rsidRDefault="0027385A" w:rsidP="0027385A">
      <w:pPr>
        <w:spacing w:before="120" w:after="120" w:line="360" w:lineRule="auto"/>
        <w:ind w:left="850" w:hanging="850"/>
        <w:rPr>
          <w:szCs w:val="24"/>
          <w:lang w:eastAsia="en-US"/>
        </w:rPr>
      </w:pPr>
      <w:r w:rsidRPr="0027385A">
        <w:rPr>
          <w:szCs w:val="24"/>
          <w:lang w:eastAsia="en-US"/>
        </w:rPr>
        <w:t>(c)</w:t>
      </w:r>
      <w:r w:rsidRPr="0027385A">
        <w:rPr>
          <w:szCs w:val="24"/>
          <w:lang w:eastAsia="en-US"/>
        </w:rPr>
        <w:tab/>
        <w:t>brevetul de bază este anulat sau limitat în așa fel încât produsul pentru care certificatul unitar a fost eliberat nu mai este protejat de revendicările brevetului de bază sau în cazul în care, după expirarea brevetului de bază, există motive de nulitate care ar fi justificat anularea sau limitarea.</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22</w:t>
      </w:r>
      <w:r w:rsidRPr="0027385A">
        <w:rPr>
          <w:szCs w:val="24"/>
          <w:lang w:eastAsia="en-US"/>
        </w:rPr>
        <w:br/>
        <w:t>Acțiunea în declararea nulității</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Orice persoană poate depune la oficiu o cerere de declarare a nulității unui certificat unitar.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O cerere de declarare a nulității poate fi formulată numai pe motivul că una sau mai multe dintre condițiile prevăzute la articolul 21 nu sunt îndeplinite pentru unul sau mai multe dintre statele membre în care brevetul de bază are efect unitar.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Cererea de declarare a nulității se depune în scris și se motivează. Aceasta nu se consideră ca fiind depusă în mod corespunzător decât după achitarea taxei aferente.</w:t>
      </w:r>
    </w:p>
    <w:p w:rsidR="0027385A" w:rsidRPr="0027385A" w:rsidRDefault="0027385A" w:rsidP="0027385A">
      <w:pPr>
        <w:spacing w:before="120" w:after="120" w:line="360" w:lineRule="auto"/>
        <w:ind w:left="850" w:hanging="850"/>
        <w:rPr>
          <w:szCs w:val="24"/>
          <w:lang w:eastAsia="en-US"/>
        </w:rPr>
      </w:pPr>
      <w:r w:rsidRPr="0027385A">
        <w:rPr>
          <w:szCs w:val="24"/>
          <w:lang w:eastAsia="en-US"/>
        </w:rPr>
        <w:t>4.</w:t>
      </w:r>
      <w:r w:rsidRPr="0027385A">
        <w:rPr>
          <w:szCs w:val="24"/>
          <w:lang w:eastAsia="en-US"/>
        </w:rPr>
        <w:tab/>
        <w:t>Cererea de declarare a nulității trebuie să conțină:</w:t>
      </w:r>
    </w:p>
    <w:p w:rsidR="0027385A" w:rsidRPr="0027385A" w:rsidRDefault="0027385A" w:rsidP="0027385A">
      <w:pPr>
        <w:spacing w:before="120" w:after="120" w:line="360" w:lineRule="auto"/>
        <w:ind w:left="1416" w:hanging="566"/>
        <w:rPr>
          <w:szCs w:val="24"/>
          <w:lang w:eastAsia="en-US"/>
        </w:rPr>
      </w:pPr>
      <w:r w:rsidRPr="0027385A">
        <w:rPr>
          <w:szCs w:val="24"/>
          <w:lang w:eastAsia="en-US"/>
        </w:rPr>
        <w:t>(a)</w:t>
      </w:r>
      <w:r w:rsidRPr="0027385A">
        <w:rPr>
          <w:szCs w:val="24"/>
          <w:lang w:eastAsia="en-US"/>
        </w:rPr>
        <w:tab/>
        <w:t>referințele certificatului unitar împotriva căruia se depune cererea, numele titularului acestuia și identificarea produsului;</w:t>
      </w:r>
    </w:p>
    <w:p w:rsidR="0027385A" w:rsidRPr="0027385A" w:rsidRDefault="0027385A" w:rsidP="0027385A">
      <w:pPr>
        <w:spacing w:before="120" w:after="120" w:line="360" w:lineRule="auto"/>
        <w:ind w:left="1416" w:hanging="566"/>
        <w:rPr>
          <w:szCs w:val="24"/>
          <w:lang w:eastAsia="en-US"/>
        </w:rPr>
      </w:pPr>
      <w:r w:rsidRPr="0027385A">
        <w:rPr>
          <w:szCs w:val="24"/>
          <w:lang w:eastAsia="en-US"/>
        </w:rPr>
        <w:t>(b)</w:t>
      </w:r>
      <w:r w:rsidRPr="0027385A">
        <w:rPr>
          <w:szCs w:val="24"/>
          <w:lang w:eastAsia="en-US"/>
        </w:rPr>
        <w:tab/>
        <w:t>datele de contact ale persoanei menționate la alineatul (1) („solicitantul”) și, după caz, ale reprezentantului său;</w:t>
      </w:r>
    </w:p>
    <w:p w:rsidR="0027385A" w:rsidRPr="0027385A" w:rsidRDefault="0027385A" w:rsidP="0027385A">
      <w:pPr>
        <w:spacing w:before="120" w:after="120" w:line="360" w:lineRule="auto"/>
        <w:ind w:left="1416" w:hanging="566"/>
        <w:rPr>
          <w:szCs w:val="24"/>
          <w:lang w:eastAsia="en-US"/>
        </w:rPr>
      </w:pPr>
      <w:r w:rsidRPr="0027385A">
        <w:rPr>
          <w:szCs w:val="24"/>
          <w:lang w:eastAsia="en-US"/>
        </w:rPr>
        <w:br w:type="page"/>
      </w:r>
      <w:r w:rsidRPr="0027385A">
        <w:rPr>
          <w:szCs w:val="24"/>
          <w:lang w:eastAsia="en-US"/>
        </w:rPr>
        <w:lastRenderedPageBreak/>
        <w:t>(c)</w:t>
      </w:r>
      <w:r w:rsidRPr="0027385A">
        <w:rPr>
          <w:szCs w:val="24"/>
          <w:lang w:eastAsia="en-US"/>
        </w:rPr>
        <w:tab/>
        <w:t>o declarație în care se precizează motivele pe care se bazează cererea de declarare a nulității.</w:t>
      </w:r>
    </w:p>
    <w:p w:rsidR="0027385A" w:rsidRPr="0027385A" w:rsidRDefault="0027385A" w:rsidP="0027385A">
      <w:pPr>
        <w:spacing w:before="120" w:after="120" w:line="360" w:lineRule="auto"/>
        <w:ind w:left="850" w:hanging="850"/>
        <w:rPr>
          <w:szCs w:val="24"/>
          <w:lang w:eastAsia="en-US"/>
        </w:rPr>
      </w:pPr>
      <w:r w:rsidRPr="0027385A">
        <w:rPr>
          <w:szCs w:val="24"/>
          <w:lang w:eastAsia="en-US"/>
        </w:rPr>
        <w:t>5.</w:t>
      </w:r>
      <w:r w:rsidRPr="0027385A">
        <w:rPr>
          <w:szCs w:val="24"/>
          <w:lang w:eastAsia="en-US"/>
        </w:rPr>
        <w:tab/>
        <w:t>Cererea de declarare a nulității este examinată de un comitet privind nulitatea instituit de oficiu în conformitate cu normele aplicabile comitetelor de examinare. Cu toate acestea, comitetul privind nulitatea nu trebuie să includă niciun examinator implicat anterior în comitetul de examinare care a examinat cererea de certificat unitar și, dacă este cazul, niciun examinator implicat în eventuale proceduri de opoziție conexe sau în căi de atac conexe.</w:t>
      </w:r>
    </w:p>
    <w:p w:rsidR="0027385A" w:rsidRPr="0027385A" w:rsidRDefault="0027385A" w:rsidP="0027385A">
      <w:pPr>
        <w:spacing w:before="120" w:after="120" w:line="360" w:lineRule="auto"/>
        <w:ind w:left="850" w:hanging="850"/>
        <w:rPr>
          <w:szCs w:val="24"/>
          <w:lang w:eastAsia="en-US"/>
        </w:rPr>
      </w:pPr>
      <w:r w:rsidRPr="0027385A">
        <w:rPr>
          <w:szCs w:val="24"/>
          <w:lang w:eastAsia="en-US"/>
        </w:rPr>
        <w:t>6.</w:t>
      </w:r>
      <w:r w:rsidRPr="0027385A">
        <w:rPr>
          <w:szCs w:val="24"/>
          <w:lang w:eastAsia="en-US"/>
        </w:rPr>
        <w:tab/>
        <w:t>Cererea de declarare a nulității este inadmisibilă în cazul în care o cerere având același obiect și aceeași cauză a fost soluționată pe fond, între aceleași părți, fie de către oficiu, fie de către o instanță competentă menționată la articolul 24, iar hotărârea oficiului sau a instanței respective privind cererea în cauză a dobândit autoritate de lucru judecat.</w:t>
      </w:r>
    </w:p>
    <w:p w:rsidR="0027385A" w:rsidRPr="0027385A" w:rsidRDefault="0027385A" w:rsidP="0027385A">
      <w:pPr>
        <w:spacing w:before="120" w:after="120" w:line="360" w:lineRule="auto"/>
        <w:ind w:left="850" w:hanging="850"/>
        <w:rPr>
          <w:szCs w:val="24"/>
          <w:lang w:eastAsia="en-US"/>
        </w:rPr>
      </w:pPr>
      <w:r w:rsidRPr="0027385A">
        <w:rPr>
          <w:szCs w:val="24"/>
          <w:lang w:eastAsia="en-US"/>
        </w:rPr>
        <w:t>7.</w:t>
      </w:r>
      <w:r w:rsidRPr="0027385A">
        <w:rPr>
          <w:szCs w:val="24"/>
          <w:lang w:eastAsia="en-US"/>
        </w:rPr>
        <w:tab/>
        <w:t>În cazul în care comitetul privind nulitatea constată că cererea de declarare a nulității nu este conformă cu alineatele (2), (3) sau (4), acesta respinge cererea ca inadmisibilă și comunică acest lucru solicitantului.</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8.</w:t>
      </w:r>
      <w:r w:rsidRPr="0027385A">
        <w:rPr>
          <w:szCs w:val="24"/>
          <w:lang w:eastAsia="en-US"/>
        </w:rPr>
        <w:tab/>
        <w:t>Decizia de respingere a unei cereri de declarare a nulității ca inadmisibilă se comunică titularului certificatului unitar, împreună cu o copie a cererii respective.</w:t>
      </w:r>
    </w:p>
    <w:p w:rsidR="0027385A" w:rsidRPr="0027385A" w:rsidRDefault="0027385A" w:rsidP="0027385A">
      <w:pPr>
        <w:spacing w:before="120" w:after="120" w:line="360" w:lineRule="auto"/>
        <w:ind w:left="850" w:hanging="850"/>
        <w:rPr>
          <w:szCs w:val="24"/>
          <w:lang w:eastAsia="en-US"/>
        </w:rPr>
      </w:pPr>
      <w:r w:rsidRPr="0027385A">
        <w:rPr>
          <w:szCs w:val="24"/>
          <w:lang w:eastAsia="en-US"/>
        </w:rPr>
        <w:t>9.</w:t>
      </w:r>
      <w:r w:rsidRPr="0027385A">
        <w:rPr>
          <w:szCs w:val="24"/>
          <w:lang w:eastAsia="en-US"/>
        </w:rPr>
        <w:tab/>
        <w:t>În cazul în care cererea de declarare a nulității nu este respinsă ca inadmisibilă, oficiul transmite de îndată cererea respectivă titularului certificatului unitar și o publică în registru. În cazul în care au fost depuse mai multe cereri de declarare a nulității, oficiul le comunică de îndată celorlalți solicitanți.</w:t>
      </w:r>
    </w:p>
    <w:p w:rsidR="0027385A" w:rsidRPr="0027385A" w:rsidRDefault="0027385A" w:rsidP="0027385A">
      <w:pPr>
        <w:spacing w:before="120" w:after="120" w:line="360" w:lineRule="auto"/>
        <w:ind w:left="850" w:hanging="850"/>
        <w:rPr>
          <w:szCs w:val="24"/>
          <w:lang w:eastAsia="en-US"/>
        </w:rPr>
      </w:pPr>
      <w:r w:rsidRPr="0027385A">
        <w:rPr>
          <w:szCs w:val="24"/>
          <w:lang w:eastAsia="en-US"/>
        </w:rPr>
        <w:t>10.</w:t>
      </w:r>
      <w:r w:rsidRPr="0027385A">
        <w:rPr>
          <w:szCs w:val="24"/>
          <w:lang w:eastAsia="en-US"/>
        </w:rPr>
        <w:tab/>
        <w:t>Oficiul emite o decizie privind cererea de declarare a nulității în termen de șase luni, cu excepția cazului în care complexitatea cazului necesită o perioadă mai lungă.</w:t>
      </w:r>
    </w:p>
    <w:p w:rsidR="0027385A" w:rsidRPr="0027385A" w:rsidRDefault="0027385A" w:rsidP="0027385A">
      <w:pPr>
        <w:spacing w:before="120" w:after="120" w:line="360" w:lineRule="auto"/>
        <w:ind w:left="850" w:hanging="850"/>
        <w:rPr>
          <w:szCs w:val="24"/>
          <w:lang w:eastAsia="en-US"/>
        </w:rPr>
      </w:pPr>
      <w:r w:rsidRPr="0027385A">
        <w:rPr>
          <w:szCs w:val="24"/>
          <w:lang w:eastAsia="en-US"/>
        </w:rPr>
        <w:t>11.</w:t>
      </w:r>
      <w:r w:rsidRPr="0027385A">
        <w:rPr>
          <w:szCs w:val="24"/>
          <w:lang w:eastAsia="en-US"/>
        </w:rPr>
        <w:tab/>
        <w:t>În cazul în care, în urma examinării cererii de declarare a nulității, se constată că sunt îndeplinite una sau mai multe dintre condițiile prevăzute la articolul 21, certificatul unitar este declarat nul. În caz contrar, cererea de declarare a nulității este respinsă. Rezultatul examinării se consemnează în registru.</w:t>
      </w:r>
    </w:p>
    <w:p w:rsidR="0027385A" w:rsidRPr="0027385A" w:rsidRDefault="0027385A" w:rsidP="0027385A">
      <w:pPr>
        <w:spacing w:before="120" w:after="120" w:line="360" w:lineRule="auto"/>
        <w:ind w:left="850" w:hanging="850"/>
        <w:rPr>
          <w:b/>
          <w:szCs w:val="24"/>
          <w:lang w:eastAsia="en-US"/>
        </w:rPr>
      </w:pPr>
      <w:r w:rsidRPr="0027385A">
        <w:rPr>
          <w:szCs w:val="24"/>
          <w:lang w:eastAsia="en-US"/>
        </w:rPr>
        <w:t>12.</w:t>
      </w:r>
      <w:r w:rsidRPr="0027385A">
        <w:rPr>
          <w:szCs w:val="24"/>
          <w:lang w:eastAsia="en-US"/>
        </w:rPr>
        <w:tab/>
      </w:r>
      <w:r w:rsidRPr="0027385A">
        <w:rPr>
          <w:strike/>
          <w:szCs w:val="24"/>
          <w:lang w:eastAsia="en-US"/>
        </w:rPr>
        <w:t xml:space="preserve">Se consideră </w:t>
      </w:r>
      <w:proofErr w:type="spellStart"/>
      <w:r w:rsidRPr="0027385A">
        <w:rPr>
          <w:strike/>
          <w:szCs w:val="24"/>
          <w:lang w:eastAsia="en-US"/>
        </w:rPr>
        <w:t>că</w:t>
      </w:r>
      <w:r w:rsidRPr="0027385A">
        <w:rPr>
          <w:b/>
          <w:i/>
          <w:szCs w:val="24"/>
          <w:lang w:eastAsia="en-US"/>
        </w:rPr>
        <w:t>Dacă</w:t>
      </w:r>
      <w:proofErr w:type="spellEnd"/>
      <w:r w:rsidRPr="0027385A">
        <w:rPr>
          <w:szCs w:val="24"/>
          <w:lang w:eastAsia="en-US"/>
        </w:rPr>
        <w:t xml:space="preserve"> certificatul unitar</w:t>
      </w:r>
      <w:r w:rsidRPr="0027385A">
        <w:rPr>
          <w:b/>
          <w:i/>
          <w:szCs w:val="24"/>
          <w:lang w:eastAsia="en-US"/>
        </w:rPr>
        <w:t xml:space="preserve"> a fost declarat nul, se consideră că el</w:t>
      </w:r>
      <w:r w:rsidRPr="0027385A">
        <w:rPr>
          <w:szCs w:val="24"/>
          <w:lang w:eastAsia="en-US"/>
        </w:rPr>
        <w:t xml:space="preserve"> nu a avut, încă de la început, efectele prevăzute de prezentul regulament</w:t>
      </w:r>
      <w:r w:rsidRPr="0027385A">
        <w:rPr>
          <w:strike/>
          <w:szCs w:val="24"/>
          <w:lang w:eastAsia="en-US"/>
        </w:rPr>
        <w:t>, în măsura în care a fost declarat nul</w:t>
      </w:r>
      <w:r w:rsidRPr="0027385A">
        <w:rPr>
          <w:szCs w:val="24"/>
          <w:lang w:eastAsia="en-US"/>
        </w:rPr>
        <w:t>.</w:t>
      </w:r>
      <w:r w:rsidRPr="0027385A">
        <w:rPr>
          <w:b/>
          <w:szCs w:val="24"/>
          <w:lang w:eastAsia="en-US"/>
        </w:rPr>
        <w:t xml:space="preserve"> [</w:t>
      </w:r>
      <w:r w:rsidR="00D40E2D">
        <w:rPr>
          <w:b/>
          <w:szCs w:val="24"/>
          <w:lang w:eastAsia="en-US"/>
        </w:rPr>
        <w:t>AM</w:t>
      </w:r>
      <w:r w:rsidRPr="0027385A">
        <w:rPr>
          <w:b/>
          <w:szCs w:val="24"/>
          <w:lang w:eastAsia="en-US"/>
        </w:rPr>
        <w:t> 29]</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13.</w:t>
      </w:r>
      <w:r w:rsidRPr="0027385A">
        <w:rPr>
          <w:szCs w:val="24"/>
          <w:lang w:eastAsia="en-US"/>
        </w:rPr>
        <w:tab/>
        <w:t>Comisia este împuternicită să adopte acte delegate în conformitate cu articolul 49 pentru a completa prezentul regulament prin specificarea detaliilor procedurii care reglementează declararea nulității.</w:t>
      </w:r>
    </w:p>
    <w:p w:rsidR="0027385A" w:rsidRPr="0027385A" w:rsidRDefault="0027385A" w:rsidP="0027385A">
      <w:pPr>
        <w:spacing w:before="120" w:after="120" w:line="360" w:lineRule="auto"/>
        <w:jc w:val="center"/>
        <w:rPr>
          <w:szCs w:val="24"/>
          <w:lang w:eastAsia="en-US"/>
        </w:rPr>
      </w:pPr>
      <w:r w:rsidRPr="0027385A">
        <w:rPr>
          <w:szCs w:val="24"/>
          <w:lang w:eastAsia="en-US"/>
        </w:rPr>
        <w:t>Articolul 23</w:t>
      </w:r>
      <w:r w:rsidRPr="0027385A">
        <w:rPr>
          <w:szCs w:val="24"/>
          <w:lang w:eastAsia="en-US"/>
        </w:rPr>
        <w:br/>
        <w:t>Cererea reconvențională în declararea nulității unui certificat</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O cerere reconvențională în declararea nulității se poate întemeia numai pe motivele nulității prevăzute la articolul 21.</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Instanța competentă a unui stat membru respinge o cerere reconvențională în declararea nulității în cazul în care o decizie a oficiului având același obiect și aceeași cauză și implicând aceleași părți a devenit deja definitivă.</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În cazul în care cererea reconvențională este introdusă într-un litigiu în care titularul certificatului unitar nu este încă parte, acesta este informat și poate să intervină în litigiu conform condițiilor aplicabile în fața instanței competente.</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4.</w:t>
      </w:r>
      <w:r w:rsidRPr="0027385A">
        <w:rPr>
          <w:szCs w:val="24"/>
          <w:lang w:eastAsia="en-US"/>
        </w:rPr>
        <w:tab/>
        <w:t>Instanța competentă a unui stat membru în fața căreia a fost introdusă o cerere reconvențională în declararea nulității unui certificat unitar nu procedează la examinarea cererii reconvenționale până când fie partea interesată, fie instanța nu a informat oficiul în legătură cu data la care a fost depusă cererea reconvențională. Oficiul înregistrează informația respectivă în registru. În cazul în care o cerere de declarare a nulității certificatului unitar a fost depusă la oficiu înaintea depunerii cererii reconvenționale, instanța este informată în acest sens de către oficiu și suspendă procedura până când decizia privind prima cerere rămâne definitivă sau până când cererea este retrasă.</w:t>
      </w:r>
    </w:p>
    <w:p w:rsidR="0027385A" w:rsidRPr="0027385A" w:rsidRDefault="0027385A" w:rsidP="0027385A">
      <w:pPr>
        <w:spacing w:before="120" w:after="120" w:line="360" w:lineRule="auto"/>
        <w:ind w:left="850" w:hanging="850"/>
        <w:rPr>
          <w:szCs w:val="24"/>
          <w:lang w:eastAsia="en-US"/>
        </w:rPr>
      </w:pPr>
      <w:r w:rsidRPr="0027385A">
        <w:rPr>
          <w:szCs w:val="24"/>
          <w:lang w:eastAsia="en-US"/>
        </w:rPr>
        <w:t>5.</w:t>
      </w:r>
      <w:r w:rsidRPr="0027385A">
        <w:rPr>
          <w:szCs w:val="24"/>
          <w:lang w:eastAsia="en-US"/>
        </w:rPr>
        <w:tab/>
        <w:t>Atunci când instanța competentă a unui stat membru a pronunțat o hotărâre definitivă cu privire la o cerere reconvențională în declararea nulității unui certificat unitar, o copie a hotărârii este transmisă neîntârziat oficiului, fie de către instanță, fie de către oricare dintre părțile la procedura națională. Oficiul sau orice altă parte interesată poate solicita informații cu privire la această transmitere. Oficiul înscrie în registru mențiunea hotărârii și ia măsurile necesare pentru a se conforma cu partea dispozitivă a acesteia.</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6.</w:t>
      </w:r>
      <w:r w:rsidRPr="0027385A">
        <w:rPr>
          <w:szCs w:val="24"/>
          <w:lang w:eastAsia="en-US"/>
        </w:rPr>
        <w:tab/>
        <w:t>Instanța competentă sesizată printr-o cerere reconvențională în declararea nulității poate să amâne procedura, la cererea titularului unui certificat unitar și după audierea celorlalte părți, și poate invita pârâtul să prezinte oficiului o cerere de declarare a nulității într-un termen stabilit de instanță. În cazul în care cererea respectivă nu este prezentată în termen, procedura își urmează cursul; cererea reconvențională este considerată retrasă. În cazul în care instanța competentă a unui stat membru suspendă procedura, ea poate să dispună măsuri provizorii și asigurătorii pe durata suspendării.</w:t>
      </w:r>
    </w:p>
    <w:p w:rsidR="0027385A" w:rsidRPr="0027385A" w:rsidRDefault="0027385A" w:rsidP="0027385A">
      <w:pPr>
        <w:spacing w:before="120" w:after="120" w:line="360" w:lineRule="auto"/>
        <w:jc w:val="center"/>
        <w:rPr>
          <w:szCs w:val="24"/>
          <w:lang w:eastAsia="en-US"/>
        </w:rPr>
      </w:pPr>
      <w:r w:rsidRPr="0027385A">
        <w:rPr>
          <w:szCs w:val="24"/>
          <w:lang w:eastAsia="en-US"/>
        </w:rPr>
        <w:t>Articolul 24</w:t>
      </w:r>
      <w:r w:rsidRPr="0027385A">
        <w:rPr>
          <w:szCs w:val="24"/>
          <w:lang w:eastAsia="en-US"/>
        </w:rPr>
        <w:br/>
        <w:t>Publicarea expirării sau a nulității</w:t>
      </w:r>
    </w:p>
    <w:p w:rsidR="0027385A" w:rsidRPr="0027385A" w:rsidRDefault="0027385A" w:rsidP="0027385A">
      <w:pPr>
        <w:spacing w:before="120" w:after="120" w:line="360" w:lineRule="auto"/>
        <w:rPr>
          <w:szCs w:val="24"/>
          <w:lang w:eastAsia="en-US"/>
        </w:rPr>
      </w:pPr>
      <w:r w:rsidRPr="0027385A">
        <w:rPr>
          <w:szCs w:val="24"/>
          <w:lang w:eastAsia="en-US"/>
        </w:rPr>
        <w:t>În cazul în care certificatul unitar expiră în conformitate cu articolul 20 alineatul (1) litera (b) sau (c) sau cu articolul 20 alineatul (2) sau este nul în conformitate cu articolele 21 și 22, oficiul publică de îndată o notificare în acest sens.</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25</w:t>
      </w:r>
      <w:r w:rsidRPr="0027385A">
        <w:rPr>
          <w:szCs w:val="24"/>
          <w:lang w:eastAsia="en-US"/>
        </w:rPr>
        <w:br/>
        <w:t>Transformarea</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În cazul în care efectul unitar al brevetului de bază este anulat în timp ce cererea de certificat unitar este încă în curs de examinare, titularul cererii respective poate, sub rezerva unei taxe, să solicite transformarea cererii respective într-o cerere centralizată de certificate.</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În cazul în care efectul unitar al brevetului de bază este anulat după acordarea certificatului unitar, titularul certificatului respectiv poate, sub rezerva unei taxe, să solicite transformarea certificatului unitar în certificate naționale.</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O cerere de transformare poate fi depusă la oficiu în termen de trei luni de la notificarea anulării efectului unitar al brevetului de bază.</w:t>
      </w:r>
    </w:p>
    <w:p w:rsidR="0027385A" w:rsidRPr="0027385A" w:rsidRDefault="0027385A" w:rsidP="0027385A">
      <w:pPr>
        <w:spacing w:before="120" w:after="120" w:line="360" w:lineRule="auto"/>
        <w:ind w:left="850" w:hanging="850"/>
        <w:rPr>
          <w:szCs w:val="24"/>
          <w:lang w:eastAsia="en-US"/>
        </w:rPr>
      </w:pPr>
      <w:r w:rsidRPr="0027385A">
        <w:rPr>
          <w:szCs w:val="24"/>
          <w:lang w:eastAsia="en-US"/>
        </w:rPr>
        <w:t>4.</w:t>
      </w:r>
      <w:r w:rsidRPr="0027385A">
        <w:rPr>
          <w:szCs w:val="24"/>
          <w:lang w:eastAsia="en-US"/>
        </w:rPr>
        <w:tab/>
        <w:t>Cererea de transformare, precum și rezultatul acesteia se publică în registru.</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5.</w:t>
      </w:r>
      <w:r w:rsidRPr="0027385A">
        <w:rPr>
          <w:szCs w:val="24"/>
          <w:lang w:eastAsia="en-US"/>
        </w:rPr>
        <w:tab/>
        <w:t>Oficiul verifică dacă transformarea solicitată îndeplinește condițiile prevăzute la prezentul articol, precum și condițiile formale specificate în actul de punere în aplicare adoptat în temeiul alineatului (8). În cazul în care nu se respectă condițiile aplicabile cererii, oficiul îl informează pe solicitant cu privire la deficiențele constatate. În cazul în care deficiențele nu sunt remediate în termenul precizat de oficiu, acesta respinge cererea de transformare. În cazul în care taxa de transformare nu a fost plătită în termenul de trei luni relevant, oficiul informează solicitantul că cererea de transformare este considerată că nu a fost depusă.</w:t>
      </w:r>
    </w:p>
    <w:p w:rsidR="0027385A" w:rsidRPr="0027385A" w:rsidRDefault="0027385A" w:rsidP="0027385A">
      <w:pPr>
        <w:spacing w:before="120" w:after="120" w:line="360" w:lineRule="auto"/>
        <w:ind w:left="850" w:hanging="850"/>
        <w:rPr>
          <w:szCs w:val="24"/>
          <w:lang w:eastAsia="en-US"/>
        </w:rPr>
      </w:pPr>
      <w:r w:rsidRPr="0027385A">
        <w:rPr>
          <w:szCs w:val="24"/>
          <w:lang w:eastAsia="en-US"/>
        </w:rPr>
        <w:t>6.</w:t>
      </w:r>
      <w:r w:rsidRPr="0027385A">
        <w:rPr>
          <w:szCs w:val="24"/>
          <w:lang w:eastAsia="en-US"/>
        </w:rPr>
        <w:tab/>
        <w:t>În cazul în care o cerere formulată în temeiul alineatului (1) este conformă cu alineatul (5), oficiul transformă cererea de certificat unitar într-o cerere centralizată de certificate care desemnează statele membre în care brevetul de bază a avut efect unitar. În cazul unei cereri combinate, desemnarea statelor membre în care brevetul de bază a avut efect unitar se adaugă la desemnarea altor state membre deja incluse în cererea combinată.</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7.</w:t>
      </w:r>
      <w:r w:rsidRPr="0027385A">
        <w:rPr>
          <w:szCs w:val="24"/>
          <w:lang w:eastAsia="en-US"/>
        </w:rPr>
        <w:tab/>
        <w:t>În cazul în care o cerere formulată în temeiul alineatului (2) este în conformitate cu alineatul (5), Oficiul transmite cererea de transformare autorităților naționale competente din fiecare stat membru în care brevetul de bază a avut efect unitar și pentru care cererea a fost considerată admisibilă. Autoritățile naționale competente iau decizii în consecință.</w:t>
      </w:r>
    </w:p>
    <w:p w:rsidR="0027385A" w:rsidRPr="0027385A" w:rsidRDefault="0027385A" w:rsidP="0027385A">
      <w:pPr>
        <w:spacing w:before="120" w:after="120" w:line="360" w:lineRule="auto"/>
        <w:ind w:left="850" w:hanging="850"/>
        <w:rPr>
          <w:szCs w:val="24"/>
          <w:lang w:eastAsia="en-US"/>
        </w:rPr>
      </w:pPr>
      <w:r w:rsidRPr="0027385A">
        <w:rPr>
          <w:szCs w:val="24"/>
          <w:lang w:eastAsia="en-US"/>
        </w:rPr>
        <w:t>8.</w:t>
      </w:r>
      <w:r w:rsidRPr="0027385A">
        <w:rPr>
          <w:szCs w:val="24"/>
          <w:lang w:eastAsia="en-US"/>
        </w:rPr>
        <w:tab/>
        <w:t>Comisia adoptă acte de punere în aplicare care precizează detaliile care trebuie incluse într-o cerere de transformare a unui certificat unitar într-o cerere centralizată de certificate sau certificate naționale. Respectivele acte de punere în aplicare se adoptă în conformitate cu procedura de examinare menționată la articolul 50.</w:t>
      </w:r>
    </w:p>
    <w:p w:rsidR="0027385A" w:rsidRPr="0027385A" w:rsidRDefault="0027385A" w:rsidP="0027385A">
      <w:pPr>
        <w:spacing w:before="120" w:after="120" w:line="360" w:lineRule="auto"/>
        <w:jc w:val="center"/>
        <w:rPr>
          <w:szCs w:val="24"/>
          <w:lang w:eastAsia="en-US"/>
        </w:rPr>
      </w:pPr>
      <w:r w:rsidRPr="0027385A">
        <w:rPr>
          <w:szCs w:val="24"/>
          <w:lang w:eastAsia="en-US"/>
        </w:rPr>
        <w:t>Articolul 26</w:t>
      </w:r>
      <w:r w:rsidRPr="0027385A">
        <w:rPr>
          <w:szCs w:val="24"/>
          <w:lang w:eastAsia="en-US"/>
        </w:rPr>
        <w:br/>
        <w:t>Căi de atac</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Orice parte la procedurile prevăzute în prezentul regulament care este afectată în mod negativ de o decizie a oficiului, inclusiv de adoptarea unui aviz de examinare, poate contesta decizia în fața camerelor de recurs.</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2.</w:t>
      </w:r>
      <w:r w:rsidRPr="0027385A">
        <w:rPr>
          <w:szCs w:val="24"/>
          <w:lang w:eastAsia="en-US"/>
        </w:rPr>
        <w:tab/>
        <w:t>Introducerea căii de atac are efect suspensiv. O decizie a oficiului care nu a fost contestată produce efecte în ziua următoare datei expirării termenului de recurs menționat la alineatul (3).</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 xml:space="preserve">Cererea de introducere a căii de atac se formulează în scris și se depune la oficiu în termen de două luni de la data notificării deciziei. Calea de atac se consideră ca fiind înaintată numai după achitarea taxei pentru calea de atac. În cazul unei căi de atac, în termen de </w:t>
      </w:r>
      <w:r w:rsidRPr="0027385A">
        <w:rPr>
          <w:strike/>
          <w:szCs w:val="24"/>
          <w:lang w:eastAsia="en-US"/>
        </w:rPr>
        <w:t>patru</w:t>
      </w:r>
      <w:r w:rsidRPr="0027385A">
        <w:rPr>
          <w:b/>
          <w:i/>
          <w:szCs w:val="24"/>
          <w:lang w:eastAsia="en-US"/>
        </w:rPr>
        <w:t>trei</w:t>
      </w:r>
      <w:r w:rsidRPr="0027385A">
        <w:rPr>
          <w:szCs w:val="24"/>
          <w:lang w:eastAsia="en-US"/>
        </w:rPr>
        <w:t xml:space="preserve"> luni de la data notificării deciziei, se depune, în scris, un memoriu </w:t>
      </w:r>
      <w:r w:rsidRPr="0027385A">
        <w:rPr>
          <w:b/>
          <w:i/>
          <w:szCs w:val="24"/>
          <w:lang w:eastAsia="en-US"/>
        </w:rPr>
        <w:t xml:space="preserve">care include probele în sprijinul respectivei căi de atac, </w:t>
      </w:r>
      <w:r w:rsidRPr="0027385A">
        <w:rPr>
          <w:szCs w:val="24"/>
          <w:lang w:eastAsia="en-US"/>
        </w:rPr>
        <w:t>în care se expun motivele căii de atac.</w:t>
      </w:r>
    </w:p>
    <w:p w:rsidR="0027385A" w:rsidRPr="0027385A" w:rsidRDefault="0027385A" w:rsidP="0027385A">
      <w:pPr>
        <w:spacing w:before="120" w:after="120" w:line="360" w:lineRule="auto"/>
        <w:ind w:left="850"/>
        <w:rPr>
          <w:b/>
          <w:szCs w:val="24"/>
          <w:lang w:eastAsia="en-US"/>
        </w:rPr>
      </w:pPr>
      <w:r w:rsidRPr="0027385A">
        <w:rPr>
          <w:b/>
          <w:i/>
          <w:szCs w:val="24"/>
          <w:lang w:eastAsia="en-US"/>
        </w:rPr>
        <w:t>Orice răspuns la expunerea motivelor căii de atac se transmite în scris în termen de cel mult trei luni de la data depunerii memoriului în care se expun motivele căii de atac. Oficiul stabilește, după caz, o dată pentru procedura orală în termen de trei luni de la depunerea răspunsului sau în termen de șase luni de la depunerea memoriului în care se expun motivele căii de atac, în funcție de care dintre aceste date survine mai întâi. Oficiul emite o decizie scrisă în termen de trei luni de la data audierii sau de la data depunerii răspunsului la memoriul în care se expun motivele căii de atac, după caz.</w:t>
      </w:r>
      <w:r w:rsidRPr="0027385A">
        <w:rPr>
          <w:b/>
          <w:szCs w:val="24"/>
          <w:lang w:eastAsia="en-US"/>
        </w:rPr>
        <w:t xml:space="preserve"> [</w:t>
      </w:r>
      <w:r w:rsidR="00D40E2D">
        <w:rPr>
          <w:b/>
          <w:szCs w:val="24"/>
          <w:lang w:eastAsia="en-US"/>
        </w:rPr>
        <w:t>AM</w:t>
      </w:r>
      <w:r w:rsidRPr="0027385A">
        <w:rPr>
          <w:b/>
          <w:szCs w:val="24"/>
          <w:lang w:eastAsia="en-US"/>
        </w:rPr>
        <w:t> 30]</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4.</w:t>
      </w:r>
      <w:r w:rsidRPr="0027385A">
        <w:rPr>
          <w:szCs w:val="24"/>
          <w:lang w:eastAsia="en-US"/>
        </w:rPr>
        <w:tab/>
        <w:t>După examinarea admisibilității căii de atac, camerele de recurs se pronunță asupra acesteia.</w:t>
      </w:r>
    </w:p>
    <w:p w:rsidR="0027385A" w:rsidRPr="0027385A" w:rsidRDefault="0027385A" w:rsidP="0027385A">
      <w:pPr>
        <w:spacing w:before="120" w:after="120" w:line="360" w:lineRule="auto"/>
        <w:ind w:left="850" w:hanging="850"/>
        <w:rPr>
          <w:b/>
          <w:szCs w:val="24"/>
          <w:lang w:eastAsia="en-US"/>
        </w:rPr>
      </w:pPr>
      <w:r w:rsidRPr="0027385A">
        <w:rPr>
          <w:szCs w:val="24"/>
          <w:lang w:eastAsia="en-US"/>
        </w:rPr>
        <w:t>5.</w:t>
      </w:r>
      <w:r w:rsidRPr="0027385A">
        <w:rPr>
          <w:szCs w:val="24"/>
          <w:lang w:eastAsia="en-US"/>
        </w:rPr>
        <w:tab/>
        <w:t xml:space="preserve">În cazul în care o cale de atac conduce la o decizie care nu este conformă cu avizul de examinare, decizia camerelor </w:t>
      </w:r>
      <w:r w:rsidRPr="0027385A">
        <w:rPr>
          <w:strike/>
          <w:szCs w:val="24"/>
          <w:lang w:eastAsia="en-US"/>
        </w:rPr>
        <w:t>poate anula sau modifica</w:t>
      </w:r>
      <w:r w:rsidRPr="0027385A">
        <w:rPr>
          <w:b/>
          <w:i/>
          <w:szCs w:val="24"/>
          <w:lang w:eastAsia="en-US"/>
        </w:rPr>
        <w:t>anulează sau modifică</w:t>
      </w:r>
      <w:r w:rsidRPr="0027385A">
        <w:rPr>
          <w:szCs w:val="24"/>
          <w:lang w:eastAsia="en-US"/>
        </w:rPr>
        <w:t xml:space="preserve"> avizul.</w:t>
      </w:r>
      <w:r w:rsidRPr="0027385A">
        <w:rPr>
          <w:b/>
          <w:szCs w:val="24"/>
          <w:lang w:eastAsia="en-US"/>
        </w:rPr>
        <w:t xml:space="preserve"> [</w:t>
      </w:r>
      <w:r w:rsidR="00D40E2D">
        <w:rPr>
          <w:b/>
          <w:szCs w:val="24"/>
          <w:lang w:eastAsia="en-US"/>
        </w:rPr>
        <w:t>AM</w:t>
      </w:r>
      <w:r w:rsidRPr="0027385A">
        <w:rPr>
          <w:b/>
          <w:szCs w:val="24"/>
          <w:lang w:eastAsia="en-US"/>
        </w:rPr>
        <w:t> 31]</w:t>
      </w:r>
    </w:p>
    <w:p w:rsidR="0027385A" w:rsidRPr="0027385A" w:rsidRDefault="0027385A" w:rsidP="0027385A">
      <w:pPr>
        <w:spacing w:before="120" w:after="120" w:line="360" w:lineRule="auto"/>
        <w:ind w:left="850" w:hanging="850"/>
        <w:rPr>
          <w:szCs w:val="24"/>
          <w:lang w:eastAsia="en-US"/>
        </w:rPr>
      </w:pPr>
      <w:r w:rsidRPr="0027385A">
        <w:rPr>
          <w:szCs w:val="24"/>
          <w:lang w:eastAsia="en-US"/>
        </w:rPr>
        <w:t>6.</w:t>
      </w:r>
      <w:r w:rsidRPr="0027385A">
        <w:rPr>
          <w:szCs w:val="24"/>
          <w:lang w:eastAsia="en-US"/>
        </w:rPr>
        <w:tab/>
        <w:t>O decizie a camerelor de recurs referitoare la o cale de atac poate face obiectul unei acțiuni în fața Tribunalului Uniunii Europene în termen de două luni de la data notificării deciziei respective, iar acțiunea se poate baza pe încălcarea unei norme fundamentale de procedură, pe încălcarea Tratatului privind funcționarea Uniunii Europene, pe încălcarea prezentului regulament sau a oricăror norme de drept privind aplicarea acestuia ori pe un abuz de putere. Calea de atac este deschisă oricărei părți la procedura înaintea camerei de recurs, în măsura în care decizia nu a fost pronunțată în favoarea sa. Tribunalul are competența atât de a anula, cât și de a modifica decizia contestată.</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7.</w:t>
      </w:r>
      <w:r w:rsidRPr="0027385A">
        <w:rPr>
          <w:szCs w:val="24"/>
          <w:lang w:eastAsia="en-US"/>
        </w:rPr>
        <w:tab/>
        <w:t>Deciziile camerelor de recurs produc efecte în ziua următoare datei expirării termenului menționat la alineatul (6) sau, dacă în acest termen a fost înaintată o acțiune în fața Tribunalului, din ziua care urmează datei respingerii acțiunii în cauză sau a oricărei căi de atac introduse în fața Curții de Justiție a Uniunii Europene împotriva hotărârii Tribunalului. Oficiul ia măsurile necesare pentru executarea hotărârii Tribunalului sau, în cazul formulării unei căi de atac împotriva acestei hotărâri, a Curții de Justiție.</w:t>
      </w:r>
    </w:p>
    <w:p w:rsidR="0027385A" w:rsidRPr="0027385A" w:rsidRDefault="0027385A" w:rsidP="0027385A">
      <w:pPr>
        <w:spacing w:before="120" w:after="120" w:line="360" w:lineRule="auto"/>
        <w:ind w:left="850" w:hanging="850"/>
        <w:rPr>
          <w:szCs w:val="24"/>
          <w:lang w:eastAsia="en-US"/>
        </w:rPr>
      </w:pPr>
      <w:r w:rsidRPr="0027385A">
        <w:rPr>
          <w:szCs w:val="24"/>
          <w:lang w:eastAsia="en-US"/>
        </w:rPr>
        <w:t>8.</w:t>
      </w:r>
      <w:r w:rsidRPr="0027385A">
        <w:rPr>
          <w:szCs w:val="24"/>
          <w:lang w:eastAsia="en-US"/>
        </w:rPr>
        <w:tab/>
        <w:t>Comisia este împuternicită să adopte acte delegate în conformitate cu articolul 49 pentru a completa prezentul regulament prin specificarea conținutului și a formei cererii de introducere a căii de atac menționate la alineatul (3), a procedurii de depunere și examinare a unei căi de atac, precum și a conținutului și formei deciziei camerelor de recurs menționate la alineatul (4).</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27</w:t>
      </w:r>
      <w:r w:rsidRPr="0027385A">
        <w:rPr>
          <w:szCs w:val="24"/>
          <w:lang w:eastAsia="en-US"/>
        </w:rPr>
        <w:br/>
        <w:t>Camerele de recurs</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Pe lângă competențele care le sunt conferite prin articolul 165 din Regulamentul (UE) 2017/1001, camerele de recurs instituite prin regulamentul respectiv au competența de a se pronunța cu privire la căile de atac împotriva deciziilor oficiului adoptate în temeiul articolului 26 alineatul (1).</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O cameră de recurs în materie de certificate unitare este formată din trei membri, dintre care cel puțin doi sunt calificați din punct de vedere juridic. În cazul în care camera de recurs consideră că natura căii de atac o impune, aceasta poate apela la alți doi membri pentru cazul respectiv.</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Marea cameră menționată la articolul 165 alineatele (2), (3) și (4), precum și la articolul 167 alineatul (2) din Regulamentul (UE) 2017/1001 nu intervine în chestiunile legate de certificatele unitare. Deciziile luate de un singur membru în conformitate cu articolul 165 alineatul (2) din Regulamentul (UE) 2017/1001 nu sunt posibile.</w:t>
      </w:r>
    </w:p>
    <w:p w:rsidR="0027385A" w:rsidRPr="0027385A" w:rsidRDefault="0027385A" w:rsidP="0027385A">
      <w:pPr>
        <w:spacing w:before="120" w:after="120" w:line="360" w:lineRule="auto"/>
        <w:ind w:left="850" w:hanging="850"/>
        <w:rPr>
          <w:b/>
          <w:szCs w:val="24"/>
          <w:lang w:eastAsia="en-US"/>
        </w:rPr>
      </w:pPr>
      <w:r w:rsidRPr="0027385A">
        <w:rPr>
          <w:szCs w:val="24"/>
          <w:lang w:eastAsia="en-US"/>
        </w:rPr>
        <w:br w:type="page"/>
      </w:r>
      <w:r w:rsidRPr="0027385A">
        <w:rPr>
          <w:szCs w:val="24"/>
          <w:lang w:eastAsia="en-US"/>
        </w:rPr>
        <w:lastRenderedPageBreak/>
        <w:t>4.</w:t>
      </w:r>
      <w:r w:rsidRPr="0027385A">
        <w:rPr>
          <w:szCs w:val="24"/>
          <w:lang w:eastAsia="en-US"/>
        </w:rPr>
        <w:tab/>
        <w:t>Membrii camerelor de recurs în materie de certificate unitare sunt numiți în conformitate cu articolul 166 alineatul (5) din Regulamentul (UE) 2017/1001.</w:t>
      </w:r>
      <w:r w:rsidRPr="0027385A">
        <w:rPr>
          <w:b/>
          <w:i/>
          <w:szCs w:val="24"/>
          <w:lang w:eastAsia="en-US"/>
        </w:rPr>
        <w:t xml:space="preserve"> La numirea membrilor camerelor de recurs în chestiuni referitoare la cererile de certificate unitare, se acordă atenția cuvenită experienței lor anterioare în materie de certificate suplimentare de protecție sau de legislație în materie de brevete.</w:t>
      </w:r>
      <w:r w:rsidRPr="0027385A">
        <w:rPr>
          <w:b/>
          <w:szCs w:val="24"/>
          <w:lang w:eastAsia="en-US"/>
        </w:rPr>
        <w:t xml:space="preserve"> [</w:t>
      </w:r>
      <w:r w:rsidR="00D40E2D">
        <w:rPr>
          <w:b/>
          <w:szCs w:val="24"/>
          <w:lang w:eastAsia="en-US"/>
        </w:rPr>
        <w:t>AM</w:t>
      </w:r>
      <w:r w:rsidRPr="0027385A">
        <w:rPr>
          <w:b/>
          <w:szCs w:val="24"/>
          <w:lang w:eastAsia="en-US"/>
        </w:rPr>
        <w:t> 32]</w:t>
      </w:r>
    </w:p>
    <w:p w:rsidR="0027385A" w:rsidRPr="0027385A" w:rsidRDefault="0027385A" w:rsidP="0027385A">
      <w:pPr>
        <w:spacing w:before="120" w:after="120" w:line="360" w:lineRule="auto"/>
        <w:ind w:left="850" w:hanging="850"/>
        <w:rPr>
          <w:b/>
          <w:szCs w:val="24"/>
          <w:lang w:eastAsia="en-US"/>
        </w:rPr>
      </w:pPr>
      <w:r w:rsidRPr="0027385A">
        <w:rPr>
          <w:b/>
          <w:i/>
          <w:szCs w:val="24"/>
          <w:lang w:eastAsia="en-US"/>
        </w:rPr>
        <w:t>4a</w:t>
      </w:r>
      <w:r>
        <w:rPr>
          <w:b/>
          <w:i/>
          <w:szCs w:val="24"/>
          <w:lang w:eastAsia="en-US"/>
        </w:rPr>
        <w:t>.</w:t>
      </w:r>
      <w:r w:rsidRPr="0027385A">
        <w:rPr>
          <w:szCs w:val="24"/>
          <w:lang w:eastAsia="en-US"/>
        </w:rPr>
        <w:tab/>
      </w:r>
      <w:r w:rsidRPr="0027385A">
        <w:rPr>
          <w:b/>
          <w:i/>
          <w:szCs w:val="24"/>
          <w:lang w:eastAsia="en-US"/>
        </w:rPr>
        <w:t>Articolul 166 alineatul (9) din Regulamentul (UE) 2017/1001 se aplică camerelor de recurs în chestiunile privind certificatele unitare.</w:t>
      </w:r>
      <w:r w:rsidRPr="0027385A">
        <w:rPr>
          <w:b/>
          <w:szCs w:val="24"/>
          <w:lang w:eastAsia="en-US"/>
        </w:rPr>
        <w:t xml:space="preserve"> [</w:t>
      </w:r>
      <w:r w:rsidR="00D40E2D">
        <w:rPr>
          <w:b/>
          <w:szCs w:val="24"/>
          <w:lang w:eastAsia="en-US"/>
        </w:rPr>
        <w:t>AM</w:t>
      </w:r>
      <w:r w:rsidRPr="0027385A">
        <w:rPr>
          <w:b/>
          <w:szCs w:val="24"/>
          <w:lang w:eastAsia="en-US"/>
        </w:rPr>
        <w:t> 33]</w:t>
      </w:r>
    </w:p>
    <w:p w:rsidR="0027385A" w:rsidRPr="0027385A" w:rsidRDefault="0027385A" w:rsidP="0027385A">
      <w:pPr>
        <w:spacing w:before="120" w:after="120" w:line="360" w:lineRule="auto"/>
        <w:jc w:val="center"/>
        <w:rPr>
          <w:szCs w:val="24"/>
          <w:lang w:eastAsia="en-US"/>
        </w:rPr>
      </w:pPr>
      <w:r w:rsidRPr="0027385A">
        <w:rPr>
          <w:szCs w:val="24"/>
          <w:lang w:eastAsia="en-US"/>
        </w:rPr>
        <w:t>Articolul 28</w:t>
      </w:r>
      <w:r w:rsidRPr="0027385A">
        <w:rPr>
          <w:szCs w:val="24"/>
          <w:lang w:eastAsia="en-US"/>
        </w:rPr>
        <w:br/>
        <w:t>Delegarea de competențe în legătură cu camerele de recurs</w:t>
      </w:r>
    </w:p>
    <w:p w:rsidR="0027385A" w:rsidRPr="0027385A" w:rsidRDefault="0027385A" w:rsidP="0027385A">
      <w:pPr>
        <w:spacing w:before="120" w:after="120" w:line="360" w:lineRule="auto"/>
        <w:rPr>
          <w:szCs w:val="24"/>
          <w:lang w:eastAsia="en-US"/>
        </w:rPr>
      </w:pPr>
      <w:r w:rsidRPr="0027385A">
        <w:rPr>
          <w:szCs w:val="24"/>
          <w:lang w:eastAsia="en-US"/>
        </w:rPr>
        <w:t>Comisia este împuternicită să adopte acte delegate în conformitate cu articolul 49 pentru a completa prezentul regulament prin precizarea detaliilor privind organizarea camerelor de recurs în procedurile referitoare la certificate unitare în temeiul prezentului regulament.</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29</w:t>
      </w:r>
      <w:r w:rsidRPr="0027385A">
        <w:rPr>
          <w:szCs w:val="24"/>
          <w:lang w:eastAsia="en-US"/>
        </w:rPr>
        <w:br/>
        <w:t>Taxe</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Oficiul percepe o taxă pentru o cerere de certificat unitar.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Oficiul percepe o taxă pentru căile de atac, pentru opoziții, pentru cererile de declarare a nulității și pentru transformări.</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Certificatul unitar face obiectul unor taxe anuale de menținere în vigoare care trebuie plătite oficiului.</w:t>
      </w:r>
    </w:p>
    <w:p w:rsidR="0027385A" w:rsidRPr="0027385A" w:rsidRDefault="0027385A" w:rsidP="0027385A">
      <w:pPr>
        <w:spacing w:before="120" w:after="120" w:line="360" w:lineRule="auto"/>
        <w:ind w:left="850" w:hanging="850"/>
        <w:rPr>
          <w:szCs w:val="24"/>
          <w:lang w:eastAsia="en-US"/>
        </w:rPr>
      </w:pPr>
      <w:r w:rsidRPr="0027385A">
        <w:rPr>
          <w:szCs w:val="24"/>
          <w:lang w:eastAsia="en-US"/>
        </w:rPr>
        <w:t>4.</w:t>
      </w:r>
      <w:r w:rsidRPr="0027385A">
        <w:rPr>
          <w:szCs w:val="24"/>
          <w:lang w:eastAsia="en-US"/>
        </w:rPr>
        <w:tab/>
        <w:t>Comisia este împuternicită să adopte acte de punere în aplicare care să stabilească cuantumul taxelor percepute de oficiu, termenele în care acestea trebuie plătite și modalitățile de plată a taxelor respective. Respectivele acte de punere în aplicare se adoptă în conformitate cu procedura de examinare menționată la articolul 50.</w:t>
      </w:r>
    </w:p>
    <w:p w:rsidR="0027385A" w:rsidRPr="0027385A" w:rsidRDefault="0027385A" w:rsidP="0027385A">
      <w:pPr>
        <w:spacing w:before="120" w:after="120" w:line="360" w:lineRule="auto"/>
        <w:jc w:val="center"/>
        <w:rPr>
          <w:szCs w:val="24"/>
          <w:lang w:eastAsia="en-US"/>
        </w:rPr>
      </w:pPr>
      <w:r w:rsidRPr="0027385A">
        <w:rPr>
          <w:szCs w:val="24"/>
          <w:lang w:eastAsia="en-US"/>
        </w:rPr>
        <w:t>Articolul 30</w:t>
      </w:r>
      <w:r w:rsidRPr="0027385A">
        <w:rPr>
          <w:szCs w:val="24"/>
          <w:lang w:eastAsia="en-US"/>
        </w:rPr>
        <w:br/>
        <w:t>Cereri combinate</w:t>
      </w:r>
    </w:p>
    <w:p w:rsidR="0027385A" w:rsidRPr="0027385A" w:rsidRDefault="0027385A" w:rsidP="0027385A">
      <w:pPr>
        <w:spacing w:before="120" w:after="120" w:line="360" w:lineRule="auto"/>
        <w:rPr>
          <w:szCs w:val="24"/>
          <w:lang w:eastAsia="en-US"/>
        </w:rPr>
      </w:pPr>
      <w:r w:rsidRPr="0027385A">
        <w:rPr>
          <w:szCs w:val="24"/>
          <w:lang w:eastAsia="en-US"/>
        </w:rPr>
        <w:t>O cerere de certificat unitar poate fi inclusă într-o cerere centralizată combinată în care solicitantul solicită, de asemenea, acordarea de certificate naționale, în statele membre desemnate, în conformitate cu procedura centralizată în temeiul Regulamentului [COM(2023) 223]. În acest caz, se aplică articolul 38 din respectivul regulament.</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31</w:t>
      </w:r>
      <w:r w:rsidRPr="0027385A">
        <w:rPr>
          <w:szCs w:val="24"/>
          <w:lang w:eastAsia="en-US"/>
        </w:rPr>
        <w:br/>
        <w:t>Regimul lingvistic</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Toate documentele și informațiile trimise oficiului în legătură cu procedurile prevăzute în prezentul regulament se redactează în una dintre limbile oficiale ale Uniunii.</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Pentru sarcinile conferite oficiului prin prezentul regulament, limbile oficiului sunt toate limbile oficiale ale Uniunii, în conformitate cu Regulamentul nr. 1 al Consiliului</w:t>
      </w:r>
      <w:r w:rsidRPr="0027385A">
        <w:rPr>
          <w:szCs w:val="24"/>
          <w:vertAlign w:val="superscript"/>
          <w:lang w:eastAsia="en-US"/>
        </w:rPr>
        <w:footnoteReference w:id="13"/>
      </w:r>
      <w:r w:rsidRPr="0027385A">
        <w:rPr>
          <w:szCs w:val="24"/>
          <w:lang w:eastAsia="en-US"/>
        </w:rPr>
        <w:t>.</w:t>
      </w:r>
    </w:p>
    <w:p w:rsidR="0027385A" w:rsidRPr="0027385A" w:rsidRDefault="0027385A" w:rsidP="0027385A">
      <w:pPr>
        <w:spacing w:before="120" w:after="120" w:line="360" w:lineRule="auto"/>
        <w:jc w:val="center"/>
        <w:rPr>
          <w:szCs w:val="24"/>
          <w:lang w:eastAsia="en-US"/>
        </w:rPr>
      </w:pPr>
      <w:r w:rsidRPr="0027385A">
        <w:rPr>
          <w:szCs w:val="24"/>
          <w:lang w:eastAsia="en-US"/>
        </w:rPr>
        <w:t>Articolul 32</w:t>
      </w:r>
      <w:r w:rsidRPr="0027385A">
        <w:rPr>
          <w:szCs w:val="24"/>
          <w:lang w:eastAsia="en-US"/>
        </w:rPr>
        <w:br/>
        <w:t>Comunicări adresate oficiului</w:t>
      </w:r>
    </w:p>
    <w:p w:rsidR="0027385A" w:rsidRPr="0027385A" w:rsidRDefault="0027385A" w:rsidP="0027385A">
      <w:pPr>
        <w:spacing w:before="120" w:after="120" w:line="360" w:lineRule="auto"/>
        <w:ind w:left="850" w:hanging="850"/>
        <w:rPr>
          <w:b/>
          <w:szCs w:val="24"/>
          <w:lang w:eastAsia="en-US"/>
        </w:rPr>
      </w:pPr>
      <w:r w:rsidRPr="0027385A">
        <w:rPr>
          <w:szCs w:val="24"/>
          <w:lang w:eastAsia="en-US"/>
        </w:rPr>
        <w:t>1.</w:t>
      </w:r>
      <w:r w:rsidRPr="0027385A">
        <w:rPr>
          <w:szCs w:val="24"/>
          <w:lang w:eastAsia="en-US"/>
        </w:rPr>
        <w:tab/>
        <w:t xml:space="preserve">Oficiului i se </w:t>
      </w:r>
      <w:r w:rsidRPr="0027385A">
        <w:rPr>
          <w:strike/>
          <w:szCs w:val="24"/>
          <w:lang w:eastAsia="en-US"/>
        </w:rPr>
        <w:t xml:space="preserve">pot </w:t>
      </w:r>
      <w:proofErr w:type="spellStart"/>
      <w:r w:rsidRPr="0027385A">
        <w:rPr>
          <w:strike/>
          <w:szCs w:val="24"/>
          <w:lang w:eastAsia="en-US"/>
        </w:rPr>
        <w:t>adresa</w:t>
      </w:r>
      <w:r w:rsidRPr="0027385A">
        <w:rPr>
          <w:b/>
          <w:i/>
          <w:szCs w:val="24"/>
          <w:lang w:eastAsia="en-US"/>
        </w:rPr>
        <w:t>adresează</w:t>
      </w:r>
      <w:proofErr w:type="spellEnd"/>
      <w:r w:rsidRPr="0027385A">
        <w:rPr>
          <w:szCs w:val="24"/>
          <w:lang w:eastAsia="en-US"/>
        </w:rPr>
        <w:t xml:space="preserve"> comunicări prin mijloace electronice. Directorul executiv stabilește măsura și condițiile tehnice în care comunicările respective </w:t>
      </w:r>
      <w:r w:rsidRPr="0027385A">
        <w:rPr>
          <w:strike/>
          <w:szCs w:val="24"/>
          <w:lang w:eastAsia="en-US"/>
        </w:rPr>
        <w:t xml:space="preserve">pot </w:t>
      </w:r>
      <w:proofErr w:type="spellStart"/>
      <w:r w:rsidRPr="0027385A">
        <w:rPr>
          <w:strike/>
          <w:szCs w:val="24"/>
          <w:lang w:eastAsia="en-US"/>
        </w:rPr>
        <w:t>fi</w:t>
      </w:r>
      <w:r w:rsidRPr="0027385A">
        <w:rPr>
          <w:b/>
          <w:i/>
          <w:szCs w:val="24"/>
          <w:lang w:eastAsia="en-US"/>
        </w:rPr>
        <w:t>trebuie</w:t>
      </w:r>
      <w:proofErr w:type="spellEnd"/>
      <w:r w:rsidRPr="0027385A">
        <w:rPr>
          <w:szCs w:val="24"/>
          <w:lang w:eastAsia="en-US"/>
        </w:rPr>
        <w:t xml:space="preserve"> transmise prin mijloace electronice.</w:t>
      </w:r>
      <w:r w:rsidRPr="0027385A">
        <w:rPr>
          <w:b/>
          <w:szCs w:val="24"/>
          <w:lang w:eastAsia="en-US"/>
        </w:rPr>
        <w:t xml:space="preserve"> [</w:t>
      </w:r>
      <w:r w:rsidR="00D40E2D">
        <w:rPr>
          <w:b/>
          <w:szCs w:val="24"/>
          <w:lang w:eastAsia="en-US"/>
        </w:rPr>
        <w:t>AM</w:t>
      </w:r>
      <w:r w:rsidRPr="0027385A">
        <w:rPr>
          <w:b/>
          <w:szCs w:val="24"/>
          <w:lang w:eastAsia="en-US"/>
        </w:rPr>
        <w:t> 34]</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Comisia este împuternicită să adopte acte delegate în conformitate cu articolul 49 pentru a completa prezentul regulament prin precizarea de norme privind mijloacele de comunicare, inclusiv mijloacele electronice de comunicare, care urmează să fie utilizate de către părțile la procedura în fața oficiului, precum și privind formularele care urmează să fie puse la dispoziție de către oficiu.</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33</w:t>
      </w:r>
      <w:r w:rsidRPr="0027385A">
        <w:rPr>
          <w:szCs w:val="24"/>
          <w:lang w:eastAsia="en-US"/>
        </w:rPr>
        <w:br/>
        <w:t>Registrul</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În ceea ce privește cererile de certificate unitare pentru produsele fitosanitare, registrul instituit în temeiul articolului 35 din Regulamentul [COM(2023) 231]</w:t>
      </w:r>
      <w:r w:rsidRPr="0027385A">
        <w:rPr>
          <w:szCs w:val="24"/>
          <w:vertAlign w:val="superscript"/>
          <w:lang w:eastAsia="en-US"/>
        </w:rPr>
        <w:footnoteReference w:id="14"/>
      </w:r>
      <w:r w:rsidRPr="0027385A">
        <w:rPr>
          <w:szCs w:val="24"/>
          <w:lang w:eastAsia="en-US"/>
        </w:rPr>
        <w:t xml:space="preserve"> include, pentru fiecare certificat unitar sau pentru fiecare cerere de certificat unitar, următoarele informații, după caz:</w:t>
      </w:r>
    </w:p>
    <w:p w:rsidR="0027385A" w:rsidRPr="0027385A" w:rsidRDefault="0027385A" w:rsidP="0027385A">
      <w:pPr>
        <w:spacing w:before="120" w:after="120" w:line="360" w:lineRule="auto"/>
        <w:ind w:left="1416" w:hanging="566"/>
        <w:rPr>
          <w:szCs w:val="24"/>
          <w:lang w:eastAsia="en-US"/>
        </w:rPr>
      </w:pPr>
      <w:r w:rsidRPr="0027385A">
        <w:rPr>
          <w:szCs w:val="24"/>
          <w:lang w:eastAsia="en-US"/>
        </w:rPr>
        <w:t>(a)</w:t>
      </w:r>
      <w:r w:rsidRPr="0027385A">
        <w:rPr>
          <w:szCs w:val="24"/>
          <w:lang w:eastAsia="en-US"/>
        </w:rPr>
        <w:tab/>
        <w:t>numele și adresa solicitantului sau ale titularului certificatului;</w:t>
      </w:r>
    </w:p>
    <w:p w:rsidR="0027385A" w:rsidRPr="0027385A" w:rsidRDefault="0027385A" w:rsidP="0027385A">
      <w:pPr>
        <w:spacing w:before="120" w:after="120" w:line="360" w:lineRule="auto"/>
        <w:ind w:left="1416" w:hanging="566"/>
        <w:rPr>
          <w:szCs w:val="24"/>
          <w:lang w:eastAsia="en-US"/>
        </w:rPr>
      </w:pPr>
      <w:r w:rsidRPr="0027385A">
        <w:rPr>
          <w:szCs w:val="24"/>
          <w:lang w:eastAsia="en-US"/>
        </w:rPr>
        <w:t>(b)</w:t>
      </w:r>
      <w:r w:rsidRPr="0027385A">
        <w:rPr>
          <w:szCs w:val="24"/>
          <w:lang w:eastAsia="en-US"/>
        </w:rPr>
        <w:tab/>
        <w:t>numele și adresa sediului reprezentantului, în măsura în care nu este vorba despre un reprezentant menționat la articolul 36 alineatul (3);</w:t>
      </w:r>
    </w:p>
    <w:p w:rsidR="0027385A" w:rsidRPr="0027385A" w:rsidRDefault="0027385A" w:rsidP="0027385A">
      <w:pPr>
        <w:spacing w:before="120" w:after="120" w:line="360" w:lineRule="auto"/>
        <w:ind w:left="1416" w:hanging="566"/>
        <w:rPr>
          <w:szCs w:val="24"/>
          <w:lang w:eastAsia="en-US"/>
        </w:rPr>
      </w:pPr>
      <w:r w:rsidRPr="0027385A">
        <w:rPr>
          <w:szCs w:val="24"/>
          <w:lang w:eastAsia="en-US"/>
        </w:rPr>
        <w:t>(c)</w:t>
      </w:r>
      <w:r w:rsidRPr="0027385A">
        <w:rPr>
          <w:szCs w:val="24"/>
          <w:lang w:eastAsia="en-US"/>
        </w:rPr>
        <w:tab/>
        <w:t>cererea, precum și data depunerii și data publicării sale;</w:t>
      </w:r>
    </w:p>
    <w:p w:rsidR="0027385A" w:rsidRPr="0027385A" w:rsidRDefault="0027385A" w:rsidP="0027385A">
      <w:pPr>
        <w:spacing w:before="120" w:after="120" w:line="360" w:lineRule="auto"/>
        <w:ind w:left="1416" w:hanging="566"/>
        <w:rPr>
          <w:szCs w:val="24"/>
          <w:lang w:eastAsia="en-US"/>
        </w:rPr>
      </w:pPr>
      <w:r w:rsidRPr="0027385A">
        <w:rPr>
          <w:szCs w:val="24"/>
          <w:lang w:eastAsia="en-US"/>
        </w:rPr>
        <w:t>(d)</w:t>
      </w:r>
      <w:r w:rsidRPr="0027385A">
        <w:rPr>
          <w:szCs w:val="24"/>
          <w:lang w:eastAsia="en-US"/>
        </w:rPr>
        <w:tab/>
        <w:t>indicarea faptului dacă cererea se referă la un medicament sau la un produs fitosanitar;</w:t>
      </w:r>
    </w:p>
    <w:p w:rsidR="0027385A" w:rsidRPr="0027385A" w:rsidRDefault="0027385A" w:rsidP="0027385A">
      <w:pPr>
        <w:spacing w:before="120" w:after="120" w:line="360" w:lineRule="auto"/>
        <w:ind w:left="1416" w:hanging="566"/>
        <w:rPr>
          <w:szCs w:val="24"/>
          <w:lang w:eastAsia="en-US"/>
        </w:rPr>
      </w:pPr>
      <w:r w:rsidRPr="0027385A">
        <w:rPr>
          <w:szCs w:val="24"/>
          <w:lang w:eastAsia="en-US"/>
        </w:rPr>
        <w:t>(e)</w:t>
      </w:r>
      <w:r w:rsidRPr="0027385A">
        <w:rPr>
          <w:szCs w:val="24"/>
          <w:lang w:eastAsia="en-US"/>
        </w:rPr>
        <w:tab/>
        <w:t>numărul brevetului de bază;</w:t>
      </w:r>
    </w:p>
    <w:p w:rsidR="0027385A" w:rsidRPr="0027385A" w:rsidRDefault="0027385A" w:rsidP="0027385A">
      <w:pPr>
        <w:spacing w:before="120" w:after="120" w:line="360" w:lineRule="auto"/>
        <w:ind w:left="1416" w:hanging="566"/>
        <w:rPr>
          <w:szCs w:val="24"/>
          <w:lang w:eastAsia="en-US"/>
        </w:rPr>
      </w:pPr>
      <w:r w:rsidRPr="0027385A">
        <w:rPr>
          <w:szCs w:val="24"/>
          <w:lang w:eastAsia="en-US"/>
        </w:rPr>
        <w:t>(f)</w:t>
      </w:r>
      <w:r w:rsidRPr="0027385A">
        <w:rPr>
          <w:szCs w:val="24"/>
          <w:lang w:eastAsia="en-US"/>
        </w:rPr>
        <w:tab/>
        <w:t>o identificare a produsului pentru care se solicită un certificat unitar;</w:t>
      </w:r>
    </w:p>
    <w:p w:rsidR="0027385A" w:rsidRPr="0027385A" w:rsidRDefault="0027385A" w:rsidP="0027385A">
      <w:pPr>
        <w:spacing w:before="120" w:after="120" w:line="360" w:lineRule="auto"/>
        <w:ind w:left="1416" w:hanging="566"/>
        <w:rPr>
          <w:szCs w:val="24"/>
          <w:lang w:eastAsia="en-US"/>
        </w:rPr>
      </w:pPr>
      <w:r w:rsidRPr="0027385A">
        <w:rPr>
          <w:szCs w:val="24"/>
          <w:lang w:eastAsia="en-US"/>
        </w:rPr>
        <w:br w:type="page"/>
      </w:r>
      <w:r w:rsidRPr="0027385A">
        <w:rPr>
          <w:szCs w:val="24"/>
          <w:lang w:eastAsia="en-US"/>
        </w:rPr>
        <w:lastRenderedPageBreak/>
        <w:t>(g)</w:t>
      </w:r>
      <w:r w:rsidRPr="0027385A">
        <w:rPr>
          <w:szCs w:val="24"/>
          <w:lang w:eastAsia="en-US"/>
        </w:rPr>
        <w:tab/>
        <w:t>numerele și datele autorizațiilor de introducere pe piață a produsului conforme cu articolul 3 alineatul (1) litera (b), precum și identificarea produsului la care se referă acestea;</w:t>
      </w:r>
    </w:p>
    <w:p w:rsidR="0027385A" w:rsidRPr="0027385A" w:rsidRDefault="0027385A" w:rsidP="0027385A">
      <w:pPr>
        <w:spacing w:before="120" w:after="120" w:line="360" w:lineRule="auto"/>
        <w:ind w:left="1416" w:hanging="566"/>
        <w:rPr>
          <w:szCs w:val="24"/>
          <w:lang w:eastAsia="en-US"/>
        </w:rPr>
      </w:pPr>
      <w:r w:rsidRPr="0027385A">
        <w:rPr>
          <w:szCs w:val="24"/>
          <w:lang w:eastAsia="en-US"/>
        </w:rPr>
        <w:t>(h)</w:t>
      </w:r>
      <w:r w:rsidRPr="0027385A">
        <w:rPr>
          <w:szCs w:val="24"/>
          <w:lang w:eastAsia="en-US"/>
        </w:rPr>
        <w:tab/>
        <w:t>numărul și data primei autorizații de introducere pe piața Uniunii a produsului;</w:t>
      </w:r>
    </w:p>
    <w:p w:rsidR="0027385A" w:rsidRPr="0027385A" w:rsidRDefault="0027385A" w:rsidP="0027385A">
      <w:pPr>
        <w:spacing w:before="120" w:after="120" w:line="360" w:lineRule="auto"/>
        <w:ind w:left="1416" w:hanging="566"/>
        <w:rPr>
          <w:b/>
          <w:szCs w:val="24"/>
          <w:lang w:eastAsia="en-US"/>
        </w:rPr>
      </w:pPr>
      <w:r w:rsidRPr="0027385A">
        <w:rPr>
          <w:szCs w:val="24"/>
          <w:lang w:eastAsia="en-US"/>
        </w:rPr>
        <w:t>(i)</w:t>
      </w:r>
      <w:r w:rsidRPr="0027385A">
        <w:rPr>
          <w:szCs w:val="24"/>
          <w:lang w:eastAsia="en-US"/>
        </w:rPr>
        <w:tab/>
        <w:t xml:space="preserve">data și </w:t>
      </w:r>
      <w:r w:rsidRPr="0027385A">
        <w:rPr>
          <w:strike/>
          <w:szCs w:val="24"/>
          <w:lang w:eastAsia="en-US"/>
        </w:rPr>
        <w:t>un rezumat al avizului</w:t>
      </w:r>
      <w:r w:rsidRPr="0027385A">
        <w:rPr>
          <w:b/>
          <w:i/>
          <w:szCs w:val="24"/>
          <w:lang w:eastAsia="en-US"/>
        </w:rPr>
        <w:t>avizul</w:t>
      </w:r>
      <w:r w:rsidRPr="0027385A">
        <w:rPr>
          <w:szCs w:val="24"/>
          <w:lang w:eastAsia="en-US"/>
        </w:rPr>
        <w:t xml:space="preserve"> de examinare emis de oficiu pentru fiecare dintre statele membre în care brevetul de bază are efect unitar;</w:t>
      </w:r>
      <w:r w:rsidRPr="0027385A">
        <w:rPr>
          <w:b/>
          <w:szCs w:val="24"/>
          <w:lang w:eastAsia="en-US"/>
        </w:rPr>
        <w:t xml:space="preserve"> [</w:t>
      </w:r>
      <w:r w:rsidR="00D40E2D">
        <w:rPr>
          <w:b/>
          <w:szCs w:val="24"/>
          <w:lang w:eastAsia="en-US"/>
        </w:rPr>
        <w:t>AM</w:t>
      </w:r>
      <w:r w:rsidRPr="0027385A">
        <w:rPr>
          <w:b/>
          <w:szCs w:val="24"/>
          <w:lang w:eastAsia="en-US"/>
        </w:rPr>
        <w:t> 35]</w:t>
      </w:r>
    </w:p>
    <w:p w:rsidR="0027385A" w:rsidRPr="0027385A" w:rsidRDefault="0027385A" w:rsidP="0027385A">
      <w:pPr>
        <w:spacing w:before="120" w:after="120" w:line="360" w:lineRule="auto"/>
        <w:ind w:left="1416" w:hanging="566"/>
        <w:rPr>
          <w:szCs w:val="24"/>
          <w:lang w:eastAsia="en-US"/>
        </w:rPr>
      </w:pPr>
      <w:r w:rsidRPr="0027385A">
        <w:rPr>
          <w:szCs w:val="24"/>
          <w:lang w:eastAsia="en-US"/>
        </w:rPr>
        <w:t>(j)</w:t>
      </w:r>
      <w:r w:rsidRPr="0027385A">
        <w:rPr>
          <w:szCs w:val="24"/>
          <w:lang w:eastAsia="en-US"/>
        </w:rPr>
        <w:tab/>
        <w:t>dacă este cazul, numărul și durata certificatului unitar;</w:t>
      </w:r>
    </w:p>
    <w:p w:rsidR="0027385A" w:rsidRPr="0027385A" w:rsidRDefault="0027385A" w:rsidP="0027385A">
      <w:pPr>
        <w:spacing w:before="120" w:after="120" w:line="360" w:lineRule="auto"/>
        <w:ind w:left="1416" w:hanging="566"/>
        <w:rPr>
          <w:b/>
          <w:szCs w:val="24"/>
          <w:lang w:eastAsia="en-US"/>
        </w:rPr>
      </w:pPr>
      <w:r w:rsidRPr="0027385A">
        <w:rPr>
          <w:szCs w:val="24"/>
          <w:lang w:eastAsia="en-US"/>
        </w:rPr>
        <w:t>(k)</w:t>
      </w:r>
      <w:r w:rsidRPr="0027385A">
        <w:rPr>
          <w:szCs w:val="24"/>
          <w:lang w:eastAsia="en-US"/>
        </w:rPr>
        <w:tab/>
        <w:t>dacă este cazul, introducerea unei opoziții</w:t>
      </w:r>
      <w:r w:rsidRPr="0027385A">
        <w:rPr>
          <w:b/>
          <w:i/>
          <w:szCs w:val="24"/>
          <w:lang w:eastAsia="en-US"/>
        </w:rPr>
        <w:t>, stadiul în care se află aceasta</w:t>
      </w:r>
      <w:r w:rsidRPr="0027385A">
        <w:rPr>
          <w:szCs w:val="24"/>
          <w:lang w:eastAsia="en-US"/>
        </w:rPr>
        <w:t xml:space="preserve"> și rezultatul procedurii de opoziție, inclusiv, după caz, un rezumat al avizului de examinare revizuit;</w:t>
      </w:r>
      <w:r w:rsidRPr="0027385A">
        <w:rPr>
          <w:b/>
          <w:szCs w:val="24"/>
          <w:lang w:eastAsia="en-US"/>
        </w:rPr>
        <w:t xml:space="preserve"> [</w:t>
      </w:r>
      <w:r w:rsidR="00D40E2D">
        <w:rPr>
          <w:b/>
          <w:szCs w:val="24"/>
          <w:lang w:eastAsia="en-US"/>
        </w:rPr>
        <w:t>AM</w:t>
      </w:r>
      <w:r w:rsidRPr="0027385A">
        <w:rPr>
          <w:b/>
          <w:szCs w:val="24"/>
          <w:lang w:eastAsia="en-US"/>
        </w:rPr>
        <w:t> 36]</w:t>
      </w:r>
    </w:p>
    <w:p w:rsidR="0027385A" w:rsidRPr="0027385A" w:rsidRDefault="0027385A" w:rsidP="0027385A">
      <w:pPr>
        <w:spacing w:before="120" w:after="120" w:line="360" w:lineRule="auto"/>
        <w:ind w:left="1416" w:hanging="566"/>
        <w:rPr>
          <w:b/>
          <w:szCs w:val="24"/>
          <w:lang w:eastAsia="en-US"/>
        </w:rPr>
      </w:pPr>
      <w:r w:rsidRPr="0027385A">
        <w:rPr>
          <w:szCs w:val="24"/>
          <w:lang w:eastAsia="en-US"/>
        </w:rPr>
        <w:t>(l)</w:t>
      </w:r>
      <w:r w:rsidRPr="0027385A">
        <w:rPr>
          <w:szCs w:val="24"/>
          <w:lang w:eastAsia="en-US"/>
        </w:rPr>
        <w:tab/>
        <w:t>dacă este cazul, introducerea unei căi de atac</w:t>
      </w:r>
      <w:r w:rsidRPr="0027385A">
        <w:rPr>
          <w:b/>
          <w:i/>
          <w:szCs w:val="24"/>
          <w:lang w:eastAsia="en-US"/>
        </w:rPr>
        <w:t>, stadiul în care se află aceasta</w:t>
      </w:r>
      <w:r w:rsidRPr="0027385A">
        <w:rPr>
          <w:szCs w:val="24"/>
          <w:lang w:eastAsia="en-US"/>
        </w:rPr>
        <w:t xml:space="preserve"> și rezultatul procedurii căii de atac, inclusiv, după caz, un rezumat al avizului de examinare revizuit;</w:t>
      </w:r>
      <w:r w:rsidRPr="0027385A">
        <w:rPr>
          <w:b/>
          <w:szCs w:val="24"/>
          <w:lang w:eastAsia="en-US"/>
        </w:rPr>
        <w:t xml:space="preserve"> [</w:t>
      </w:r>
      <w:r w:rsidR="00D40E2D">
        <w:rPr>
          <w:b/>
          <w:szCs w:val="24"/>
          <w:lang w:eastAsia="en-US"/>
        </w:rPr>
        <w:t>AM</w:t>
      </w:r>
      <w:r w:rsidRPr="0027385A">
        <w:rPr>
          <w:b/>
          <w:szCs w:val="24"/>
          <w:lang w:eastAsia="en-US"/>
        </w:rPr>
        <w:t> 37]</w:t>
      </w:r>
    </w:p>
    <w:p w:rsidR="0027385A" w:rsidRPr="0027385A" w:rsidRDefault="0027385A" w:rsidP="0027385A">
      <w:pPr>
        <w:spacing w:before="120" w:after="120" w:line="360" w:lineRule="auto"/>
        <w:ind w:left="1416" w:hanging="566"/>
        <w:rPr>
          <w:szCs w:val="24"/>
          <w:lang w:eastAsia="en-US"/>
        </w:rPr>
      </w:pPr>
      <w:r w:rsidRPr="0027385A">
        <w:rPr>
          <w:szCs w:val="24"/>
          <w:lang w:eastAsia="en-US"/>
        </w:rPr>
        <w:br w:type="page"/>
      </w:r>
      <w:r w:rsidRPr="0027385A">
        <w:rPr>
          <w:szCs w:val="24"/>
          <w:lang w:eastAsia="en-US"/>
        </w:rPr>
        <w:lastRenderedPageBreak/>
        <w:t>(m)</w:t>
      </w:r>
      <w:r w:rsidRPr="0027385A">
        <w:rPr>
          <w:szCs w:val="24"/>
          <w:lang w:eastAsia="en-US"/>
        </w:rPr>
        <w:tab/>
        <w:t>dacă este cazul, o mențiune că un certificat a expirat sau a fost declarat nul;</w:t>
      </w:r>
    </w:p>
    <w:p w:rsidR="0027385A" w:rsidRPr="0027385A" w:rsidRDefault="0027385A" w:rsidP="0027385A">
      <w:pPr>
        <w:spacing w:before="120" w:after="120" w:line="360" w:lineRule="auto"/>
        <w:ind w:left="1416" w:hanging="566"/>
        <w:rPr>
          <w:szCs w:val="24"/>
          <w:lang w:eastAsia="en-US"/>
        </w:rPr>
      </w:pPr>
      <w:r w:rsidRPr="0027385A">
        <w:rPr>
          <w:szCs w:val="24"/>
          <w:lang w:eastAsia="en-US"/>
        </w:rPr>
        <w:t>(n)</w:t>
      </w:r>
      <w:r w:rsidRPr="0027385A">
        <w:rPr>
          <w:szCs w:val="24"/>
          <w:lang w:eastAsia="en-US"/>
        </w:rPr>
        <w:tab/>
        <w:t>dacă este cazul, orice decizie privind domeniul geografic de aplicare al certificatului unitar, în ceea ce privește o derogare în temeiul articolului 3 alineatul (5) sau al articolului 20 alineatul (2);</w:t>
      </w:r>
    </w:p>
    <w:p w:rsidR="0027385A" w:rsidRPr="0027385A" w:rsidRDefault="0027385A" w:rsidP="0027385A">
      <w:pPr>
        <w:spacing w:before="120" w:after="120" w:line="360" w:lineRule="auto"/>
        <w:ind w:left="1416" w:hanging="566"/>
        <w:rPr>
          <w:szCs w:val="24"/>
          <w:lang w:eastAsia="en-US"/>
        </w:rPr>
      </w:pPr>
      <w:r w:rsidRPr="0027385A">
        <w:rPr>
          <w:szCs w:val="24"/>
          <w:lang w:eastAsia="en-US"/>
        </w:rPr>
        <w:t>(o)</w:t>
      </w:r>
      <w:r w:rsidRPr="0027385A">
        <w:rPr>
          <w:szCs w:val="24"/>
          <w:lang w:eastAsia="en-US"/>
        </w:rPr>
        <w:tab/>
        <w:t>dacă este cazul, depunerea unei cereri de declarare a nulității și, de îndată ce va fi disponibil, rezultatul procedurii aferente;</w:t>
      </w:r>
    </w:p>
    <w:p w:rsidR="0027385A" w:rsidRPr="0027385A" w:rsidRDefault="0027385A" w:rsidP="0027385A">
      <w:pPr>
        <w:spacing w:before="120" w:after="120" w:line="360" w:lineRule="auto"/>
        <w:ind w:left="1416" w:hanging="566"/>
        <w:rPr>
          <w:szCs w:val="24"/>
          <w:lang w:eastAsia="en-US"/>
        </w:rPr>
      </w:pPr>
      <w:r w:rsidRPr="0027385A">
        <w:rPr>
          <w:szCs w:val="24"/>
          <w:lang w:eastAsia="en-US"/>
        </w:rPr>
        <w:t>(p)</w:t>
      </w:r>
      <w:r w:rsidRPr="0027385A">
        <w:rPr>
          <w:szCs w:val="24"/>
          <w:lang w:eastAsia="en-US"/>
        </w:rPr>
        <w:tab/>
        <w:t>dacă este cazul, informații referitoare la o cerere de transformare și rezultatele acesteia;</w:t>
      </w:r>
    </w:p>
    <w:p w:rsidR="0027385A" w:rsidRPr="0027385A" w:rsidRDefault="0027385A" w:rsidP="0027385A">
      <w:pPr>
        <w:spacing w:before="120" w:after="120" w:line="360" w:lineRule="auto"/>
        <w:ind w:left="1416" w:hanging="566"/>
        <w:rPr>
          <w:szCs w:val="24"/>
          <w:lang w:eastAsia="en-US"/>
        </w:rPr>
      </w:pPr>
      <w:r w:rsidRPr="0027385A">
        <w:rPr>
          <w:szCs w:val="24"/>
          <w:lang w:eastAsia="en-US"/>
        </w:rPr>
        <w:t>(q)</w:t>
      </w:r>
      <w:r w:rsidRPr="0027385A">
        <w:rPr>
          <w:szCs w:val="24"/>
          <w:lang w:eastAsia="en-US"/>
        </w:rPr>
        <w:tab/>
        <w:t>informații privind plata taxelor anuale.</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Registrul conține modificări ale informațiilor menționate la alineatul (1), inclusiv transferuri, fiecare fiind însoțită de data efectuării înregistrării.</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Registrul și informațiile menționate la alineatele (1) și (2) sunt disponibile în toate limbile oficiale ale Uniunii. Oficiul poate utiliza traducerea automată verificată pentru informațiile care urmează să fie publicate în registru.</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4.</w:t>
      </w:r>
      <w:r w:rsidRPr="0027385A">
        <w:rPr>
          <w:szCs w:val="24"/>
          <w:lang w:eastAsia="en-US"/>
        </w:rPr>
        <w:tab/>
        <w:t>Directorul executiv al oficiului poate decide ca să fie înscrise în registru și alte informații decât cele menționate la alineatele (1) și (2).</w:t>
      </w:r>
    </w:p>
    <w:p w:rsidR="0027385A" w:rsidRPr="0027385A" w:rsidRDefault="0027385A" w:rsidP="0027385A">
      <w:pPr>
        <w:spacing w:before="120" w:after="120" w:line="360" w:lineRule="auto"/>
        <w:ind w:left="850" w:hanging="850"/>
        <w:rPr>
          <w:szCs w:val="24"/>
          <w:lang w:eastAsia="en-US"/>
        </w:rPr>
      </w:pPr>
      <w:r w:rsidRPr="0027385A">
        <w:rPr>
          <w:szCs w:val="24"/>
          <w:lang w:eastAsia="en-US"/>
        </w:rPr>
        <w:t>5.</w:t>
      </w:r>
      <w:r w:rsidRPr="0027385A">
        <w:rPr>
          <w:szCs w:val="24"/>
          <w:lang w:eastAsia="en-US"/>
        </w:rPr>
        <w:tab/>
        <w:t>Oficiul colectează, organizează, face publice și stochează informațiile menționate la alineatele (1) și (2), inclusiv orice date cu caracter personal, pentru motivele menționate la alineatul (7). Oficiul se asigură că registrul este ușor accesibil pentru consultare publică.</w:t>
      </w:r>
    </w:p>
    <w:p w:rsidR="0027385A" w:rsidRPr="0027385A" w:rsidRDefault="0027385A" w:rsidP="0027385A">
      <w:pPr>
        <w:spacing w:before="120" w:after="120" w:line="360" w:lineRule="auto"/>
        <w:ind w:left="850" w:hanging="850"/>
        <w:rPr>
          <w:szCs w:val="24"/>
          <w:lang w:eastAsia="en-US"/>
        </w:rPr>
      </w:pPr>
      <w:r w:rsidRPr="0027385A">
        <w:rPr>
          <w:szCs w:val="24"/>
          <w:lang w:eastAsia="en-US"/>
        </w:rPr>
        <w:t>6.</w:t>
      </w:r>
      <w:r w:rsidRPr="0027385A">
        <w:rPr>
          <w:szCs w:val="24"/>
          <w:lang w:eastAsia="en-US"/>
        </w:rPr>
        <w:tab/>
        <w:t>Oficiul eliberează, la cerere și contra achitării unei taxe, extrase, autentificate sau nu, din registru.</w:t>
      </w:r>
    </w:p>
    <w:p w:rsidR="0027385A" w:rsidRPr="0027385A" w:rsidRDefault="0027385A" w:rsidP="0027385A">
      <w:pPr>
        <w:spacing w:before="120" w:after="120" w:line="360" w:lineRule="auto"/>
        <w:ind w:left="850" w:hanging="850"/>
        <w:rPr>
          <w:szCs w:val="24"/>
          <w:lang w:eastAsia="en-US"/>
        </w:rPr>
      </w:pPr>
      <w:r w:rsidRPr="0027385A">
        <w:rPr>
          <w:szCs w:val="24"/>
          <w:lang w:eastAsia="en-US"/>
        </w:rPr>
        <w:t>7.</w:t>
      </w:r>
      <w:r w:rsidRPr="0027385A">
        <w:rPr>
          <w:szCs w:val="24"/>
          <w:lang w:eastAsia="en-US"/>
        </w:rPr>
        <w:tab/>
        <w:t>Prelucrarea datelor privind înscrierile prevăzute la alineatele (1) și (2), inclusiv a datelor cu caracter personal, are loc în următoarele scopuri:</w:t>
      </w:r>
    </w:p>
    <w:p w:rsidR="0027385A" w:rsidRPr="0027385A" w:rsidRDefault="0027385A" w:rsidP="0027385A">
      <w:pPr>
        <w:spacing w:before="120" w:after="120" w:line="360" w:lineRule="auto"/>
        <w:ind w:left="1416" w:hanging="566"/>
        <w:rPr>
          <w:szCs w:val="24"/>
          <w:lang w:eastAsia="en-US"/>
        </w:rPr>
      </w:pPr>
      <w:r w:rsidRPr="0027385A">
        <w:rPr>
          <w:szCs w:val="24"/>
          <w:lang w:eastAsia="en-US"/>
        </w:rPr>
        <w:t>(a)</w:t>
      </w:r>
      <w:r w:rsidRPr="0027385A">
        <w:rPr>
          <w:szCs w:val="24"/>
          <w:lang w:eastAsia="en-US"/>
        </w:rPr>
        <w:tab/>
        <w:t>administrarea cererilor și a certificatelor unitare în conformitate cu prezentul regulament și cu actele adoptate în temeiul acestuia;</w:t>
      </w:r>
    </w:p>
    <w:p w:rsidR="0027385A" w:rsidRPr="0027385A" w:rsidRDefault="0027385A" w:rsidP="0027385A">
      <w:pPr>
        <w:spacing w:before="120" w:after="120" w:line="360" w:lineRule="auto"/>
        <w:ind w:left="1416" w:hanging="566"/>
        <w:rPr>
          <w:szCs w:val="24"/>
          <w:lang w:eastAsia="en-US"/>
        </w:rPr>
      </w:pPr>
      <w:r w:rsidRPr="0027385A">
        <w:rPr>
          <w:szCs w:val="24"/>
          <w:lang w:eastAsia="en-US"/>
        </w:rPr>
        <w:t>(b)</w:t>
      </w:r>
      <w:r w:rsidRPr="0027385A">
        <w:rPr>
          <w:szCs w:val="24"/>
          <w:lang w:eastAsia="en-US"/>
        </w:rPr>
        <w:tab/>
        <w:t>menținerea registrului și punerea acestuia la dispoziție pentru inspecție de către autoritățile publice și operatorii economici;</w:t>
      </w:r>
    </w:p>
    <w:p w:rsidR="0027385A" w:rsidRPr="0027385A" w:rsidRDefault="0027385A" w:rsidP="0027385A">
      <w:pPr>
        <w:spacing w:before="120" w:after="120" w:line="360" w:lineRule="auto"/>
        <w:ind w:left="1416" w:hanging="566"/>
        <w:rPr>
          <w:szCs w:val="24"/>
          <w:lang w:eastAsia="en-US"/>
        </w:rPr>
      </w:pPr>
      <w:r w:rsidRPr="0027385A">
        <w:rPr>
          <w:szCs w:val="24"/>
          <w:lang w:eastAsia="en-US"/>
        </w:rPr>
        <w:t>(c)</w:t>
      </w:r>
      <w:r w:rsidRPr="0027385A">
        <w:rPr>
          <w:szCs w:val="24"/>
          <w:lang w:eastAsia="en-US"/>
        </w:rPr>
        <w:tab/>
        <w:t>elaborarea de rapoarte și statistici care să permită oficiului să își optimizeze operațiunile și să îmbunătățească funcționarea sistemului.</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8.</w:t>
      </w:r>
      <w:r w:rsidRPr="0027385A">
        <w:rPr>
          <w:szCs w:val="24"/>
          <w:lang w:eastAsia="en-US"/>
        </w:rPr>
        <w:tab/>
        <w:t>Toate datele, inclusiv cele cu caracter personal, privind înregistrările menționate la alineatele (1) și (2) sunt considerate de interes public și pot fi accesate de orice parte terță. Din motive de securitate juridică, înregistrările din registru sunt păstrate pentru o perioadă nedefinită.</w:t>
      </w:r>
    </w:p>
    <w:p w:rsidR="0027385A" w:rsidRPr="0027385A" w:rsidRDefault="0027385A" w:rsidP="0027385A">
      <w:pPr>
        <w:spacing w:before="120" w:after="120" w:line="360" w:lineRule="auto"/>
        <w:jc w:val="center"/>
        <w:rPr>
          <w:szCs w:val="24"/>
          <w:lang w:eastAsia="en-US"/>
        </w:rPr>
      </w:pPr>
      <w:r w:rsidRPr="0027385A">
        <w:rPr>
          <w:szCs w:val="24"/>
          <w:lang w:eastAsia="en-US"/>
        </w:rPr>
        <w:t>Articolul 34</w:t>
      </w:r>
      <w:r w:rsidRPr="0027385A">
        <w:rPr>
          <w:szCs w:val="24"/>
          <w:lang w:eastAsia="en-US"/>
        </w:rPr>
        <w:br/>
        <w:t>Baza de date</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Pe lângă obligația de a ține un registru, oficiul colectează și stochează într-o bază de date electronică toate informațiile furnizate de solicitanți sau observațiile formulate de oricare altă parte terță în conformitate cu prezentul regulament sau cu actele adoptate în temeiul acestuia.</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Baza de date electronică poate include date cu caracter personal, în plus față de cele incluse în registru, în măsura în care astfel de informații sunt obligatorii în conformitate cu prezentul regulament sau cu actele adoptate în temeiul acestuia. Colectarea, stocarea și prelucrarea acestor date se face în următoarele scopuri:</w:t>
      </w:r>
    </w:p>
    <w:p w:rsidR="0027385A" w:rsidRPr="0027385A" w:rsidRDefault="0027385A" w:rsidP="0027385A">
      <w:pPr>
        <w:spacing w:before="120" w:after="120" w:line="360" w:lineRule="auto"/>
        <w:ind w:left="1416" w:hanging="566"/>
        <w:rPr>
          <w:szCs w:val="24"/>
          <w:lang w:eastAsia="en-US"/>
        </w:rPr>
      </w:pPr>
      <w:r w:rsidRPr="0027385A">
        <w:rPr>
          <w:szCs w:val="24"/>
          <w:lang w:eastAsia="en-US"/>
        </w:rPr>
        <w:t>(a)</w:t>
      </w:r>
      <w:r w:rsidRPr="0027385A">
        <w:rPr>
          <w:szCs w:val="24"/>
          <w:lang w:eastAsia="en-US"/>
        </w:rPr>
        <w:tab/>
        <w:t>administrarea cererilor și/sau a înregistrărilor de certificate, în conformitate cu prezentul regulament și cu actele adoptate în temeiul acestuia;</w:t>
      </w:r>
    </w:p>
    <w:p w:rsidR="0027385A" w:rsidRPr="0027385A" w:rsidRDefault="0027385A" w:rsidP="0027385A">
      <w:pPr>
        <w:spacing w:before="120" w:after="120" w:line="360" w:lineRule="auto"/>
        <w:ind w:left="1416" w:hanging="566"/>
        <w:rPr>
          <w:szCs w:val="24"/>
          <w:lang w:eastAsia="en-US"/>
        </w:rPr>
      </w:pPr>
      <w:r w:rsidRPr="0027385A">
        <w:rPr>
          <w:szCs w:val="24"/>
          <w:lang w:eastAsia="en-US"/>
        </w:rPr>
        <w:br w:type="page"/>
      </w:r>
      <w:r w:rsidRPr="0027385A">
        <w:rPr>
          <w:szCs w:val="24"/>
          <w:lang w:eastAsia="en-US"/>
        </w:rPr>
        <w:lastRenderedPageBreak/>
        <w:t>(b)</w:t>
      </w:r>
      <w:r w:rsidRPr="0027385A">
        <w:rPr>
          <w:szCs w:val="24"/>
          <w:lang w:eastAsia="en-US"/>
        </w:rPr>
        <w:tab/>
        <w:t>accesul la informațiile necesare pentru derularea procedurii relevante într-un mod mai facil și mai eficient;</w:t>
      </w:r>
    </w:p>
    <w:p w:rsidR="0027385A" w:rsidRPr="0027385A" w:rsidRDefault="0027385A" w:rsidP="0027385A">
      <w:pPr>
        <w:spacing w:before="120" w:after="120" w:line="360" w:lineRule="auto"/>
        <w:ind w:left="1416" w:hanging="566"/>
        <w:rPr>
          <w:szCs w:val="24"/>
          <w:lang w:eastAsia="en-US"/>
        </w:rPr>
      </w:pPr>
      <w:r w:rsidRPr="0027385A">
        <w:rPr>
          <w:szCs w:val="24"/>
          <w:lang w:eastAsia="en-US"/>
        </w:rPr>
        <w:t>(c)</w:t>
      </w:r>
      <w:r w:rsidRPr="0027385A">
        <w:rPr>
          <w:szCs w:val="24"/>
          <w:lang w:eastAsia="en-US"/>
        </w:rPr>
        <w:tab/>
        <w:t>comunicarea cu solicitanții și cu alte părți terțe;</w:t>
      </w:r>
    </w:p>
    <w:p w:rsidR="0027385A" w:rsidRPr="0027385A" w:rsidRDefault="0027385A" w:rsidP="0027385A">
      <w:pPr>
        <w:spacing w:before="120" w:after="120" w:line="360" w:lineRule="auto"/>
        <w:ind w:left="1416" w:hanging="566"/>
        <w:rPr>
          <w:szCs w:val="24"/>
          <w:lang w:eastAsia="en-US"/>
        </w:rPr>
      </w:pPr>
      <w:r w:rsidRPr="0027385A">
        <w:rPr>
          <w:szCs w:val="24"/>
          <w:lang w:eastAsia="en-US"/>
        </w:rPr>
        <w:t>(d)</w:t>
      </w:r>
      <w:r w:rsidRPr="0027385A">
        <w:rPr>
          <w:szCs w:val="24"/>
          <w:lang w:eastAsia="en-US"/>
        </w:rPr>
        <w:tab/>
        <w:t>elaborarea de rapoarte și statistici care să permită oficiului să își optimizeze operațiunile și să îmbunătățească funcționarea sistemului.</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Directorul executiv stabilește condițiile de acces la baza de date electronică și modul în care conținutul acesteia, cu excepția datelor cu caracter personal menționate la alineatul (2) din prezentul articol, dar incluzând informațiile menționate la articolul 33 alineatul (3), poate fi pus la dispoziție într-un format prelucrabil automat, precum și taxele aferente pentru acces.</w:t>
      </w:r>
    </w:p>
    <w:p w:rsidR="0027385A" w:rsidRPr="0027385A" w:rsidRDefault="0027385A" w:rsidP="0027385A">
      <w:pPr>
        <w:spacing w:before="120" w:after="120" w:line="360" w:lineRule="auto"/>
        <w:ind w:left="850" w:hanging="850"/>
        <w:rPr>
          <w:szCs w:val="24"/>
          <w:lang w:eastAsia="en-US"/>
        </w:rPr>
      </w:pPr>
      <w:r w:rsidRPr="0027385A">
        <w:rPr>
          <w:szCs w:val="24"/>
          <w:lang w:eastAsia="en-US"/>
        </w:rPr>
        <w:t>4.</w:t>
      </w:r>
      <w:r w:rsidRPr="0027385A">
        <w:rPr>
          <w:szCs w:val="24"/>
          <w:lang w:eastAsia="en-US"/>
        </w:rPr>
        <w:tab/>
        <w:t>Accesul la datele cu caracter personal menționate la alineatul (2) este limitat, iar aceste date nu sunt puse la dispoziția publicului, cu excepția cazului în care partea vizată și-a dat consimțământul explicit în acest sens.</w:t>
      </w:r>
    </w:p>
    <w:p w:rsidR="0027385A" w:rsidRPr="0027385A" w:rsidRDefault="0027385A" w:rsidP="0027385A">
      <w:pPr>
        <w:spacing w:before="120" w:after="120" w:line="360" w:lineRule="auto"/>
        <w:ind w:left="850" w:hanging="850"/>
        <w:rPr>
          <w:szCs w:val="24"/>
          <w:lang w:eastAsia="en-US"/>
        </w:rPr>
      </w:pPr>
      <w:r w:rsidRPr="0027385A">
        <w:rPr>
          <w:szCs w:val="24"/>
          <w:lang w:eastAsia="en-US"/>
        </w:rPr>
        <w:t>5.</w:t>
      </w:r>
      <w:r w:rsidRPr="0027385A">
        <w:rPr>
          <w:szCs w:val="24"/>
          <w:lang w:eastAsia="en-US"/>
        </w:rPr>
        <w:tab/>
        <w:t>Toate datele se păstrează pe durată nedeterminată. Cu toate acestea, partea interesată poate solicita eliminarea oricăror date cu caracter personal din baza de date după 18 luni de la expirarea certificatului unitar sau, după caz, de la închiderea procedurii inter partes relevante. Partea interesată are dreptul de a obține rectificarea datelor inexacte sau eronate în orice moment.</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35</w:t>
      </w:r>
      <w:r w:rsidRPr="0027385A">
        <w:rPr>
          <w:szCs w:val="24"/>
          <w:lang w:eastAsia="en-US"/>
        </w:rPr>
        <w:br/>
        <w:t xml:space="preserve">Transparența </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Regulamentul (CE) nr. 1049/2001 al Parlamentului European și al Consiliului</w:t>
      </w:r>
      <w:r w:rsidRPr="0027385A">
        <w:rPr>
          <w:szCs w:val="24"/>
          <w:vertAlign w:val="superscript"/>
          <w:lang w:eastAsia="en-US"/>
        </w:rPr>
        <w:footnoteReference w:id="15"/>
      </w:r>
      <w:r w:rsidRPr="0027385A">
        <w:rPr>
          <w:szCs w:val="24"/>
          <w:lang w:eastAsia="en-US"/>
        </w:rPr>
        <w:t xml:space="preserve"> se aplică documentelor deținute de către oficiu.</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Consiliul de administrație al oficiului adoptă normele detaliate de aplicare a Regulamentului (CE) nr. 1049/2001 în contextul prezentului regulament.</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Deciziile adoptate de oficiu în conformitate cu articolul 8 din Regulamentul (CE) nr. 1049/2001 pot fi contestate înaintea Ombudsmanului European sau pot face obiectul unei acțiuni introduse înaintea Curții de Justiție a Uniunii Europene, în condițiile prevăzute la articolele 228 și, respectiv, 263 din TFUE.</w:t>
      </w:r>
    </w:p>
    <w:p w:rsidR="0027385A" w:rsidRPr="0027385A" w:rsidRDefault="0027385A" w:rsidP="0027385A">
      <w:pPr>
        <w:spacing w:before="120" w:after="120" w:line="360" w:lineRule="auto"/>
        <w:ind w:left="850" w:hanging="850"/>
        <w:rPr>
          <w:szCs w:val="24"/>
          <w:lang w:eastAsia="en-US"/>
        </w:rPr>
      </w:pPr>
      <w:r w:rsidRPr="0027385A">
        <w:rPr>
          <w:szCs w:val="24"/>
          <w:lang w:eastAsia="en-US"/>
        </w:rPr>
        <w:t>4.</w:t>
      </w:r>
      <w:r w:rsidRPr="0027385A">
        <w:rPr>
          <w:szCs w:val="24"/>
          <w:lang w:eastAsia="en-US"/>
        </w:rPr>
        <w:tab/>
        <w:t>Prelucrarea datelor cu caracter personal de către oficiu face obiectul Regulamentului (CE) nr. 45/2001 al Parlamentului European și al Consiliului</w:t>
      </w:r>
      <w:r w:rsidRPr="0027385A">
        <w:rPr>
          <w:szCs w:val="24"/>
          <w:vertAlign w:val="superscript"/>
          <w:lang w:eastAsia="en-US"/>
        </w:rPr>
        <w:footnoteReference w:id="16"/>
      </w:r>
      <w:r w:rsidRPr="0027385A">
        <w:rPr>
          <w:szCs w:val="24"/>
          <w:lang w:eastAsia="en-US"/>
        </w:rPr>
        <w:t>.</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36</w:t>
      </w:r>
      <w:r w:rsidRPr="0027385A">
        <w:rPr>
          <w:szCs w:val="24"/>
          <w:lang w:eastAsia="en-US"/>
        </w:rPr>
        <w:br/>
        <w:t>Reprezentare</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Persoanele fizice sau juridice care nu au nici domiciliul, nici sediul principal, nici o unitate industrială sau comercială efectivă și funcțională în Spațiul Economic European sunt reprezentate în fața oficiului în conformitate cu prezentul articol, în toate procedurile prevăzute în prezentul regulament, cu excepția depunerii unei cereri de certificat unitar.</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Persoanele fizice și juridice care au domiciliul, sediul principal sau o unitate industrială sau comercială efectivă și funcțională în Uniune pot fi reprezentate în fața oficiului de către un angajat.</w:t>
      </w:r>
    </w:p>
    <w:p w:rsidR="0027385A" w:rsidRPr="0027385A" w:rsidRDefault="0027385A" w:rsidP="0027385A">
      <w:pPr>
        <w:spacing w:before="120" w:after="120" w:line="360" w:lineRule="auto"/>
        <w:ind w:left="850"/>
        <w:rPr>
          <w:szCs w:val="24"/>
          <w:lang w:eastAsia="en-US"/>
        </w:rPr>
      </w:pPr>
      <w:r w:rsidRPr="0027385A">
        <w:rPr>
          <w:szCs w:val="24"/>
          <w:lang w:eastAsia="en-US"/>
        </w:rPr>
        <w:t>Un angajat al unei persoane juridice poate reprezenta și alte persoane juridice care sunt legate din punct de vedere economic de persoana juridică reprezentată de angajatul respectiv.</w:t>
      </w:r>
    </w:p>
    <w:p w:rsidR="0027385A" w:rsidRPr="0027385A" w:rsidRDefault="0027385A" w:rsidP="0027385A">
      <w:pPr>
        <w:spacing w:before="120" w:after="120" w:line="360" w:lineRule="auto"/>
        <w:ind w:left="850"/>
        <w:rPr>
          <w:szCs w:val="24"/>
          <w:lang w:eastAsia="en-US"/>
        </w:rPr>
      </w:pPr>
      <w:r w:rsidRPr="0027385A">
        <w:rPr>
          <w:szCs w:val="24"/>
          <w:lang w:eastAsia="en-US"/>
        </w:rPr>
        <w:t>Al doilea paragraf se aplică și în cazul în care persoanele juridice respective nu au nici domiciliul, nici sediul principal, nici o unitate industrială sau comercială efectivă și funcțională în cadrul Uniunii.</w:t>
      </w:r>
    </w:p>
    <w:p w:rsidR="0027385A" w:rsidRPr="0027385A" w:rsidRDefault="0027385A" w:rsidP="0027385A">
      <w:pPr>
        <w:spacing w:before="120" w:after="120" w:line="360" w:lineRule="auto"/>
        <w:ind w:left="850"/>
        <w:rPr>
          <w:szCs w:val="24"/>
          <w:lang w:eastAsia="en-US"/>
        </w:rPr>
      </w:pPr>
      <w:r w:rsidRPr="0027385A">
        <w:rPr>
          <w:szCs w:val="24"/>
          <w:lang w:eastAsia="en-US"/>
        </w:rPr>
        <w:br w:type="page"/>
      </w:r>
      <w:r w:rsidRPr="0027385A">
        <w:rPr>
          <w:szCs w:val="24"/>
          <w:lang w:eastAsia="en-US"/>
        </w:rPr>
        <w:lastRenderedPageBreak/>
        <w:t>La cererea oficiului sau, după caz, a altei părți participante la procedură, angajații care reprezintă persoane fizice sau juridice prezintă oficiului o împuternicire semnată care urmează să fie anexată la dosar.</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Se numește un reprezentant comun în cazul în care există mai mulți solicitanți sau mai multe părți terțe care acționează împreună.</w:t>
      </w:r>
    </w:p>
    <w:p w:rsidR="0027385A" w:rsidRPr="0027385A" w:rsidRDefault="0027385A" w:rsidP="0027385A">
      <w:pPr>
        <w:spacing w:before="120" w:after="120" w:line="360" w:lineRule="auto"/>
        <w:ind w:left="850" w:hanging="850"/>
        <w:rPr>
          <w:szCs w:val="24"/>
          <w:lang w:eastAsia="en-US"/>
        </w:rPr>
      </w:pPr>
      <w:r w:rsidRPr="0027385A">
        <w:rPr>
          <w:szCs w:val="24"/>
          <w:lang w:eastAsia="en-US"/>
        </w:rPr>
        <w:t>4.</w:t>
      </w:r>
      <w:r w:rsidRPr="0027385A">
        <w:rPr>
          <w:szCs w:val="24"/>
          <w:lang w:eastAsia="en-US"/>
        </w:rPr>
        <w:tab/>
        <w:t>Persoanele fizice sau juridice pot fi reprezentate în fața oficiului numai de un practician stabilit în Uniune, abilitat să acționeze în calitate de reprezentant profesionist în materie de brevete în fața unui oficiu național de brevete sau a Oficiului European de Brevete sau de un avocat autorizat să profeseze în fața instanțelor judecătorești dintr-un stat membru.</w:t>
      </w:r>
    </w:p>
    <w:p w:rsidR="0027385A" w:rsidRPr="0027385A" w:rsidRDefault="0027385A" w:rsidP="0027385A">
      <w:pPr>
        <w:spacing w:before="120" w:after="120" w:line="360" w:lineRule="auto"/>
        <w:jc w:val="center"/>
        <w:rPr>
          <w:szCs w:val="24"/>
          <w:lang w:eastAsia="en-US"/>
        </w:rPr>
      </w:pPr>
      <w:r w:rsidRPr="0027385A">
        <w:rPr>
          <w:szCs w:val="24"/>
          <w:lang w:eastAsia="en-US"/>
        </w:rPr>
        <w:t>Articolul 37</w:t>
      </w:r>
      <w:r w:rsidRPr="0027385A">
        <w:rPr>
          <w:szCs w:val="24"/>
          <w:lang w:eastAsia="en-US"/>
        </w:rPr>
        <w:br/>
        <w:t>Divizia privind certificatele suplimentare de protecție</w:t>
      </w:r>
    </w:p>
    <w:p w:rsidR="0027385A" w:rsidRPr="0027385A" w:rsidRDefault="0027385A" w:rsidP="0027385A">
      <w:pPr>
        <w:spacing w:before="120" w:after="120" w:line="360" w:lineRule="auto"/>
        <w:rPr>
          <w:szCs w:val="24"/>
          <w:lang w:eastAsia="en-US"/>
        </w:rPr>
      </w:pPr>
      <w:r w:rsidRPr="0027385A">
        <w:rPr>
          <w:szCs w:val="24"/>
          <w:lang w:eastAsia="en-US"/>
        </w:rPr>
        <w:t>În cadrul oficiului se înființează o divizie privind certificatele suplimentare de protecție („divizia CSP”), care, în plus față de responsabilitățile în temeiul Regulamentelor [COM(2023) 231] și [COM(2023) 223], este responsabilă de punerea în aplicare a sarcinilor stabilite în prezentul regulament și în Regulamentul [COM(2023) 222], incluzând, în special:</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(a)</w:t>
      </w:r>
      <w:r w:rsidRPr="0027385A">
        <w:rPr>
          <w:szCs w:val="24"/>
          <w:lang w:eastAsia="en-US"/>
        </w:rPr>
        <w:tab/>
        <w:t>primirea cererilor de certificate unitare, a căilor de atac și a observațiilor părților terțe și supravegherea examinării acestora;</w:t>
      </w:r>
    </w:p>
    <w:p w:rsidR="0027385A" w:rsidRPr="0027385A" w:rsidRDefault="0027385A" w:rsidP="0027385A">
      <w:pPr>
        <w:spacing w:before="120" w:after="120" w:line="360" w:lineRule="auto"/>
        <w:ind w:left="850" w:hanging="850"/>
        <w:rPr>
          <w:szCs w:val="24"/>
          <w:lang w:eastAsia="en-US"/>
        </w:rPr>
      </w:pPr>
      <w:r w:rsidRPr="0027385A">
        <w:rPr>
          <w:szCs w:val="24"/>
          <w:lang w:eastAsia="en-US"/>
        </w:rPr>
        <w:t>(b)</w:t>
      </w:r>
      <w:r w:rsidRPr="0027385A">
        <w:rPr>
          <w:szCs w:val="24"/>
          <w:lang w:eastAsia="en-US"/>
        </w:rPr>
        <w:tab/>
        <w:t>adoptarea avizelor de examinare în numele oficiului în legătură cu cererile de certificate unitare;</w:t>
      </w:r>
    </w:p>
    <w:p w:rsidR="0027385A" w:rsidRPr="0027385A" w:rsidRDefault="0027385A" w:rsidP="0027385A">
      <w:pPr>
        <w:spacing w:before="120" w:after="120" w:line="360" w:lineRule="auto"/>
        <w:ind w:left="850" w:hanging="850"/>
        <w:rPr>
          <w:szCs w:val="24"/>
          <w:lang w:eastAsia="en-US"/>
        </w:rPr>
      </w:pPr>
      <w:r w:rsidRPr="0027385A">
        <w:rPr>
          <w:szCs w:val="24"/>
          <w:lang w:eastAsia="en-US"/>
        </w:rPr>
        <w:t>(c)</w:t>
      </w:r>
      <w:r w:rsidRPr="0027385A">
        <w:rPr>
          <w:szCs w:val="24"/>
          <w:lang w:eastAsia="en-US"/>
        </w:rPr>
        <w:tab/>
        <w:t>luarea de decizii cu privire la opozițiile împotriva avizelor de examinare;</w:t>
      </w:r>
    </w:p>
    <w:p w:rsidR="0027385A" w:rsidRPr="0027385A" w:rsidRDefault="0027385A" w:rsidP="0027385A">
      <w:pPr>
        <w:spacing w:before="120" w:after="120" w:line="360" w:lineRule="auto"/>
        <w:ind w:left="850" w:hanging="850"/>
        <w:rPr>
          <w:szCs w:val="24"/>
          <w:lang w:eastAsia="en-US"/>
        </w:rPr>
      </w:pPr>
      <w:r w:rsidRPr="0027385A">
        <w:rPr>
          <w:szCs w:val="24"/>
          <w:lang w:eastAsia="en-US"/>
        </w:rPr>
        <w:t>(d)</w:t>
      </w:r>
      <w:r w:rsidRPr="0027385A">
        <w:rPr>
          <w:szCs w:val="24"/>
          <w:lang w:eastAsia="en-US"/>
        </w:rPr>
        <w:tab/>
        <w:t>luarea de decizii privind cererile de declarare a nulității;</w:t>
      </w:r>
    </w:p>
    <w:p w:rsidR="0027385A" w:rsidRPr="0027385A" w:rsidRDefault="0027385A" w:rsidP="0027385A">
      <w:pPr>
        <w:spacing w:before="120" w:after="120" w:line="360" w:lineRule="auto"/>
        <w:ind w:left="850" w:hanging="850"/>
        <w:rPr>
          <w:szCs w:val="24"/>
          <w:lang w:eastAsia="en-US"/>
        </w:rPr>
      </w:pPr>
      <w:r w:rsidRPr="0027385A">
        <w:rPr>
          <w:szCs w:val="24"/>
          <w:lang w:eastAsia="en-US"/>
        </w:rPr>
        <w:t>(e)</w:t>
      </w:r>
      <w:r w:rsidRPr="0027385A">
        <w:rPr>
          <w:szCs w:val="24"/>
          <w:lang w:eastAsia="en-US"/>
        </w:rPr>
        <w:tab/>
        <w:t>prelucrarea cererilor de transformare;</w:t>
      </w:r>
    </w:p>
    <w:p w:rsidR="0027385A" w:rsidRPr="0027385A" w:rsidRDefault="0027385A" w:rsidP="0027385A">
      <w:pPr>
        <w:spacing w:before="120" w:after="120" w:line="360" w:lineRule="auto"/>
        <w:ind w:left="850" w:hanging="850"/>
        <w:rPr>
          <w:szCs w:val="24"/>
          <w:lang w:eastAsia="en-US"/>
        </w:rPr>
      </w:pPr>
      <w:r w:rsidRPr="0027385A">
        <w:rPr>
          <w:szCs w:val="24"/>
          <w:lang w:eastAsia="en-US"/>
        </w:rPr>
        <w:t>(f)</w:t>
      </w:r>
      <w:r w:rsidRPr="0027385A">
        <w:rPr>
          <w:szCs w:val="24"/>
          <w:lang w:eastAsia="en-US"/>
        </w:rPr>
        <w:tab/>
        <w:t>menținerea registrului și a bazei de date.</w:t>
      </w:r>
    </w:p>
    <w:p w:rsidR="0027385A" w:rsidRPr="0027385A" w:rsidRDefault="0027385A" w:rsidP="0027385A">
      <w:pPr>
        <w:spacing w:before="120" w:after="120" w:line="360" w:lineRule="auto"/>
        <w:jc w:val="center"/>
        <w:rPr>
          <w:szCs w:val="24"/>
          <w:lang w:eastAsia="en-US"/>
        </w:rPr>
      </w:pPr>
      <w:r w:rsidRPr="0027385A">
        <w:rPr>
          <w:szCs w:val="24"/>
          <w:lang w:eastAsia="en-US"/>
        </w:rPr>
        <w:t>Articolul 38</w:t>
      </w:r>
      <w:r w:rsidRPr="0027385A">
        <w:rPr>
          <w:szCs w:val="24"/>
          <w:lang w:eastAsia="en-US"/>
        </w:rPr>
        <w:br/>
        <w:t xml:space="preserve">Decizii și comunicări ale oficiului </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Deciziile oficiului adoptate în temeiul prezentului regulament includ avizele de examinare și prezintă motivele pe care se întemeiază. Acestea nu se pot întemeia decât pe motive sau pe dovezi asupra cărora părțile interesate au avut posibilitatea de a formula observații. Deciziile luate în cadrul unei proceduri orale în fața oficiului pot fi pronunțate verbal. Ulterior, decizia sau avizul este notificat(ă) în scris părților.</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2.</w:t>
      </w:r>
      <w:r w:rsidRPr="0027385A">
        <w:rPr>
          <w:szCs w:val="24"/>
          <w:lang w:eastAsia="en-US"/>
        </w:rPr>
        <w:tab/>
        <w:t>Orice decizie, aviz, comunicare sau notificare din partea oficiului în temeiul prezentului regulament indică divizia CSP și comitetul relevant, precum și numele examinatorilor responsabili. Documentul trebuie să poarte semnătura examinatorilor respectivi sau, în absența semnăturii, ștampila oficiului, imprimată sau aplicată cu tuș. Directorul executiv poate decide, de asemenea, că un alt mijloc de identificare a diviziei CSP, precum și a numelor examinatorilor responsabili, sau că un alt tip de identificare decât ștampila poate fi utilizat în cazul în care deciziile sau alte comunicări sunt transmise prin orice mijloace tehnice de comunicare.</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Deciziile oficiului în temeiul prezentului regulament care pot face obiectul unei căi de atac sunt însoțite de o comunicare scrisă care indică faptul că cererea de introducere a căii de atac se depune în scris la oficiu în termen de două luni de la data de notificare a deciziei atacate. Comunicarea respectivă atrage, de asemenea, atenția părților asupra dispozițiilor articolului 26. Părțile nu se pot prevala de omisiunea comunicării de către oficiu a posibilității de a introduce o cale de atac.</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39</w:t>
      </w:r>
      <w:r w:rsidRPr="0027385A">
        <w:rPr>
          <w:szCs w:val="24"/>
          <w:lang w:eastAsia="en-US"/>
        </w:rPr>
        <w:br/>
        <w:t>Procedura orală</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Oficiul recurge la procedura orală fie din oficiu, fie la cererea uneia dintre părțile la procedură, cu condiția ca acest lucru să fie considerat util.</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Procedura orală în fața unui comitet de examinare, a unui comitet de opoziție sau a unui comitet privind nulitatea nu este publică.</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Procedura orală în fața camerelor de recurs, inclusiv pronunțarea deciziei și, după caz, a unui aviz revizuit, este publică, cu excepția cazului în care camerele de recurs decid altfel în cazurile în care admiterea publicului ar putea prezenta dezavantaje grave și nejustificate, în special pentru o parte la procedură.</w:t>
      </w:r>
    </w:p>
    <w:p w:rsidR="0027385A" w:rsidRPr="0027385A" w:rsidRDefault="0027385A" w:rsidP="0027385A">
      <w:pPr>
        <w:spacing w:before="120" w:after="120" w:line="360" w:lineRule="auto"/>
        <w:ind w:left="850" w:hanging="850"/>
        <w:rPr>
          <w:szCs w:val="24"/>
          <w:lang w:eastAsia="en-US"/>
        </w:rPr>
      </w:pPr>
      <w:r w:rsidRPr="0027385A">
        <w:rPr>
          <w:szCs w:val="24"/>
          <w:lang w:eastAsia="en-US"/>
        </w:rPr>
        <w:t>4.</w:t>
      </w:r>
      <w:r w:rsidRPr="0027385A">
        <w:rPr>
          <w:szCs w:val="24"/>
          <w:lang w:eastAsia="en-US"/>
        </w:rPr>
        <w:tab/>
        <w:t>Comisia este împuternicită să adopte acte delegate în conformitate cu articolul 49 pentru a completa prezentul regulament prin precizarea modalităților detaliate privind procedura orală.</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40</w:t>
      </w:r>
      <w:r w:rsidRPr="0027385A">
        <w:rPr>
          <w:szCs w:val="24"/>
          <w:lang w:eastAsia="en-US"/>
        </w:rPr>
        <w:br/>
        <w:t>Obținerea probelor</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În cadrul oricărei proceduri în fața oficiului, se pot administra în special următoarele mijloace de probă:</w:t>
      </w:r>
    </w:p>
    <w:p w:rsidR="0027385A" w:rsidRPr="0027385A" w:rsidRDefault="0027385A" w:rsidP="0027385A">
      <w:pPr>
        <w:spacing w:before="120" w:after="120" w:line="360" w:lineRule="auto"/>
        <w:ind w:left="1416" w:hanging="566"/>
        <w:rPr>
          <w:szCs w:val="24"/>
          <w:lang w:eastAsia="en-US"/>
        </w:rPr>
      </w:pPr>
      <w:r w:rsidRPr="0027385A">
        <w:rPr>
          <w:szCs w:val="24"/>
          <w:lang w:eastAsia="en-US"/>
        </w:rPr>
        <w:t>(a)</w:t>
      </w:r>
      <w:r w:rsidRPr="0027385A">
        <w:rPr>
          <w:szCs w:val="24"/>
          <w:lang w:eastAsia="en-US"/>
        </w:rPr>
        <w:tab/>
        <w:t>ascultarea părților;</w:t>
      </w:r>
    </w:p>
    <w:p w:rsidR="0027385A" w:rsidRPr="0027385A" w:rsidRDefault="0027385A" w:rsidP="0027385A">
      <w:pPr>
        <w:spacing w:before="120" w:after="120" w:line="360" w:lineRule="auto"/>
        <w:ind w:left="1416" w:hanging="566"/>
        <w:rPr>
          <w:szCs w:val="24"/>
          <w:lang w:eastAsia="en-US"/>
        </w:rPr>
      </w:pPr>
      <w:r w:rsidRPr="0027385A">
        <w:rPr>
          <w:szCs w:val="24"/>
          <w:lang w:eastAsia="en-US"/>
        </w:rPr>
        <w:t>(b)</w:t>
      </w:r>
      <w:r w:rsidRPr="0027385A">
        <w:rPr>
          <w:szCs w:val="24"/>
          <w:lang w:eastAsia="en-US"/>
        </w:rPr>
        <w:tab/>
        <w:t>solicitarea informațiilor;</w:t>
      </w:r>
    </w:p>
    <w:p w:rsidR="0027385A" w:rsidRPr="0027385A" w:rsidRDefault="0027385A" w:rsidP="0027385A">
      <w:pPr>
        <w:spacing w:before="120" w:after="120" w:line="360" w:lineRule="auto"/>
        <w:ind w:left="1416" w:hanging="566"/>
        <w:rPr>
          <w:szCs w:val="24"/>
          <w:lang w:eastAsia="en-US"/>
        </w:rPr>
      </w:pPr>
      <w:r w:rsidRPr="0027385A">
        <w:rPr>
          <w:szCs w:val="24"/>
          <w:lang w:eastAsia="en-US"/>
        </w:rPr>
        <w:t>(c)</w:t>
      </w:r>
      <w:r w:rsidRPr="0027385A">
        <w:rPr>
          <w:szCs w:val="24"/>
          <w:lang w:eastAsia="en-US"/>
        </w:rPr>
        <w:tab/>
        <w:t>prezentarea de documente și de mijloace de probă;</w:t>
      </w:r>
    </w:p>
    <w:p w:rsidR="0027385A" w:rsidRPr="0027385A" w:rsidRDefault="0027385A" w:rsidP="0027385A">
      <w:pPr>
        <w:spacing w:before="120" w:after="120" w:line="360" w:lineRule="auto"/>
        <w:ind w:left="1416" w:hanging="566"/>
        <w:rPr>
          <w:szCs w:val="24"/>
          <w:lang w:eastAsia="en-US"/>
        </w:rPr>
      </w:pPr>
      <w:r w:rsidRPr="0027385A">
        <w:rPr>
          <w:szCs w:val="24"/>
          <w:lang w:eastAsia="en-US"/>
        </w:rPr>
        <w:t>(d)</w:t>
      </w:r>
      <w:r w:rsidRPr="0027385A">
        <w:rPr>
          <w:szCs w:val="24"/>
          <w:lang w:eastAsia="en-US"/>
        </w:rPr>
        <w:tab/>
        <w:t>ascultarea martorilor;</w:t>
      </w:r>
    </w:p>
    <w:p w:rsidR="0027385A" w:rsidRPr="0027385A" w:rsidRDefault="0027385A" w:rsidP="0027385A">
      <w:pPr>
        <w:spacing w:before="120" w:after="120" w:line="360" w:lineRule="auto"/>
        <w:ind w:left="1416" w:hanging="566"/>
        <w:rPr>
          <w:szCs w:val="24"/>
          <w:lang w:eastAsia="en-US"/>
        </w:rPr>
      </w:pPr>
      <w:r w:rsidRPr="0027385A">
        <w:rPr>
          <w:szCs w:val="24"/>
          <w:lang w:eastAsia="en-US"/>
        </w:rPr>
        <w:t>(e)</w:t>
      </w:r>
      <w:r w:rsidRPr="0027385A">
        <w:rPr>
          <w:szCs w:val="24"/>
          <w:lang w:eastAsia="en-US"/>
        </w:rPr>
        <w:tab/>
        <w:t>expertiza;</w:t>
      </w:r>
    </w:p>
    <w:p w:rsidR="0027385A" w:rsidRPr="0027385A" w:rsidRDefault="0027385A" w:rsidP="0027385A">
      <w:pPr>
        <w:spacing w:before="120" w:after="120" w:line="360" w:lineRule="auto"/>
        <w:ind w:left="1416" w:hanging="566"/>
        <w:rPr>
          <w:szCs w:val="24"/>
          <w:lang w:eastAsia="en-US"/>
        </w:rPr>
      </w:pPr>
      <w:r w:rsidRPr="0027385A">
        <w:rPr>
          <w:szCs w:val="24"/>
          <w:lang w:eastAsia="en-US"/>
        </w:rPr>
        <w:t>(f)</w:t>
      </w:r>
      <w:r w:rsidRPr="0027385A">
        <w:rPr>
          <w:szCs w:val="24"/>
          <w:lang w:eastAsia="en-US"/>
        </w:rPr>
        <w:tab/>
        <w:t>declarațiile scrise date sub jurământ sau în mod solemn sau cu efect echivalent în conformitate cu legislația statului în care sunt făcute.</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Comitetul relevant poate însărcina pe unul dintre membrii acestuia să procedeze la administrarea mijloacelor de probă.</w:t>
      </w:r>
    </w:p>
    <w:p w:rsidR="0027385A" w:rsidRPr="0027385A" w:rsidRDefault="0027385A" w:rsidP="0027385A">
      <w:pPr>
        <w:spacing w:before="120" w:after="120" w:line="360" w:lineRule="auto"/>
        <w:ind w:left="850" w:hanging="850"/>
        <w:rPr>
          <w:b/>
          <w:szCs w:val="24"/>
          <w:lang w:eastAsia="en-US"/>
        </w:rPr>
      </w:pPr>
      <w:r w:rsidRPr="0027385A">
        <w:rPr>
          <w:szCs w:val="24"/>
          <w:lang w:eastAsia="en-US"/>
        </w:rPr>
        <w:br w:type="page"/>
      </w:r>
      <w:r w:rsidRPr="0027385A">
        <w:rPr>
          <w:szCs w:val="24"/>
          <w:lang w:eastAsia="en-US"/>
        </w:rPr>
        <w:lastRenderedPageBreak/>
        <w:t>3.</w:t>
      </w:r>
      <w:r w:rsidRPr="0027385A">
        <w:rPr>
          <w:szCs w:val="24"/>
          <w:lang w:eastAsia="en-US"/>
        </w:rPr>
        <w:tab/>
        <w:t xml:space="preserve">În cazul în care oficiul sau comitetul relevant consideră necesar ca o parte, un martor sau un expert să depună mărturie orală, acesta invită persoana în cauză să se înfățișeze înaintea sa. </w:t>
      </w:r>
      <w:r w:rsidRPr="0027385A">
        <w:rPr>
          <w:b/>
          <w:i/>
          <w:szCs w:val="24"/>
          <w:lang w:eastAsia="en-US"/>
        </w:rPr>
        <w:t xml:space="preserve">În cazul în care un expert este invitat, oficiul sau comitetul relevant, după caz, verifică dacă expertul respectiv nu se află în niciun conflict de interese. </w:t>
      </w:r>
      <w:r w:rsidRPr="0027385A">
        <w:rPr>
          <w:szCs w:val="24"/>
          <w:lang w:eastAsia="en-US"/>
        </w:rPr>
        <w:t>Termenul de înfățișare menționat în convocare trebuie să fie de cel puțin o lună, cu excepția cazului în care cei interesați convin asupra unei perioade mai scurte.</w:t>
      </w:r>
      <w:r>
        <w:rPr>
          <w:b/>
          <w:szCs w:val="24"/>
          <w:lang w:eastAsia="en-US"/>
        </w:rPr>
        <w:t xml:space="preserve"> [</w:t>
      </w:r>
      <w:r w:rsidR="00D40E2D">
        <w:rPr>
          <w:b/>
          <w:szCs w:val="24"/>
          <w:lang w:eastAsia="en-US"/>
        </w:rPr>
        <w:t>AM</w:t>
      </w:r>
      <w:r>
        <w:rPr>
          <w:b/>
          <w:szCs w:val="24"/>
          <w:lang w:eastAsia="en-US"/>
        </w:rPr>
        <w:t> 38]</w:t>
      </w:r>
    </w:p>
    <w:p w:rsidR="0027385A" w:rsidRPr="0027385A" w:rsidRDefault="0027385A" w:rsidP="0027385A">
      <w:pPr>
        <w:spacing w:before="120" w:after="120" w:line="360" w:lineRule="auto"/>
        <w:ind w:left="850" w:hanging="850"/>
        <w:rPr>
          <w:szCs w:val="24"/>
          <w:lang w:eastAsia="en-US"/>
        </w:rPr>
      </w:pPr>
      <w:r w:rsidRPr="0027385A">
        <w:rPr>
          <w:szCs w:val="24"/>
          <w:lang w:eastAsia="en-US"/>
        </w:rPr>
        <w:t>4.</w:t>
      </w:r>
      <w:r w:rsidRPr="0027385A">
        <w:rPr>
          <w:szCs w:val="24"/>
          <w:lang w:eastAsia="en-US"/>
        </w:rPr>
        <w:tab/>
        <w:t>Părțile sunt informate în legătură cu ascultarea unui martor sau a unui expert în fața oficiului. Acestea au dreptul de a fi prezente și de a pune întrebări martorului sau expertului.</w:t>
      </w:r>
    </w:p>
    <w:p w:rsidR="0027385A" w:rsidRPr="0027385A" w:rsidRDefault="0027385A" w:rsidP="0027385A">
      <w:pPr>
        <w:spacing w:before="120" w:after="120" w:line="360" w:lineRule="auto"/>
        <w:ind w:left="850" w:hanging="850"/>
        <w:rPr>
          <w:szCs w:val="24"/>
          <w:lang w:eastAsia="en-US"/>
        </w:rPr>
      </w:pPr>
      <w:r w:rsidRPr="0027385A">
        <w:rPr>
          <w:szCs w:val="24"/>
          <w:lang w:eastAsia="en-US"/>
        </w:rPr>
        <w:t>5.</w:t>
      </w:r>
      <w:r w:rsidRPr="0027385A">
        <w:rPr>
          <w:szCs w:val="24"/>
          <w:lang w:eastAsia="en-US"/>
        </w:rPr>
        <w:tab/>
        <w:t>Directorul executiv stabilește valoarea cheltuielilor, inclusiv a avansurilor, care urmează să fie achitate în legătură cu costurile de obținere a probelor, menționate în prezentul articol.</w:t>
      </w:r>
    </w:p>
    <w:p w:rsidR="0027385A" w:rsidRPr="0027385A" w:rsidRDefault="0027385A" w:rsidP="0027385A">
      <w:pPr>
        <w:spacing w:before="120" w:after="120" w:line="360" w:lineRule="auto"/>
        <w:ind w:left="850" w:hanging="850"/>
        <w:rPr>
          <w:szCs w:val="24"/>
          <w:lang w:eastAsia="en-US"/>
        </w:rPr>
      </w:pPr>
      <w:r w:rsidRPr="0027385A">
        <w:rPr>
          <w:szCs w:val="24"/>
          <w:lang w:eastAsia="en-US"/>
        </w:rPr>
        <w:t>6.</w:t>
      </w:r>
      <w:r w:rsidRPr="0027385A">
        <w:rPr>
          <w:szCs w:val="24"/>
          <w:lang w:eastAsia="en-US"/>
        </w:rPr>
        <w:tab/>
        <w:t>Comisia este împuternicită să adopte acte delegate în conformitate cu articolul 49 pentru a completa prezentul regulament prin precizarea modalităților detaliate de obținere a probelor.</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41</w:t>
      </w:r>
      <w:r w:rsidRPr="0027385A">
        <w:rPr>
          <w:szCs w:val="24"/>
          <w:lang w:eastAsia="en-US"/>
        </w:rPr>
        <w:br/>
        <w:t>Notificare</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Oficiul notifică automat părților interesate toate deciziile, inclusiv avizele, convocările, notificările sau alte comunicări care determină curgerea unui termen sau a căror notificare către cei interesați este prevăzută de alte dispoziții ale prezentului regulament sau ale actelor adoptate în temeiul prezentului regulament sau a fost dispusă de către directorul executiv.</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Notificările se pot efectua prin mijloace diferite, inclusiv electronice. Directorul executiv stabilește detaliile referitoare la mijloacele electronice.</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În cazul în care notificarea se face prin publicare, directorul executiv stabilește modalitățile de publicare, precum și momentul în care începe să curgă termenul de o lună la expirarea căruia documentul este considerat ca fiind notificat.</w:t>
      </w:r>
    </w:p>
    <w:p w:rsidR="0027385A" w:rsidRPr="0027385A" w:rsidRDefault="0027385A" w:rsidP="0027385A">
      <w:pPr>
        <w:spacing w:before="120" w:after="120" w:line="360" w:lineRule="auto"/>
        <w:ind w:left="850" w:hanging="850"/>
        <w:rPr>
          <w:szCs w:val="24"/>
          <w:lang w:eastAsia="en-US"/>
        </w:rPr>
      </w:pPr>
      <w:r w:rsidRPr="0027385A">
        <w:rPr>
          <w:szCs w:val="24"/>
          <w:lang w:eastAsia="en-US"/>
        </w:rPr>
        <w:t>4.</w:t>
      </w:r>
      <w:r w:rsidRPr="0027385A">
        <w:rPr>
          <w:szCs w:val="24"/>
          <w:lang w:eastAsia="en-US"/>
        </w:rPr>
        <w:tab/>
        <w:t>Comisia este împuternicită să adopte acte delegate în conformitate cu articolul 49 pentru a completa prezentul regulament prin precizarea modalităților detaliate privind notificarea.</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42</w:t>
      </w:r>
      <w:r w:rsidRPr="0027385A">
        <w:rPr>
          <w:szCs w:val="24"/>
          <w:lang w:eastAsia="en-US"/>
        </w:rPr>
        <w:br/>
        <w:t>Termene</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Toate termenele se exprimă în ani, luni, săptămâni sau zile întregi. Calcularea începe din ziua următoare datei la care a avut loc evenimentul relevant. Termenele nu pot fi mai mici de o lună și nici nu pot depăși șase luni.</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Directorul executiv stabilește înainte de începutul fiecărui an calendaristic zilele în care oficiul nu este deschis pentru primirea de documente sau în care corespondența obișnuită nu este livrată în localitatea în care oficiul își are sediul.</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Directorul executiv stabilește durata întreruperii în cazul unei întreruperi generale în livrarea corespondenței în statul membru în care oficiul își are sediul sau în cazul unei întreruperi efective a legăturii oficiului cu mijloacele electronice de comunicare admise.</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4.</w:t>
      </w:r>
      <w:r w:rsidRPr="0027385A">
        <w:rPr>
          <w:szCs w:val="24"/>
          <w:lang w:eastAsia="en-US"/>
        </w:rPr>
        <w:tab/>
        <w:t>În cazul în care o împrejurare excepțională, precum un dezastru natural sau o grevă, întrerupe sau perturbă comunicarea corespunzătoare dintre oficiu și părțile la procedură sau invers, directorul executiv poate decide ca, pentru părțile la procedură care își au reședința sau sediul social în statul membru în cauză sau care au numit un reprezentant cu sediul în statul membru în cauză, toate termenele care altfel ar expira la data începerii respectivului eveniment sau după această dată, astfel cum decide directorul executiv, se prelungesc până la o dată care urmează a fi stabilită de acesta. Pentru stabilirea datei respective, directorul executiv estimează când va lua sfârșit împrejurarea excepțională. În cazul în care aceasta afectează sediul oficiului, o asemenea decizie a directorului executiv specifică faptul că se aplică pentru toate părțile la procedură.</w:t>
      </w:r>
    </w:p>
    <w:p w:rsidR="0027385A" w:rsidRPr="0027385A" w:rsidRDefault="0027385A" w:rsidP="0027385A">
      <w:pPr>
        <w:spacing w:before="120" w:after="120" w:line="360" w:lineRule="auto"/>
        <w:ind w:left="850" w:hanging="850"/>
        <w:rPr>
          <w:szCs w:val="24"/>
          <w:lang w:eastAsia="en-US"/>
        </w:rPr>
      </w:pPr>
      <w:r w:rsidRPr="0027385A">
        <w:rPr>
          <w:szCs w:val="24"/>
          <w:lang w:eastAsia="en-US"/>
        </w:rPr>
        <w:t>5.</w:t>
      </w:r>
      <w:r w:rsidRPr="0027385A">
        <w:rPr>
          <w:szCs w:val="24"/>
          <w:lang w:eastAsia="en-US"/>
        </w:rPr>
        <w:tab/>
        <w:t>Comisia este împuternicită să adopte acte delegate în conformitate cu articolul 49 pentru a completa prezentul regulament prin precizarea detaliilor privind calcularea și durata termenelor.</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43</w:t>
      </w:r>
      <w:r w:rsidRPr="0027385A">
        <w:rPr>
          <w:szCs w:val="24"/>
          <w:lang w:eastAsia="en-US"/>
        </w:rPr>
        <w:br/>
        <w:t>Rectificarea erorilor și a omisiunilor vădite</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Oficiul rectifică toate erorile lingvistice sau greșelile de transcriere și omisiunile vădite survenite în deciziile sale, inclusiv în avize, sau erorile tehnice produse la publicarea informațiilor în registru, din proprie inițiativă sau la cererea unei părți.</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Atunci când a efectuat o înregistrare în registru sau a luat o decizie care conține o eroare evidentă care îi este imputabilă, oficiul asigură anularea înregistrării respective sau revocarea deciziei. Anularea înregistrării în registru sau revocarea deciziei se efectuează în termen de un an de la data înregistrării în registru sau de la adoptarea deciziei, după ce au fost consultate părțile la procedură.</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Oficiul ține evidența rectificărilor sau anulărilor efectuate.</w:t>
      </w:r>
    </w:p>
    <w:p w:rsidR="0027385A" w:rsidRPr="0027385A" w:rsidRDefault="0027385A" w:rsidP="0027385A">
      <w:pPr>
        <w:spacing w:before="120" w:after="120" w:line="360" w:lineRule="auto"/>
        <w:ind w:left="850" w:hanging="850"/>
        <w:rPr>
          <w:szCs w:val="24"/>
          <w:lang w:eastAsia="en-US"/>
        </w:rPr>
      </w:pPr>
      <w:r w:rsidRPr="0027385A">
        <w:rPr>
          <w:szCs w:val="24"/>
          <w:lang w:eastAsia="en-US"/>
        </w:rPr>
        <w:t>4.</w:t>
      </w:r>
      <w:r w:rsidRPr="0027385A">
        <w:rPr>
          <w:szCs w:val="24"/>
          <w:lang w:eastAsia="en-US"/>
        </w:rPr>
        <w:tab/>
        <w:t>Rectificările și anulările se publică de către oficiu.</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44</w:t>
      </w:r>
      <w:r w:rsidRPr="0027385A">
        <w:rPr>
          <w:szCs w:val="24"/>
          <w:lang w:eastAsia="en-US"/>
        </w:rPr>
        <w:br/>
        <w:t>Restitutio in integrum</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Solicitantul sau titularul unui certificat unitar sau orice altă parte la o procedură în fața oficiului în temeiul prezentului regulament, care, deși a dat dovadă de întreaga prudență impusă de circumstanțe, nu a fost în măsură să respecte un termen prevăzut de oficiu, este repus în drepturi, la cerere, în cazul în care obstacolul în calea respectării termenului a avut drept consecință directă, în temeiul dispozițiilor prezentului regulament, pierderea unui drept sau pierderea unei căi de atac.</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Cererea de repunere în drepturi se prezintă în scris în termen de două luni de la eliminarea obstacolului în calea respectării termenului. În același termen se îndeplinește actul nerealizat. Cererea nu este admisibilă decât într-un termen de un an de la data expirării termenului nerespectat.</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Cererea de repunere în drepturi este motivată și indică faptele și motivele invocate în sprijinul său. Aceasta nu se consideră depusă decât după achitarea taxei de restitutio in integrum.</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4.</w:t>
      </w:r>
      <w:r w:rsidRPr="0027385A">
        <w:rPr>
          <w:szCs w:val="24"/>
          <w:lang w:eastAsia="en-US"/>
        </w:rPr>
        <w:tab/>
        <w:t>Divizia CSP sau, după caz, camerele de recurs se pronunță cu privire la cerere.</w:t>
      </w:r>
    </w:p>
    <w:p w:rsidR="0027385A" w:rsidRPr="0027385A" w:rsidRDefault="0027385A" w:rsidP="0027385A">
      <w:pPr>
        <w:spacing w:before="120" w:after="120" w:line="360" w:lineRule="auto"/>
        <w:ind w:left="850" w:hanging="850"/>
        <w:rPr>
          <w:szCs w:val="24"/>
          <w:lang w:eastAsia="en-US"/>
        </w:rPr>
      </w:pPr>
      <w:r w:rsidRPr="0027385A">
        <w:rPr>
          <w:szCs w:val="24"/>
          <w:lang w:eastAsia="en-US"/>
        </w:rPr>
        <w:t>5.</w:t>
      </w:r>
      <w:r w:rsidRPr="0027385A">
        <w:rPr>
          <w:szCs w:val="24"/>
          <w:lang w:eastAsia="en-US"/>
        </w:rPr>
        <w:tab/>
        <w:t>Prezentul articol nu se aplică termenelor prevăzute la alineatul (2) din prezentul articol sau la articolul 15 alineatele (1) și (3).</w:t>
      </w:r>
    </w:p>
    <w:p w:rsidR="0027385A" w:rsidRPr="0027385A" w:rsidRDefault="0027385A" w:rsidP="0027385A">
      <w:pPr>
        <w:spacing w:before="120" w:after="120" w:line="360" w:lineRule="auto"/>
        <w:jc w:val="center"/>
        <w:rPr>
          <w:szCs w:val="24"/>
          <w:lang w:eastAsia="en-US"/>
        </w:rPr>
      </w:pPr>
      <w:r w:rsidRPr="0027385A">
        <w:rPr>
          <w:szCs w:val="24"/>
          <w:lang w:eastAsia="en-US"/>
        </w:rPr>
        <w:t>Articolul 45</w:t>
      </w:r>
      <w:r w:rsidRPr="0027385A">
        <w:rPr>
          <w:szCs w:val="24"/>
          <w:lang w:eastAsia="en-US"/>
        </w:rPr>
        <w:br/>
        <w:t>Întreruperea procedurii</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Procedurile desfășurate în fața oficiului în temeiul prezentului regulament se întrerup:</w:t>
      </w:r>
    </w:p>
    <w:p w:rsidR="0027385A" w:rsidRPr="0027385A" w:rsidRDefault="0027385A" w:rsidP="0027385A">
      <w:pPr>
        <w:spacing w:before="120" w:after="120" w:line="360" w:lineRule="auto"/>
        <w:ind w:left="1416" w:hanging="566"/>
        <w:rPr>
          <w:szCs w:val="24"/>
          <w:lang w:eastAsia="en-US"/>
        </w:rPr>
      </w:pPr>
      <w:r w:rsidRPr="0027385A">
        <w:rPr>
          <w:szCs w:val="24"/>
          <w:lang w:eastAsia="en-US"/>
        </w:rPr>
        <w:t>(a)</w:t>
      </w:r>
      <w:r w:rsidRPr="0027385A">
        <w:rPr>
          <w:szCs w:val="24"/>
          <w:lang w:eastAsia="en-US"/>
        </w:rPr>
        <w:tab/>
        <w:t>în caz de deces sau de incapacitate juridică a solicitantului sau a persoanei care este autorizată, în temeiul dreptului intern, să acționeze în numele acestuia. În măsura în care decesul sau incapacitatea nu aduce atingere împuternicirii reprezentantului desemnat în conformitate cu articolul 36, procedura nu se întrerupe decât la cererea reprezentantului;</w:t>
      </w:r>
    </w:p>
    <w:p w:rsidR="0027385A" w:rsidRPr="0027385A" w:rsidRDefault="0027385A" w:rsidP="0027385A">
      <w:pPr>
        <w:spacing w:before="120" w:after="120" w:line="360" w:lineRule="auto"/>
        <w:ind w:left="1416" w:hanging="566"/>
        <w:rPr>
          <w:szCs w:val="24"/>
          <w:lang w:eastAsia="en-US"/>
        </w:rPr>
      </w:pPr>
      <w:r w:rsidRPr="0027385A">
        <w:rPr>
          <w:szCs w:val="24"/>
          <w:lang w:eastAsia="en-US"/>
        </w:rPr>
        <w:t>(b)</w:t>
      </w:r>
      <w:r w:rsidRPr="0027385A">
        <w:rPr>
          <w:szCs w:val="24"/>
          <w:lang w:eastAsia="en-US"/>
        </w:rPr>
        <w:tab/>
        <w:t>în cazul în care, din motive juridice care decurg dintr-o acțiune intentată împotriva bunurilor sale, solicitantul este împiedicat să continue procedura în fața oficiului;</w:t>
      </w:r>
    </w:p>
    <w:p w:rsidR="0027385A" w:rsidRPr="0027385A" w:rsidRDefault="0027385A" w:rsidP="0027385A">
      <w:pPr>
        <w:spacing w:before="120" w:after="120" w:line="360" w:lineRule="auto"/>
        <w:ind w:left="1416" w:hanging="566"/>
        <w:rPr>
          <w:szCs w:val="24"/>
          <w:lang w:eastAsia="en-US"/>
        </w:rPr>
      </w:pPr>
      <w:r w:rsidRPr="0027385A">
        <w:rPr>
          <w:szCs w:val="24"/>
          <w:lang w:eastAsia="en-US"/>
        </w:rPr>
        <w:t>(c)</w:t>
      </w:r>
      <w:r w:rsidRPr="0027385A">
        <w:rPr>
          <w:szCs w:val="24"/>
          <w:lang w:eastAsia="en-US"/>
        </w:rPr>
        <w:tab/>
        <w:t>în caz de deces sau de incapacitate juridică a reprezentantului solicitantului ori în cazul în care, din motive juridice care decurg dintr-o acțiune intentată împotriva bunurilor sale, reprezentantul este împiedicat să continue procedura în fața oficiului.</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2.</w:t>
      </w:r>
      <w:r w:rsidRPr="0027385A">
        <w:rPr>
          <w:szCs w:val="24"/>
          <w:lang w:eastAsia="en-US"/>
        </w:rPr>
        <w:tab/>
        <w:t>Procedurile în fața oficiului se reiau după ce a fost stabilită identitatea persoanei autorizate să le continue.</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Comisia este împuternicită să adopte acte delegate în conformitate cu articolul 49 pentru a completa prezentul regulament prin precizarea detaliilor privind reluarea procedurii în fața oficiului.</w:t>
      </w:r>
    </w:p>
    <w:p w:rsidR="0027385A" w:rsidRPr="0027385A" w:rsidRDefault="0027385A" w:rsidP="0027385A">
      <w:pPr>
        <w:spacing w:before="120" w:after="120" w:line="360" w:lineRule="auto"/>
        <w:jc w:val="center"/>
        <w:rPr>
          <w:szCs w:val="24"/>
          <w:lang w:eastAsia="en-US"/>
        </w:rPr>
      </w:pPr>
      <w:r w:rsidRPr="0027385A">
        <w:rPr>
          <w:szCs w:val="24"/>
          <w:lang w:eastAsia="en-US"/>
        </w:rPr>
        <w:t>Articolul 46</w:t>
      </w:r>
      <w:r w:rsidRPr="0027385A">
        <w:rPr>
          <w:szCs w:val="24"/>
          <w:lang w:eastAsia="en-US"/>
        </w:rPr>
        <w:br/>
        <w:t>Costuri</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Partea căzută în pretenții în procedurile de opoziție și în procedurile în declararea nulității, inclusiv în cadrul unei căi de atac conexe, suportă taxele plătite de cealaltă parte. Partea căzută în pretenții suportă și toate cheltuielile efectuate de cealaltă parte care sunt indispensabile pentru desfășurarea procedurii, inclusiv cheltuielile de deplasare și de ședere și remunerația reprezentantului, la ratele maxime prevăzute pentru fiecare categorie de cheltuieli în actul de punere în aplicare adoptat în conformitate cu alineatul (7). Taxele care urmează să fie suportate de partea căzută în pretenții se limitează la taxele plătite de cealaltă parte la procedură.</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2.</w:t>
      </w:r>
      <w:r w:rsidRPr="0027385A">
        <w:rPr>
          <w:szCs w:val="24"/>
          <w:lang w:eastAsia="en-US"/>
        </w:rPr>
        <w:tab/>
        <w:t>În cazul în care părțile cad fiecare în pretenții cu privire la unul sau mai multe capete de cerere sau în măsura în care echitatea impune acest lucru, divizia CSP sau camera de recurs decide o repartizare diferită a costurilor.</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În cazul în care se pune capăt procedurii, costurile sunt la latitudinea diviziei CSP sau a camerei de recurs.</w:t>
      </w:r>
    </w:p>
    <w:p w:rsidR="0027385A" w:rsidRPr="0027385A" w:rsidRDefault="0027385A" w:rsidP="0027385A">
      <w:pPr>
        <w:spacing w:before="120" w:after="120" w:line="360" w:lineRule="auto"/>
        <w:ind w:left="850" w:hanging="850"/>
        <w:rPr>
          <w:szCs w:val="24"/>
          <w:lang w:eastAsia="en-US"/>
        </w:rPr>
      </w:pPr>
      <w:r w:rsidRPr="0027385A">
        <w:rPr>
          <w:szCs w:val="24"/>
          <w:lang w:eastAsia="en-US"/>
        </w:rPr>
        <w:t>4.</w:t>
      </w:r>
      <w:r w:rsidRPr="0027385A">
        <w:rPr>
          <w:szCs w:val="24"/>
          <w:lang w:eastAsia="en-US"/>
        </w:rPr>
        <w:tab/>
        <w:t>Dacă părțile stabilesc, în fața diviziei CSP sau a camerei de recurs, o repartizare a cheltuielilor diferită de cea care ar rezulta din aplicarea alineatelor (1)-(3), instanța în cauză ia act de acest acord.</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5.</w:t>
      </w:r>
      <w:r w:rsidRPr="0027385A">
        <w:rPr>
          <w:szCs w:val="24"/>
          <w:lang w:eastAsia="en-US"/>
        </w:rPr>
        <w:tab/>
        <w:t>Divizia CSP sau camera de recurs stabilește cuantumul cheltuielilor de plătit în temeiul alineatelor (1)-(3) din prezentul articol, în cazul în care aceste cheltuieli care trebuie plătite se limitează la taxele plătite oficiului și la cheltuielile de reprezentare. În toate celelalte cazuri, grefa camerei de recurs sau a diviziei CSP stabilește, la cerere, valoarea cheltuielilor de rambursat. Cererea este admisibilă numai atunci când este primită în termen de două luni de la data la care decizia care face obiectul cererii de fixare a cheltuielilor devine definitivă și este însoțită de o chitanță și de documente justificative. Pentru cheltuielile de reprezentare este suficientă asigurarea din partea reprezentantului că au fost efectuate cheltuielile. Pentru alte cheltuieli este suficient dacă se stabilește credibilitatea lor. În cazul în care cuantumul cheltuielilor este stabilit în temeiul primei teze din prezentul alineat, cheltuielile de reprezentare sunt repartizate la nivelul prevăzut în actul de punere în aplicare adoptat în temeiul alineatului (7) din prezentul articol și indiferent dacă au fost sau nu ocazionate efectiv.</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6.</w:t>
      </w:r>
      <w:r w:rsidRPr="0027385A">
        <w:rPr>
          <w:szCs w:val="24"/>
          <w:lang w:eastAsia="en-US"/>
        </w:rPr>
        <w:tab/>
        <w:t>Deciziile de stabilire a cheltuielilor, adoptate în conformitate cu alineatul (5), conțin motivele pe care se întemeiază și pot fi reexaminate în urma unei decizii a diviziei CSP sau a camerei de recurs pe baza unei cereri depuse în termen de o lună de la data notificării repartizării cheltuielilor. Se consideră că cererea a fost prezentată numai după achitarea unei taxe de reexaminare a cuantumului cheltuielilor. Divizia CSP sau camera de recurs, după caz, adoptă o decizie cu privire la o cerere de reexaminare a deciziei de stabilire a costurilor fără a recurge la procedura orală.</w:t>
      </w:r>
    </w:p>
    <w:p w:rsidR="0027385A" w:rsidRPr="0027385A" w:rsidRDefault="0027385A" w:rsidP="0027385A">
      <w:pPr>
        <w:spacing w:before="120" w:after="120" w:line="360" w:lineRule="auto"/>
        <w:ind w:left="850" w:hanging="850"/>
        <w:rPr>
          <w:szCs w:val="24"/>
          <w:lang w:eastAsia="en-US"/>
        </w:rPr>
      </w:pPr>
      <w:r w:rsidRPr="0027385A">
        <w:rPr>
          <w:szCs w:val="24"/>
          <w:lang w:eastAsia="en-US"/>
        </w:rPr>
        <w:t>7.</w:t>
      </w:r>
      <w:r w:rsidRPr="0027385A">
        <w:rPr>
          <w:szCs w:val="24"/>
          <w:lang w:eastAsia="en-US"/>
        </w:rPr>
        <w:tab/>
        <w:t>Comisia adoptă acte de punere în aplicare care precizează ratele maxime pentru cheltuielile esențiale pentru procedură și suportate efectiv de partea care are câștig de cauză. Respectivele acte de punere în aplicare se adoptă în conformitate cu procedura de examinare menționată la articolul 50.</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8.</w:t>
      </w:r>
      <w:r w:rsidRPr="0027385A">
        <w:rPr>
          <w:szCs w:val="24"/>
          <w:lang w:eastAsia="en-US"/>
        </w:rPr>
        <w:tab/>
        <w:t>Atunci când stabilește ratele maxime în ceea ce privește cheltuielile de deplasare și de ședere, Comisia ține seama de distanța dintre locul de reședință sau sediul părții, reprezentantului, martorului sau expertului și locul în care are loc procedura orală, de etapa procedurală în care sunt ocazionate cheltuielile, iar în ceea ce privește cheltuielile de reprezentare, de necesitatea de a garanta că obligația de a suporta costurile nu poate fi utilizată în mod abuziv din motive tactice de către cealaltă parte. În plus, cheltuielile de ședere sunt calculate în conformitate cu Statutul funcționarilor Uniunii și Regimul aplicabil celorlalți agenți ai Uniunii, stabilite în Regulamentul (CEE, Euratom, CECO) nr. 259/68 al Consiliului</w:t>
      </w:r>
      <w:r w:rsidRPr="0027385A">
        <w:rPr>
          <w:szCs w:val="24"/>
          <w:vertAlign w:val="superscript"/>
          <w:lang w:eastAsia="en-US"/>
        </w:rPr>
        <w:footnoteReference w:id="17"/>
      </w:r>
      <w:r w:rsidRPr="0027385A">
        <w:rPr>
          <w:szCs w:val="24"/>
          <w:lang w:eastAsia="en-US"/>
        </w:rPr>
        <w:t>. Partea căzută în pretenții suportă cheltuielile doar pentru o singură parte la procedură și, după caz, un singur reprezentant.</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47</w:t>
      </w:r>
      <w:r w:rsidRPr="0027385A">
        <w:rPr>
          <w:szCs w:val="24"/>
          <w:lang w:eastAsia="en-US"/>
        </w:rPr>
        <w:br/>
        <w:t>Executarea hotărârilor de stabilire a valorii cheltuielilor</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Orice hotărâre definitivă a oficiului care stabilește valoarea cheltuielilor constituie titlu executoriu.</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Executarea este reglementată de normele de procedură civilă aflate în vigoare în statul membru pe teritoriul căruia are loc. Fiecare stat membru desemnează o autoritate unică responsabilă de verificarea autenticității hotărârii menționate la alineatul (1) și comunică datele de contact ale acesteia oficiului, Curții de Justiție și Comisiei. Ordinul de executare se anexează deciziei de către autoritatea în cauză, singura formalitate necesară fiind verificarea autenticității deciziei.</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După îndeplinirea acestor formalități la cererea părții interesate, aceasta poate începe executarea prin sesizarea directă a organismului competent, în conformitate cu legislația internă.</w:t>
      </w:r>
    </w:p>
    <w:p w:rsidR="0027385A" w:rsidRPr="0027385A" w:rsidRDefault="0027385A" w:rsidP="0027385A">
      <w:pPr>
        <w:spacing w:before="120" w:after="120" w:line="360" w:lineRule="auto"/>
        <w:ind w:left="850" w:hanging="850"/>
        <w:rPr>
          <w:szCs w:val="24"/>
          <w:lang w:eastAsia="en-US"/>
        </w:rPr>
      </w:pPr>
      <w:r w:rsidRPr="0027385A">
        <w:rPr>
          <w:szCs w:val="24"/>
          <w:lang w:eastAsia="en-US"/>
        </w:rPr>
        <w:t>4.</w:t>
      </w:r>
      <w:r w:rsidRPr="0027385A">
        <w:rPr>
          <w:szCs w:val="24"/>
          <w:lang w:eastAsia="en-US"/>
        </w:rPr>
        <w:tab/>
        <w:t>Executarea poate fi suspendată numai în temeiul unei decizii a Curții de Justiție. Cu toate acestea, plângerile privind executarea neregulamentară sunt de competența instanțelor statului membru în cauză.</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48</w:t>
      </w:r>
      <w:r w:rsidRPr="0027385A">
        <w:rPr>
          <w:szCs w:val="24"/>
          <w:lang w:eastAsia="en-US"/>
        </w:rPr>
        <w:br/>
        <w:t>Dispoziții financiare</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Cheltuielile suportate de oficiu pentru efectuarea sarcinilor suplimentare care îi revin în conformitate cu prezentul regulament sunt acoperite de taxele procedurale care trebuie plătite oficiului de solicitanți și de o parte a taxelor anuale plătite de titularii certificatelor unitare, în timp ce restul taxelor anuale se împarte cu statele membre în funcție de numărul de certificate unitare cu efect juridic în fiecare dintre acestea. Partea din taxele anuale care urmează să fie împărțită cu statele membre se stabilește inițial la o anumită valoare, dar se revizuiește la fiecare cinci ani, astfel încât să se atingă viabilitatea financiară în ceea ce privește activitățile desfășurate de oficiu în temeiul prezentului regulament, precum și în temeiul Regulamentelor [COM(2023) 231], [COM(2023) 223] și [COM(2023) 222].</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În sensul alineatului (1), oficiul ține o evidență a taxelor anuale care îi sunt plătite de titularii certificatelor unitare în vigoare în respectivele state membre.</w:t>
      </w:r>
    </w:p>
    <w:p w:rsidR="0027385A" w:rsidRPr="0027385A" w:rsidRDefault="0027385A" w:rsidP="0027385A">
      <w:pPr>
        <w:spacing w:before="120" w:after="120" w:line="360" w:lineRule="auto"/>
        <w:ind w:left="850" w:hanging="850"/>
        <w:rPr>
          <w:szCs w:val="24"/>
          <w:lang w:eastAsia="en-US"/>
        </w:rPr>
      </w:pPr>
      <w:r w:rsidRPr="0027385A">
        <w:rPr>
          <w:szCs w:val="24"/>
          <w:lang w:eastAsia="en-US"/>
        </w:rPr>
        <w:t>3.</w:t>
      </w:r>
      <w:r w:rsidRPr="0027385A">
        <w:rPr>
          <w:szCs w:val="24"/>
          <w:lang w:eastAsia="en-US"/>
        </w:rPr>
        <w:tab/>
        <w:t>Cheltuielile suportate de o autoritate națională competentă care participă la proceduri în temeiul prezentului capitol sunt suportate de oficiu și se plătesc anual, în funcție de numărul de proceduri în care a fost implicată autoritatea națională competentă în cauză în cursul anului precedent.</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4.</w:t>
      </w:r>
      <w:r w:rsidRPr="0027385A">
        <w:rPr>
          <w:szCs w:val="24"/>
          <w:lang w:eastAsia="en-US"/>
        </w:rPr>
        <w:tab/>
        <w:t>Comisia este împuternicită să adopte acte de punere în aplicare de stabilire a normelor privind transferurile financiare între oficiu și statele membre, cuantumul acestor transferuri și remunerația care trebuie plătită de oficiu în ceea ce privește participarea autorităților naționale competente menționate la alineatul (3). Respectivele acte de punere în aplicare se adoptă în conformitate cu procedura de examinare menționată la articolul 50.</w:t>
      </w:r>
    </w:p>
    <w:p w:rsidR="0027385A" w:rsidRPr="0027385A" w:rsidRDefault="0027385A" w:rsidP="0027385A">
      <w:pPr>
        <w:spacing w:before="120" w:after="120" w:line="360" w:lineRule="auto"/>
        <w:ind w:left="850" w:hanging="850"/>
        <w:rPr>
          <w:szCs w:val="24"/>
          <w:lang w:eastAsia="en-US"/>
        </w:rPr>
      </w:pPr>
      <w:r w:rsidRPr="0027385A">
        <w:rPr>
          <w:szCs w:val="24"/>
          <w:lang w:eastAsia="en-US"/>
        </w:rPr>
        <w:t>5.</w:t>
      </w:r>
      <w:r w:rsidRPr="0027385A">
        <w:rPr>
          <w:szCs w:val="24"/>
          <w:lang w:eastAsia="en-US"/>
        </w:rPr>
        <w:tab/>
        <w:t>Articolul 12 din Regulamentul (UE) nr. 1257/2012 se aplică taxelor anuale datorate pentru certificatele unitare.</w:t>
      </w:r>
    </w:p>
    <w:p w:rsidR="0027385A" w:rsidRPr="0027385A" w:rsidRDefault="0027385A" w:rsidP="0027385A">
      <w:pPr>
        <w:spacing w:before="120" w:after="120" w:line="360" w:lineRule="auto"/>
        <w:jc w:val="center"/>
        <w:rPr>
          <w:szCs w:val="24"/>
          <w:lang w:eastAsia="en-US"/>
        </w:rPr>
      </w:pPr>
      <w:r w:rsidRPr="0027385A">
        <w:rPr>
          <w:szCs w:val="24"/>
          <w:lang w:eastAsia="en-US"/>
        </w:rPr>
        <w:t>Articolul 49</w:t>
      </w:r>
      <w:r w:rsidRPr="0027385A">
        <w:rPr>
          <w:szCs w:val="24"/>
          <w:lang w:eastAsia="en-US"/>
        </w:rPr>
        <w:br/>
        <w:t>Exercitarea delegării</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Competența de a adopta acte delegate este conferită Comisiei în condițiile prevăzute la prezentul articol.</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Comisiei îi este conferită competența de a adopta acte delegate menționată la articolul 15 alineatul (13), articolul 22 alineatul (13), articolul 26 alineatul (8), articolul 28, articolul 32 alineatul (2), articolul 39 alineatul (4), articolul 40 alineatul (6), articolul 41 alineatul (4), articolul 42 alineatul (5) și articolul 45 alineatul (3) pe o perioadă nedeterminată începând de la XXX [OP: a se introduce data = data intrării în vigoare].</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3.</w:t>
      </w:r>
      <w:r w:rsidRPr="0027385A">
        <w:rPr>
          <w:szCs w:val="24"/>
          <w:lang w:eastAsia="en-US"/>
        </w:rPr>
        <w:tab/>
        <w:t>Delegarea de competențe menționată la articolul 15 alineatul (13), articolul 22 alineatul (13), articolul 26 alineatul (8), articolul 28, articolul 32 alineatul (2), articolul 39 alineatul (4), articolul 40 alineatul (6), articolul 41 alineatul (4), articolul 42 alineatul (5) și articolul 45 alineatul (3) poate fi revocată în orice moment de Parlamentul European sau de Consiliu. O decizie de revocare pune capăt delegării de competențe specificate în decizia respectivă. Decizia produce efecte din ziua care urmează datei publicării acesteia în Jurnalul Oficial al Uniunii Europene sau de la o dată ulterioară menționată în decizie. Decizia nu aduce atingere actelor delegate care sunt deja în vigoare.</w:t>
      </w:r>
    </w:p>
    <w:p w:rsidR="0027385A" w:rsidRPr="0027385A" w:rsidRDefault="0027385A" w:rsidP="0027385A">
      <w:pPr>
        <w:spacing w:before="120" w:after="120" w:line="360" w:lineRule="auto"/>
        <w:ind w:left="850" w:hanging="850"/>
        <w:rPr>
          <w:szCs w:val="24"/>
          <w:lang w:eastAsia="en-US"/>
        </w:rPr>
      </w:pPr>
      <w:r w:rsidRPr="0027385A">
        <w:rPr>
          <w:szCs w:val="24"/>
          <w:lang w:eastAsia="en-US"/>
        </w:rPr>
        <w:t>4.</w:t>
      </w:r>
      <w:r w:rsidRPr="0027385A">
        <w:rPr>
          <w:szCs w:val="24"/>
          <w:lang w:eastAsia="en-US"/>
        </w:rPr>
        <w:tab/>
        <w:t>Înainte de adoptarea unui act delegat, Comisia consultă experții desemnați de fiecare stat membru în conformitate cu principiile prevăzute în Acordul interinstituțional din 13 aprilie 2016 privind o mai bună legiferare.</w:t>
      </w:r>
    </w:p>
    <w:p w:rsidR="0027385A" w:rsidRPr="0027385A" w:rsidRDefault="0027385A" w:rsidP="0027385A">
      <w:pPr>
        <w:spacing w:before="120" w:after="120" w:line="360" w:lineRule="auto"/>
        <w:ind w:left="850" w:hanging="850"/>
        <w:rPr>
          <w:szCs w:val="24"/>
          <w:lang w:eastAsia="en-US"/>
        </w:rPr>
      </w:pPr>
      <w:r w:rsidRPr="0027385A">
        <w:rPr>
          <w:szCs w:val="24"/>
          <w:lang w:eastAsia="en-US"/>
        </w:rPr>
        <w:t>5.</w:t>
      </w:r>
      <w:r w:rsidRPr="0027385A">
        <w:rPr>
          <w:szCs w:val="24"/>
          <w:lang w:eastAsia="en-US"/>
        </w:rPr>
        <w:tab/>
        <w:t>De îndată ce adoptă un act delegat, Comisia îl notifică simultan Parlamentului European și Consiliului.</w:t>
      </w:r>
    </w:p>
    <w:p w:rsidR="0027385A" w:rsidRPr="0027385A" w:rsidRDefault="0027385A" w:rsidP="0027385A">
      <w:pPr>
        <w:spacing w:before="120" w:after="120" w:line="360" w:lineRule="auto"/>
        <w:ind w:left="850" w:hanging="850"/>
        <w:rPr>
          <w:szCs w:val="24"/>
          <w:lang w:eastAsia="en-US"/>
        </w:rPr>
      </w:pPr>
      <w:r w:rsidRPr="0027385A">
        <w:rPr>
          <w:szCs w:val="24"/>
          <w:lang w:eastAsia="en-US"/>
        </w:rPr>
        <w:br w:type="page"/>
      </w:r>
      <w:r w:rsidRPr="0027385A">
        <w:rPr>
          <w:szCs w:val="24"/>
          <w:lang w:eastAsia="en-US"/>
        </w:rPr>
        <w:lastRenderedPageBreak/>
        <w:t>6.</w:t>
      </w:r>
      <w:r w:rsidRPr="0027385A">
        <w:rPr>
          <w:szCs w:val="24"/>
          <w:lang w:eastAsia="en-US"/>
        </w:rPr>
        <w:tab/>
        <w:t>Un act delegat adoptat în temeiul articolului 15 alineatul (13), al articolului 22 alineatul (13), al articolului 26 alineatul (8), al articolului 28, al articolului 32 alineatul (2), al articolului 39 alineatul (4), al articolului 40 alineatul (6), al articolului 41 alineatul (4), al articolului 42 alineatul (5) și al articolului 45 alineatul (3) intră în vigoare numai în cazul în care nici Parlamentul European și nici Consiliul nu au formulat obiecții în termen de două luni de la notificarea acestuia către Parlamentul European și Consiliu sau în cazul în care, înaintea expirării termenului respectiv, Parlamentul European și Consiliul au informat Comisia că nu vor formula obiecții. Respectivul termen se prelungește cu două luni la inițiativa Parlamentului European sau a Consiliului.</w:t>
      </w:r>
    </w:p>
    <w:p w:rsidR="0027385A" w:rsidRPr="0027385A" w:rsidRDefault="0027385A" w:rsidP="0027385A">
      <w:pPr>
        <w:spacing w:before="120" w:after="120" w:line="360" w:lineRule="auto"/>
        <w:jc w:val="center"/>
        <w:rPr>
          <w:szCs w:val="24"/>
          <w:lang w:eastAsia="en-US"/>
        </w:rPr>
      </w:pPr>
      <w:r w:rsidRPr="0027385A">
        <w:rPr>
          <w:szCs w:val="24"/>
          <w:lang w:eastAsia="en-US"/>
        </w:rPr>
        <w:t>Articolul 50</w:t>
      </w:r>
      <w:r w:rsidRPr="0027385A">
        <w:rPr>
          <w:szCs w:val="24"/>
          <w:lang w:eastAsia="en-US"/>
        </w:rPr>
        <w:br/>
        <w:t>Procedura comitetului</w:t>
      </w:r>
    </w:p>
    <w:p w:rsidR="0027385A" w:rsidRPr="0027385A" w:rsidRDefault="0027385A" w:rsidP="0027385A">
      <w:pPr>
        <w:spacing w:before="120" w:after="120" w:line="360" w:lineRule="auto"/>
        <w:ind w:left="850" w:hanging="850"/>
        <w:rPr>
          <w:szCs w:val="24"/>
          <w:lang w:eastAsia="en-US"/>
        </w:rPr>
      </w:pPr>
      <w:r w:rsidRPr="0027385A">
        <w:rPr>
          <w:szCs w:val="24"/>
          <w:lang w:eastAsia="en-US"/>
        </w:rPr>
        <w:t>1.</w:t>
      </w:r>
      <w:r w:rsidRPr="0027385A">
        <w:rPr>
          <w:szCs w:val="24"/>
          <w:lang w:eastAsia="en-US"/>
        </w:rPr>
        <w:tab/>
        <w:t>Comisia este asistată de comitetul privind certificatele suplimentare de protecție instituit prin Regulamentul [COM(2023) 231]. Este vorba de un comitet în sensul Regulamentului (UE) nr. 182/2011.</w:t>
      </w:r>
    </w:p>
    <w:p w:rsidR="0027385A" w:rsidRPr="0027385A" w:rsidRDefault="0027385A" w:rsidP="0027385A">
      <w:pPr>
        <w:spacing w:before="120" w:after="120" w:line="360" w:lineRule="auto"/>
        <w:ind w:left="850" w:hanging="850"/>
        <w:rPr>
          <w:szCs w:val="24"/>
          <w:lang w:eastAsia="en-US"/>
        </w:rPr>
      </w:pPr>
      <w:r w:rsidRPr="0027385A">
        <w:rPr>
          <w:szCs w:val="24"/>
          <w:lang w:eastAsia="en-US"/>
        </w:rPr>
        <w:t>2.</w:t>
      </w:r>
      <w:r w:rsidRPr="0027385A">
        <w:rPr>
          <w:szCs w:val="24"/>
          <w:lang w:eastAsia="en-US"/>
        </w:rPr>
        <w:tab/>
        <w:t>Atunci când se face trimitere la prezentul alineat, se aplică articolul 5 din Regulamentul (UE) nr. 182/2011.</w:t>
      </w:r>
    </w:p>
    <w:p w:rsidR="0027385A" w:rsidRPr="0027385A" w:rsidRDefault="0027385A" w:rsidP="0027385A">
      <w:pPr>
        <w:spacing w:before="120" w:after="120" w:line="360" w:lineRule="auto"/>
        <w:jc w:val="center"/>
        <w:rPr>
          <w:szCs w:val="24"/>
          <w:lang w:eastAsia="en-US"/>
        </w:rPr>
      </w:pPr>
      <w:r w:rsidRPr="0027385A">
        <w:rPr>
          <w:szCs w:val="24"/>
          <w:lang w:eastAsia="en-US"/>
        </w:rPr>
        <w:br w:type="page"/>
      </w:r>
      <w:r w:rsidRPr="0027385A">
        <w:rPr>
          <w:szCs w:val="24"/>
          <w:lang w:eastAsia="en-US"/>
        </w:rPr>
        <w:lastRenderedPageBreak/>
        <w:t>Articolul 51</w:t>
      </w:r>
      <w:r w:rsidRPr="0027385A">
        <w:rPr>
          <w:szCs w:val="24"/>
          <w:lang w:eastAsia="en-US"/>
        </w:rPr>
        <w:br/>
        <w:t>Evaluare</w:t>
      </w:r>
    </w:p>
    <w:p w:rsidR="0027385A" w:rsidRPr="0027385A" w:rsidRDefault="0027385A" w:rsidP="0027385A">
      <w:pPr>
        <w:spacing w:before="120" w:after="120" w:line="360" w:lineRule="auto"/>
        <w:rPr>
          <w:b/>
          <w:szCs w:val="24"/>
          <w:lang w:eastAsia="en-US"/>
        </w:rPr>
      </w:pPr>
      <w:r w:rsidRPr="0027385A">
        <w:rPr>
          <w:szCs w:val="24"/>
          <w:lang w:eastAsia="en-US"/>
        </w:rPr>
        <w:t xml:space="preserve">Până la </w:t>
      </w:r>
      <w:proofErr w:type="spellStart"/>
      <w:r w:rsidRPr="0027385A">
        <w:rPr>
          <w:strike/>
          <w:szCs w:val="24"/>
          <w:lang w:eastAsia="en-US"/>
        </w:rPr>
        <w:t>xxxxxx</w:t>
      </w:r>
      <w:proofErr w:type="spellEnd"/>
      <w:r w:rsidRPr="0027385A">
        <w:rPr>
          <w:b/>
          <w:i/>
          <w:szCs w:val="24"/>
          <w:lang w:eastAsia="en-US"/>
        </w:rPr>
        <w:t>...</w:t>
      </w:r>
      <w:r w:rsidRPr="0027385A">
        <w:rPr>
          <w:szCs w:val="24"/>
          <w:lang w:eastAsia="en-US"/>
        </w:rPr>
        <w:t xml:space="preserve"> [OP: a se introduce data: cinci ani de la data aplicării] și, ulterior, la fiecare cinci ani, Comisia efectuează o evaluare a punerii în aplicare a prezentului regulament</w:t>
      </w:r>
      <w:r w:rsidRPr="0027385A">
        <w:rPr>
          <w:b/>
          <w:i/>
          <w:szCs w:val="24"/>
          <w:lang w:eastAsia="en-US"/>
        </w:rPr>
        <w:t xml:space="preserve"> și prezintă Parlamentului European și Consiliului un raport conținând principalele constatări</w:t>
      </w:r>
      <w:r w:rsidRPr="0027385A">
        <w:rPr>
          <w:szCs w:val="24"/>
          <w:lang w:eastAsia="en-US"/>
        </w:rPr>
        <w:t>.</w:t>
      </w:r>
      <w:r w:rsidRPr="0027385A">
        <w:rPr>
          <w:b/>
          <w:i/>
          <w:szCs w:val="24"/>
          <w:lang w:eastAsia="en-US"/>
        </w:rPr>
        <w:t xml:space="preserve"> În cadrul acestei evaluări, Comisia analizează fezabilitatea și beneficiile instituirii unei proceduri centrale de autorizare a produselor de protecție a plantelor în cadrul Autorității Europene pentru Siguranța Alimentară.</w:t>
      </w:r>
      <w:r w:rsidRPr="0027385A">
        <w:rPr>
          <w:b/>
          <w:szCs w:val="24"/>
          <w:lang w:eastAsia="en-US"/>
        </w:rPr>
        <w:t xml:space="preserve"> [</w:t>
      </w:r>
      <w:r w:rsidR="00D40E2D">
        <w:rPr>
          <w:b/>
          <w:szCs w:val="24"/>
          <w:lang w:eastAsia="en-US"/>
        </w:rPr>
        <w:t>AM</w:t>
      </w:r>
      <w:r w:rsidRPr="0027385A">
        <w:rPr>
          <w:b/>
          <w:szCs w:val="24"/>
          <w:lang w:eastAsia="en-US"/>
        </w:rPr>
        <w:t> 39]</w:t>
      </w:r>
    </w:p>
    <w:p w:rsidR="0027385A" w:rsidRPr="0027385A" w:rsidRDefault="0027385A" w:rsidP="0027385A">
      <w:pPr>
        <w:spacing w:before="120" w:after="120" w:line="360" w:lineRule="auto"/>
        <w:jc w:val="center"/>
        <w:rPr>
          <w:szCs w:val="24"/>
          <w:lang w:eastAsia="en-US"/>
        </w:rPr>
      </w:pPr>
      <w:r w:rsidRPr="0027385A">
        <w:rPr>
          <w:szCs w:val="24"/>
          <w:lang w:eastAsia="en-US"/>
        </w:rPr>
        <w:t>Articolul 52</w:t>
      </w:r>
      <w:r w:rsidRPr="0027385A">
        <w:rPr>
          <w:szCs w:val="24"/>
          <w:lang w:eastAsia="en-US"/>
        </w:rPr>
        <w:br/>
        <w:t>Intrarea în vigoare și aplicarea</w:t>
      </w:r>
    </w:p>
    <w:p w:rsidR="0027385A" w:rsidRPr="0027385A" w:rsidRDefault="0027385A" w:rsidP="0027385A">
      <w:pPr>
        <w:spacing w:before="120" w:after="120" w:line="360" w:lineRule="auto"/>
        <w:rPr>
          <w:szCs w:val="24"/>
          <w:lang w:eastAsia="en-US"/>
        </w:rPr>
      </w:pPr>
      <w:r w:rsidRPr="0027385A">
        <w:rPr>
          <w:szCs w:val="24"/>
          <w:lang w:eastAsia="en-US"/>
        </w:rPr>
        <w:t>Prezentul regulament intră în vigoare la XXX [OP: a se introduce data: a douăzecea zi de la data publicării în Jurnalul Oficial al Uniunii Europene].</w:t>
      </w:r>
    </w:p>
    <w:p w:rsidR="0027385A" w:rsidRPr="0027385A" w:rsidRDefault="0027385A" w:rsidP="0027385A">
      <w:pPr>
        <w:spacing w:before="120" w:after="120" w:line="360" w:lineRule="auto"/>
        <w:rPr>
          <w:szCs w:val="24"/>
          <w:lang w:eastAsia="en-US"/>
        </w:rPr>
      </w:pPr>
      <w:r w:rsidRPr="0027385A">
        <w:rPr>
          <w:szCs w:val="24"/>
          <w:lang w:eastAsia="en-US"/>
        </w:rPr>
        <w:t xml:space="preserve">El se aplică de la </w:t>
      </w:r>
      <w:proofErr w:type="spellStart"/>
      <w:r w:rsidRPr="0027385A">
        <w:rPr>
          <w:szCs w:val="24"/>
          <w:lang w:eastAsia="en-US"/>
        </w:rPr>
        <w:t>xxxxx</w:t>
      </w:r>
      <w:proofErr w:type="spellEnd"/>
      <w:r w:rsidRPr="0027385A">
        <w:rPr>
          <w:szCs w:val="24"/>
          <w:lang w:eastAsia="en-US"/>
        </w:rPr>
        <w:t xml:space="preserve"> [OP: a se introduce data: prima zi a celei de a douăsprezecea luni după data intrării în vigoare].</w:t>
      </w:r>
    </w:p>
    <w:p w:rsidR="0027385A" w:rsidRPr="0027385A" w:rsidRDefault="0027385A" w:rsidP="0027385A">
      <w:pPr>
        <w:spacing w:before="120" w:after="120" w:line="360" w:lineRule="auto"/>
        <w:rPr>
          <w:szCs w:val="24"/>
          <w:lang w:eastAsia="en-US"/>
        </w:rPr>
      </w:pPr>
      <w:r w:rsidRPr="0027385A">
        <w:rPr>
          <w:szCs w:val="24"/>
          <w:lang w:eastAsia="en-US"/>
        </w:rPr>
        <w:t>Prezentul regulament este obligatoriu în toate elementele sale și se aplică direct în toate statele membre.</w:t>
      </w:r>
    </w:p>
    <w:p w:rsidR="0027385A" w:rsidRPr="0027385A" w:rsidRDefault="0027385A" w:rsidP="0027385A">
      <w:pPr>
        <w:keepNext/>
        <w:widowControl/>
        <w:spacing w:before="120" w:line="360" w:lineRule="auto"/>
        <w:rPr>
          <w:szCs w:val="24"/>
          <w:lang w:eastAsia="en-US"/>
        </w:rPr>
      </w:pPr>
      <w:r w:rsidRPr="0027385A">
        <w:rPr>
          <w:szCs w:val="24"/>
          <w:lang w:eastAsia="en-US"/>
        </w:rPr>
        <w:t>Adoptat la Bruxelles,</w:t>
      </w:r>
    </w:p>
    <w:p w:rsidR="0027385A" w:rsidRPr="0027385A" w:rsidRDefault="0027385A" w:rsidP="0027385A">
      <w:pPr>
        <w:keepNext/>
        <w:widowControl/>
        <w:tabs>
          <w:tab w:val="left" w:pos="4252"/>
        </w:tabs>
        <w:spacing w:before="720" w:after="100" w:line="360" w:lineRule="auto"/>
        <w:jc w:val="both"/>
        <w:rPr>
          <w:i/>
          <w:szCs w:val="24"/>
          <w:lang w:eastAsia="en-US"/>
        </w:rPr>
      </w:pPr>
      <w:r w:rsidRPr="0027385A">
        <w:rPr>
          <w:i/>
          <w:szCs w:val="24"/>
          <w:lang w:eastAsia="en-US"/>
        </w:rPr>
        <w:t>Pentru Parlamentul European</w:t>
      </w:r>
      <w:r w:rsidRPr="0027385A">
        <w:rPr>
          <w:i/>
          <w:szCs w:val="24"/>
          <w:lang w:eastAsia="en-US"/>
        </w:rPr>
        <w:tab/>
        <w:t>Pentru Consiliu</w:t>
      </w:r>
    </w:p>
    <w:p w:rsidR="0027385A" w:rsidRPr="0027385A" w:rsidRDefault="0027385A" w:rsidP="0027385A">
      <w:pPr>
        <w:widowControl/>
        <w:tabs>
          <w:tab w:val="left" w:pos="4252"/>
        </w:tabs>
        <w:spacing w:line="360" w:lineRule="auto"/>
        <w:rPr>
          <w:i/>
          <w:szCs w:val="24"/>
          <w:lang w:eastAsia="en-US"/>
        </w:rPr>
      </w:pPr>
      <w:r w:rsidRPr="0027385A">
        <w:rPr>
          <w:i/>
          <w:szCs w:val="24"/>
          <w:lang w:eastAsia="en-US"/>
        </w:rPr>
        <w:t>Președinta</w:t>
      </w:r>
      <w:r w:rsidRPr="0027385A">
        <w:rPr>
          <w:i/>
          <w:szCs w:val="24"/>
          <w:lang w:eastAsia="en-US"/>
        </w:rPr>
        <w:tab/>
        <w:t>Președintele</w:t>
      </w:r>
    </w:p>
    <w:p w:rsidR="00E365E1" w:rsidRPr="0027385A" w:rsidRDefault="00E365E1" w:rsidP="00250C24"/>
    <w:sectPr w:rsidR="00E365E1" w:rsidRPr="0027385A" w:rsidSect="001D7078">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9B7" w:rsidRPr="001D7078" w:rsidRDefault="007F19B7">
      <w:r w:rsidRPr="001D7078">
        <w:separator/>
      </w:r>
    </w:p>
  </w:endnote>
  <w:endnote w:type="continuationSeparator" w:id="0">
    <w:p w:rsidR="007F19B7" w:rsidRPr="001D7078" w:rsidRDefault="007F19B7">
      <w:r w:rsidRPr="001D70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9B7" w:rsidRDefault="007F19B7">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9B7" w:rsidRDefault="007F19B7">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9B7" w:rsidRPr="001D7078" w:rsidRDefault="007F19B7"/>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9B7" w:rsidRPr="001D7078" w:rsidRDefault="007F19B7"/>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9B7" w:rsidRPr="001D7078" w:rsidRDefault="007F19B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9B7" w:rsidRPr="001D7078" w:rsidRDefault="007F19B7">
      <w:r w:rsidRPr="001D7078">
        <w:separator/>
      </w:r>
    </w:p>
  </w:footnote>
  <w:footnote w:type="continuationSeparator" w:id="0">
    <w:p w:rsidR="007F19B7" w:rsidRPr="001D7078" w:rsidRDefault="007F19B7">
      <w:r w:rsidRPr="001D7078">
        <w:continuationSeparator/>
      </w:r>
    </w:p>
  </w:footnote>
  <w:footnote w:id="1">
    <w:p w:rsidR="007F19B7" w:rsidRPr="00393754" w:rsidRDefault="007F19B7" w:rsidP="0027385A">
      <w:pPr>
        <w:pStyle w:val="FootnoteTextForceStyle"/>
        <w:rPr>
          <w:lang w:val="ro-RO"/>
        </w:rPr>
      </w:pPr>
      <w:r w:rsidRPr="00393754">
        <w:rPr>
          <w:vertAlign w:val="superscript"/>
          <w:lang w:val="ro-RO"/>
        </w:rPr>
        <w:footnoteRef/>
      </w:r>
      <w:r w:rsidRPr="00393754">
        <w:rPr>
          <w:lang w:val="ro-RO"/>
        </w:rPr>
        <w:tab/>
        <w:t>JO C […], […], p. […].</w:t>
      </w:r>
    </w:p>
  </w:footnote>
  <w:footnote w:id="2">
    <w:p w:rsidR="007F19B7" w:rsidRPr="00393754" w:rsidRDefault="007F19B7" w:rsidP="0027385A">
      <w:pPr>
        <w:pStyle w:val="FootnoteTextForceStyle"/>
        <w:rPr>
          <w:lang w:val="ro-RO"/>
        </w:rPr>
      </w:pPr>
      <w:r w:rsidRPr="00393754">
        <w:rPr>
          <w:vertAlign w:val="superscript"/>
          <w:lang w:val="ro-RO"/>
        </w:rPr>
        <w:footnoteRef/>
      </w:r>
      <w:r w:rsidRPr="00393754">
        <w:rPr>
          <w:lang w:val="ro-RO"/>
        </w:rPr>
        <w:tab/>
        <w:t>JO C […], […], p. […].</w:t>
      </w:r>
    </w:p>
  </w:footnote>
  <w:footnote w:id="3">
    <w:p w:rsidR="007F19B7" w:rsidRPr="00393754" w:rsidRDefault="007F19B7" w:rsidP="0027385A">
      <w:pPr>
        <w:pStyle w:val="FootnoteTextForceStyle"/>
        <w:rPr>
          <w:lang w:val="ro-RO"/>
        </w:rPr>
      </w:pPr>
      <w:r w:rsidRPr="00393754">
        <w:rPr>
          <w:vertAlign w:val="superscript"/>
          <w:lang w:val="ro-RO"/>
        </w:rPr>
        <w:footnoteRef/>
      </w:r>
      <w:r w:rsidRPr="00393754">
        <w:rPr>
          <w:lang w:val="ro-RO"/>
        </w:rPr>
        <w:tab/>
        <w:t>COM(2020)760 final.</w:t>
      </w:r>
    </w:p>
  </w:footnote>
  <w:footnote w:id="4">
    <w:p w:rsidR="007F19B7" w:rsidRPr="00393754" w:rsidRDefault="007F19B7" w:rsidP="0027385A">
      <w:pPr>
        <w:pStyle w:val="FootnoteTextForceStyle"/>
        <w:rPr>
          <w:lang w:val="ro-RO"/>
        </w:rPr>
      </w:pPr>
      <w:r w:rsidRPr="00393754">
        <w:rPr>
          <w:vertAlign w:val="superscript"/>
          <w:lang w:val="ro-RO"/>
        </w:rPr>
        <w:footnoteRef/>
      </w:r>
      <w:r w:rsidRPr="00393754">
        <w:rPr>
          <w:lang w:val="ro-RO"/>
        </w:rPr>
        <w:tab/>
        <w:t>Regulamentul (UE) nr. 1257/2012 al Parlamentului European și al Consiliului din 17 decembrie 2012 de punere în aplicare a unei cooperări consolidate în domeniul creării unei protecții unitare prin brevet (JO L 361, 31.12.2012, p. 1).</w:t>
      </w:r>
    </w:p>
  </w:footnote>
  <w:footnote w:id="5">
    <w:p w:rsidR="007F19B7" w:rsidRPr="00393754" w:rsidRDefault="007F19B7" w:rsidP="0027385A">
      <w:pPr>
        <w:pStyle w:val="FootnoteTextForceStyle"/>
        <w:rPr>
          <w:lang w:val="ro-RO"/>
        </w:rPr>
      </w:pPr>
      <w:r w:rsidRPr="00393754">
        <w:rPr>
          <w:vertAlign w:val="superscript"/>
          <w:lang w:val="ro-RO"/>
        </w:rPr>
        <w:footnoteRef/>
      </w:r>
      <w:r w:rsidRPr="00393754">
        <w:rPr>
          <w:lang w:val="ro-RO"/>
        </w:rPr>
        <w:tab/>
        <w:t>Regulamentul (CE) nr. 1610/96 al Parlamentului European și al Consiliului din 23 iulie 1996 privind crearea unui certificat suplimentar de protecție pentru produsele fitosanitare (JO L 198, 8.8.1996, p. 30).</w:t>
      </w:r>
    </w:p>
  </w:footnote>
  <w:footnote w:id="6">
    <w:p w:rsidR="007F19B7" w:rsidRPr="00393754" w:rsidRDefault="007F19B7" w:rsidP="0027385A">
      <w:pPr>
        <w:pStyle w:val="FootnoteTextForceStyle"/>
        <w:rPr>
          <w:lang w:val="ro-RO"/>
        </w:rPr>
      </w:pPr>
      <w:r w:rsidRPr="00393754">
        <w:rPr>
          <w:vertAlign w:val="superscript"/>
          <w:lang w:val="ro-RO"/>
        </w:rPr>
        <w:footnoteRef/>
      </w:r>
      <w:r w:rsidRPr="00393754">
        <w:rPr>
          <w:lang w:val="ro-RO"/>
        </w:rPr>
        <w:tab/>
        <w:t>Regulamentul (UE) 2017/1001 al Parlamentului European și al Consiliului din 14 iunie 2017 privind marca Uniunii Europene (JO L 154, 16.6.2017, p. 1).</w:t>
      </w:r>
    </w:p>
  </w:footnote>
  <w:footnote w:id="7">
    <w:p w:rsidR="007F19B7" w:rsidRPr="00393754" w:rsidRDefault="007F19B7" w:rsidP="0027385A">
      <w:pPr>
        <w:pStyle w:val="FootnoteTextForceStyle"/>
        <w:rPr>
          <w:lang w:val="ro-RO"/>
        </w:rPr>
      </w:pPr>
      <w:r w:rsidRPr="00393754">
        <w:rPr>
          <w:vertAlign w:val="superscript"/>
          <w:lang w:val="ro-RO"/>
        </w:rPr>
        <w:footnoteRef/>
      </w:r>
      <w:r w:rsidRPr="00393754">
        <w:rPr>
          <w:lang w:val="ro-RO"/>
        </w:rPr>
        <w:tab/>
        <w:t>Acordul interinstituțional dintre Parlamentul European, Consiliul Uniunii Europene și Comisia Europeană privind o mai bună legiferare (JO L 123, 12.5.2016, p. 1).</w:t>
      </w:r>
    </w:p>
  </w:footnote>
  <w:footnote w:id="8">
    <w:p w:rsidR="007F19B7" w:rsidRPr="00393754" w:rsidRDefault="007F19B7" w:rsidP="0027385A">
      <w:pPr>
        <w:pStyle w:val="FootnoteTextForceStyle"/>
        <w:rPr>
          <w:lang w:val="ro-RO"/>
        </w:rPr>
      </w:pPr>
      <w:r w:rsidRPr="00393754">
        <w:rPr>
          <w:vertAlign w:val="superscript"/>
          <w:lang w:val="ro-RO"/>
        </w:rPr>
        <w:footnoteRef/>
      </w:r>
      <w:r w:rsidRPr="00393754">
        <w:rPr>
          <w:lang w:val="ro-RO"/>
        </w:rPr>
        <w:tab/>
        <w:t>Regulamentul (UE) nr. 182/2011 al Parlamentului European și al Consiliului din 16 februarie 2011 de stabilire a normelor și principiilor generale privind mecanismele de control de către statele membre al exercitării competențelor de executare de către Comisie (JO L 55, 28.2.2011, p. 13).</w:t>
      </w:r>
    </w:p>
  </w:footnote>
  <w:footnote w:id="9">
    <w:p w:rsidR="007F19B7" w:rsidRPr="00393754" w:rsidRDefault="007F19B7" w:rsidP="0027385A">
      <w:pPr>
        <w:pStyle w:val="FootnoteTextForceStyle"/>
        <w:rPr>
          <w:lang w:val="ro-RO"/>
        </w:rPr>
      </w:pPr>
      <w:r w:rsidRPr="00393754">
        <w:rPr>
          <w:vertAlign w:val="superscript"/>
          <w:lang w:val="ro-RO"/>
        </w:rPr>
        <w:footnoteRef/>
      </w:r>
      <w:r w:rsidRPr="00393754">
        <w:rPr>
          <w:lang w:val="ro-RO"/>
        </w:rPr>
        <w:tab/>
        <w:t>Regulamentul (UE) 2018/1725 al Parlamentului European și al Consiliului din 23 octombrie 2018 privind protecția persoanelor fizice în ceea ce privește prelucrarea datelor cu caracter personal de către instituțiile, organele, oficiile și agențiile Uniunii și privind libera circulație a acestor date și de abrogare a Regulamentului (CE) nr. 45/2001 și a Deciziei nr. 1247/2002/CE (JO L 295, 21.11.2018, p. 39).</w:t>
      </w:r>
    </w:p>
  </w:footnote>
  <w:footnote w:id="10">
    <w:p w:rsidR="007F19B7" w:rsidRPr="00393754" w:rsidRDefault="007F19B7" w:rsidP="0027385A">
      <w:pPr>
        <w:pStyle w:val="FootnoteTextForceStyle"/>
        <w:rPr>
          <w:lang w:val="ro-RO"/>
        </w:rPr>
      </w:pPr>
      <w:r w:rsidRPr="00393754">
        <w:rPr>
          <w:vertAlign w:val="superscript"/>
          <w:lang w:val="ro-RO"/>
        </w:rPr>
        <w:footnoteRef/>
      </w:r>
      <w:r w:rsidRPr="00393754">
        <w:rPr>
          <w:lang w:val="ro-RO"/>
        </w:rPr>
        <w:tab/>
        <w:t>Regulamentul (CE) nr. 1107/2009 al Parlamentului European și al Consiliului din 21 octombrie 2009 privind introducerea pe piață a produselor fitosanitare și de abrogare a Directivelor 79/117/CEE și 91/414/CEE ale Consiliului (JO L 309, 24.11.2009, p. 1).</w:t>
      </w:r>
    </w:p>
  </w:footnote>
  <w:footnote w:id="11">
    <w:p w:rsidR="007F19B7" w:rsidRPr="00393754" w:rsidRDefault="007F19B7" w:rsidP="0027385A">
      <w:pPr>
        <w:pStyle w:val="FootnoteTextForceStyle"/>
        <w:rPr>
          <w:lang w:val="ro-RO"/>
        </w:rPr>
      </w:pPr>
      <w:r w:rsidRPr="00393754">
        <w:rPr>
          <w:vertAlign w:val="superscript"/>
          <w:lang w:val="ro-RO"/>
        </w:rPr>
        <w:footnoteRef/>
      </w:r>
      <w:r w:rsidRPr="00393754">
        <w:rPr>
          <w:lang w:val="ro-RO"/>
        </w:rPr>
        <w:tab/>
        <w:t>Convenția privind eliberarea brevetelor europene din 5 octombrie 1973, astfel cum a fost revizuită la 17 decembrie 1991 și la 29 noiembrie 2000.</w:t>
      </w:r>
    </w:p>
  </w:footnote>
  <w:footnote w:id="12">
    <w:p w:rsidR="007F19B7" w:rsidRPr="00393754" w:rsidRDefault="007F19B7" w:rsidP="0027385A">
      <w:pPr>
        <w:pStyle w:val="FootnoteTextForceStyle"/>
        <w:rPr>
          <w:lang w:val="ro-RO"/>
        </w:rPr>
      </w:pPr>
      <w:r w:rsidRPr="00393754">
        <w:rPr>
          <w:vertAlign w:val="superscript"/>
          <w:lang w:val="ro-RO"/>
        </w:rPr>
        <w:footnoteRef/>
      </w:r>
      <w:r w:rsidRPr="00393754">
        <w:rPr>
          <w:lang w:val="ro-RO"/>
        </w:rPr>
        <w:tab/>
        <w:t>Regulamentul (UE) nr. 283/2013 al Comisiei din 1 martie 2013 de stabilire a cerințelor în materie de date aplicabile substanțelor active, în conformitate cu Regulamentul (CE) nr. 1107/2009 al Parlamentului European și al Consiliului privind introducerea pe piață a produselor fitosanitare (JO L 093, 3.4.2013, p. 1).</w:t>
      </w:r>
    </w:p>
  </w:footnote>
  <w:footnote w:id="13">
    <w:p w:rsidR="007F19B7" w:rsidRPr="00393754" w:rsidRDefault="007F19B7" w:rsidP="0027385A">
      <w:pPr>
        <w:pStyle w:val="FootnoteTextForceStyle"/>
        <w:rPr>
          <w:lang w:val="ro-RO"/>
        </w:rPr>
      </w:pPr>
      <w:r w:rsidRPr="00393754">
        <w:rPr>
          <w:vertAlign w:val="superscript"/>
          <w:lang w:val="ro-RO"/>
        </w:rPr>
        <w:footnoteRef/>
      </w:r>
      <w:r w:rsidRPr="00393754">
        <w:rPr>
          <w:lang w:val="ro-RO"/>
        </w:rPr>
        <w:tab/>
        <w:t>Regulamentul nr. 1 al Consiliului de stabilire a limbilor utilizate de Comunitatea Economică Europeană (JO L 17, 6.10.1958, p. 385).</w:t>
      </w:r>
    </w:p>
  </w:footnote>
  <w:footnote w:id="14">
    <w:p w:rsidR="007F19B7" w:rsidRPr="00393754" w:rsidRDefault="007F19B7" w:rsidP="0027385A">
      <w:pPr>
        <w:pStyle w:val="FootnoteTextForceStyle"/>
        <w:rPr>
          <w:lang w:val="ro-RO"/>
        </w:rPr>
      </w:pPr>
      <w:r w:rsidRPr="00393754">
        <w:rPr>
          <w:vertAlign w:val="superscript"/>
          <w:lang w:val="ro-RO"/>
        </w:rPr>
        <w:footnoteRef/>
      </w:r>
      <w:r w:rsidRPr="00393754">
        <w:rPr>
          <w:lang w:val="ro-RO"/>
        </w:rPr>
        <w:tab/>
        <w:t>Regulamentul Parlamentului European și al Consiliului privind certificatul suplimentar de protecție pentru medicamente [COM(2023) 231].</w:t>
      </w:r>
    </w:p>
  </w:footnote>
  <w:footnote w:id="15">
    <w:p w:rsidR="007F19B7" w:rsidRPr="00393754" w:rsidRDefault="007F19B7" w:rsidP="0027385A">
      <w:pPr>
        <w:pStyle w:val="FootnoteTextForceStyle"/>
        <w:rPr>
          <w:lang w:val="ro-RO"/>
        </w:rPr>
      </w:pPr>
      <w:r w:rsidRPr="00393754">
        <w:rPr>
          <w:vertAlign w:val="superscript"/>
          <w:lang w:val="ro-RO"/>
        </w:rPr>
        <w:footnoteRef/>
      </w:r>
      <w:r w:rsidRPr="00393754">
        <w:rPr>
          <w:lang w:val="ro-RO"/>
        </w:rPr>
        <w:tab/>
        <w:t>Regulamentul (CE) nr. 1049/2001 al Parlamentului European și al Consiliului din 30 mai 2001 privind accesul public la documentele Parlamentului European, ale Consiliului și ale Comisiei (JO L 145, 31.5.2001, p. 43).</w:t>
      </w:r>
    </w:p>
  </w:footnote>
  <w:footnote w:id="16">
    <w:p w:rsidR="007F19B7" w:rsidRPr="00393754" w:rsidRDefault="007F19B7" w:rsidP="0027385A">
      <w:pPr>
        <w:pStyle w:val="FootnoteTextForceStyle"/>
        <w:rPr>
          <w:lang w:val="ro-RO"/>
        </w:rPr>
      </w:pPr>
      <w:r w:rsidRPr="00393754">
        <w:rPr>
          <w:vertAlign w:val="superscript"/>
          <w:lang w:val="ro-RO"/>
        </w:rPr>
        <w:footnoteRef/>
      </w:r>
      <w:r w:rsidRPr="00393754">
        <w:rPr>
          <w:lang w:val="ro-RO"/>
        </w:rPr>
        <w:tab/>
        <w:t>Regulamentul (CE) nr. 45/2001 al Parlamentului European și al Consiliului din 18 decembrie 2000 privind protecția persoanelor fizice cu privire la prelucrarea datelor cu caracter personal de către instituțiile și organele comunitare și privind libera circulație a acestor date (JO L 8, 12.1.2001, p. 1).</w:t>
      </w:r>
    </w:p>
  </w:footnote>
  <w:footnote w:id="17">
    <w:p w:rsidR="007F19B7" w:rsidRPr="00393754" w:rsidRDefault="007F19B7" w:rsidP="0027385A">
      <w:pPr>
        <w:pStyle w:val="FootnoteTextForceStyle"/>
        <w:rPr>
          <w:lang w:val="ro-RO"/>
        </w:rPr>
      </w:pPr>
      <w:r w:rsidRPr="00393754">
        <w:rPr>
          <w:vertAlign w:val="superscript"/>
          <w:lang w:val="ro-RO"/>
        </w:rPr>
        <w:footnoteRef/>
      </w:r>
      <w:r w:rsidRPr="00393754">
        <w:rPr>
          <w:lang w:val="ro-RO"/>
        </w:rPr>
        <w:tab/>
        <w:t>Regulamentul (CEE, Euratom, CECO) nr. 259/68 al Consiliului din 29 februarie 1968 de instituire a regulamentului privind Statutul funcționarilor Comunităților Europene și Regimul aplicabil celorlalți agenți ai Comunităților Europene și de instituire a unor măsuri temporare aplicabile funcționarilor Comisiei (JO L 56, 4.3.1968,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9B7" w:rsidRPr="001D7078" w:rsidRDefault="007F19B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9B7" w:rsidRPr="001D7078" w:rsidRDefault="007F19B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9B7" w:rsidRPr="001D7078" w:rsidRDefault="007F19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20/2024"/>
    <w:docVar w:name="dvlangue" w:val="RO"/>
    <w:docVar w:name="dvnumam" w:val="39"/>
    <w:docVar w:name="dvpe" w:val="753.702"/>
    <w:docVar w:name="dvrapporteur" w:val="Raportor: "/>
    <w:docVar w:name="dvstar" w:val="***I"/>
    <w:docVar w:name="dvtitre" w:val="Rezoluția legislativă a Parlamentului European din ... 2024 referitor la propunerea de regulament al Parlamentului European și al Consiliului privind certificatul suplimentar de protecție unitar pentru produsele fitosanitare(COM(2023)0221 – C9-0152/2023 – 2023/0126(COD))"/>
  </w:docVars>
  <w:rsids>
    <w:rsidRoot w:val="00250C24"/>
    <w:rsid w:val="00002272"/>
    <w:rsid w:val="00064002"/>
    <w:rsid w:val="000677B9"/>
    <w:rsid w:val="000831BA"/>
    <w:rsid w:val="000A42CC"/>
    <w:rsid w:val="000E7DD9"/>
    <w:rsid w:val="0010095E"/>
    <w:rsid w:val="00125B37"/>
    <w:rsid w:val="00187494"/>
    <w:rsid w:val="001D7078"/>
    <w:rsid w:val="001F32AE"/>
    <w:rsid w:val="00250C24"/>
    <w:rsid w:val="0027385A"/>
    <w:rsid w:val="002767FF"/>
    <w:rsid w:val="002B18FE"/>
    <w:rsid w:val="002B5493"/>
    <w:rsid w:val="00343214"/>
    <w:rsid w:val="00361C00"/>
    <w:rsid w:val="003905AE"/>
    <w:rsid w:val="00395FA1"/>
    <w:rsid w:val="003C60D7"/>
    <w:rsid w:val="003E15D4"/>
    <w:rsid w:val="00411CCE"/>
    <w:rsid w:val="0041666E"/>
    <w:rsid w:val="00421060"/>
    <w:rsid w:val="004319C7"/>
    <w:rsid w:val="00471C19"/>
    <w:rsid w:val="004867E3"/>
    <w:rsid w:val="00494A28"/>
    <w:rsid w:val="004C0004"/>
    <w:rsid w:val="004C5D52"/>
    <w:rsid w:val="004F17D9"/>
    <w:rsid w:val="0050519A"/>
    <w:rsid w:val="005072A1"/>
    <w:rsid w:val="00514517"/>
    <w:rsid w:val="00545827"/>
    <w:rsid w:val="00560270"/>
    <w:rsid w:val="005C2568"/>
    <w:rsid w:val="006037C0"/>
    <w:rsid w:val="006631B6"/>
    <w:rsid w:val="0067759B"/>
    <w:rsid w:val="00680577"/>
    <w:rsid w:val="006F74FA"/>
    <w:rsid w:val="00731ADD"/>
    <w:rsid w:val="00734777"/>
    <w:rsid w:val="00747932"/>
    <w:rsid w:val="00751A4A"/>
    <w:rsid w:val="00756632"/>
    <w:rsid w:val="00762C74"/>
    <w:rsid w:val="00786EC0"/>
    <w:rsid w:val="007D1690"/>
    <w:rsid w:val="007E22AD"/>
    <w:rsid w:val="007F19B7"/>
    <w:rsid w:val="00817416"/>
    <w:rsid w:val="00842779"/>
    <w:rsid w:val="00865F67"/>
    <w:rsid w:val="00881A7B"/>
    <w:rsid w:val="008840E5"/>
    <w:rsid w:val="00887B3E"/>
    <w:rsid w:val="008C2AC6"/>
    <w:rsid w:val="00930B5E"/>
    <w:rsid w:val="00930C23"/>
    <w:rsid w:val="0093193B"/>
    <w:rsid w:val="009509D8"/>
    <w:rsid w:val="00950B64"/>
    <w:rsid w:val="00981893"/>
    <w:rsid w:val="009B63FE"/>
    <w:rsid w:val="00A1687D"/>
    <w:rsid w:val="00A43E52"/>
    <w:rsid w:val="00A4678D"/>
    <w:rsid w:val="00A778C7"/>
    <w:rsid w:val="00AB441E"/>
    <w:rsid w:val="00AB6293"/>
    <w:rsid w:val="00AE0928"/>
    <w:rsid w:val="00AF3B82"/>
    <w:rsid w:val="00B12E95"/>
    <w:rsid w:val="00B22876"/>
    <w:rsid w:val="00B558F0"/>
    <w:rsid w:val="00B84A71"/>
    <w:rsid w:val="00BD48FE"/>
    <w:rsid w:val="00BD7BD8"/>
    <w:rsid w:val="00BE6ADC"/>
    <w:rsid w:val="00C05BFE"/>
    <w:rsid w:val="00C23CD4"/>
    <w:rsid w:val="00C242F5"/>
    <w:rsid w:val="00C61C0C"/>
    <w:rsid w:val="00C74BA5"/>
    <w:rsid w:val="00C941CB"/>
    <w:rsid w:val="00CC2357"/>
    <w:rsid w:val="00CF071A"/>
    <w:rsid w:val="00D058B8"/>
    <w:rsid w:val="00D40E2D"/>
    <w:rsid w:val="00D56C11"/>
    <w:rsid w:val="00D67CDD"/>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26DD823-C6E5-4148-9493-E482EFC6A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9B63FE"/>
    <w:rPr>
      <w:b/>
    </w:rPr>
  </w:style>
  <w:style w:type="paragraph" w:customStyle="1" w:styleId="NormalHanging12a">
    <w:name w:val="NormalHanging12a"/>
    <w:basedOn w:val="Normal"/>
    <w:rsid w:val="009B63FE"/>
    <w:pPr>
      <w:spacing w:after="240"/>
      <w:ind w:left="567" w:hanging="567"/>
    </w:pPr>
  </w:style>
  <w:style w:type="paragraph" w:customStyle="1" w:styleId="AmNumberTabs">
    <w:name w:val="AmNumberTabs"/>
    <w:basedOn w:val="Normal"/>
    <w:rsid w:val="009B63F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9B63FE"/>
    <w:pPr>
      <w:spacing w:before="480" w:after="240"/>
    </w:pPr>
  </w:style>
  <w:style w:type="character" w:customStyle="1" w:styleId="Normal6Char">
    <w:name w:val="Normal6 Char"/>
    <w:basedOn w:val="DefaultParagraphFont"/>
    <w:link w:val="Normal6"/>
    <w:locked/>
    <w:rsid w:val="009B63FE"/>
    <w:rPr>
      <w:sz w:val="24"/>
      <w:lang w:val="ro-RO"/>
    </w:rPr>
  </w:style>
  <w:style w:type="paragraph" w:customStyle="1" w:styleId="Normal6">
    <w:name w:val="Normal6"/>
    <w:basedOn w:val="Normal"/>
    <w:link w:val="Normal6Char"/>
    <w:rsid w:val="009B63FE"/>
    <w:pPr>
      <w:spacing w:after="120"/>
    </w:pPr>
  </w:style>
  <w:style w:type="character" w:customStyle="1" w:styleId="NormalBoldChar">
    <w:name w:val="NormalBold Char"/>
    <w:basedOn w:val="DefaultParagraphFont"/>
    <w:link w:val="NormalBold"/>
    <w:locked/>
    <w:rsid w:val="009B63FE"/>
    <w:rPr>
      <w:b/>
      <w:sz w:val="24"/>
      <w:lang w:val="ro-RO"/>
    </w:rPr>
  </w:style>
  <w:style w:type="paragraph" w:customStyle="1" w:styleId="ColumnHeading">
    <w:name w:val="ColumnHeading"/>
    <w:basedOn w:val="Normal"/>
    <w:rsid w:val="009B63FE"/>
    <w:pPr>
      <w:spacing w:after="240"/>
      <w:jc w:val="center"/>
    </w:pPr>
    <w:rPr>
      <w:i/>
    </w:rPr>
  </w:style>
  <w:style w:type="paragraph" w:styleId="BalloonText">
    <w:name w:val="Balloon Text"/>
    <w:basedOn w:val="Normal"/>
    <w:link w:val="BalloonTextChar"/>
    <w:rsid w:val="004319C7"/>
    <w:rPr>
      <w:rFonts w:ascii="Segoe UI" w:hAnsi="Segoe UI" w:cs="Segoe UI"/>
      <w:sz w:val="18"/>
      <w:szCs w:val="18"/>
    </w:rPr>
  </w:style>
  <w:style w:type="character" w:customStyle="1" w:styleId="BalloonTextChar">
    <w:name w:val="Balloon Text Char"/>
    <w:basedOn w:val="DefaultParagraphFont"/>
    <w:link w:val="BalloonText"/>
    <w:rsid w:val="004319C7"/>
    <w:rPr>
      <w:rFonts w:ascii="Segoe UI" w:hAnsi="Segoe UI" w:cs="Segoe UI"/>
      <w:sz w:val="18"/>
      <w:szCs w:val="18"/>
      <w:lang w:val="ro-RO"/>
    </w:rPr>
  </w:style>
  <w:style w:type="paragraph" w:customStyle="1" w:styleId="IntrtEEE">
    <w:name w:val="Intérêt EEE"/>
    <w:basedOn w:val="Normal"/>
    <w:next w:val="Normal"/>
    <w:rsid w:val="0027385A"/>
    <w:pPr>
      <w:widowControl/>
      <w:spacing w:before="360" w:after="240" w:line="360" w:lineRule="auto"/>
      <w:jc w:val="center"/>
    </w:pPr>
    <w:rPr>
      <w:szCs w:val="24"/>
      <w:lang w:val="en-US" w:eastAsia="en-US"/>
    </w:rPr>
  </w:style>
  <w:style w:type="paragraph" w:customStyle="1" w:styleId="FootnoteTextForceStyle">
    <w:name w:val="Footnote Text ForceStyle"/>
    <w:rsid w:val="0027385A"/>
    <w:pPr>
      <w:keepLines/>
      <w:widowControl w:val="0"/>
      <w:ind w:left="850" w:hanging="850"/>
    </w:pPr>
    <w:rPr>
      <w:sz w:val="24"/>
      <w:lang w:val="en-US" w:eastAsia="en-US"/>
    </w:rPr>
  </w:style>
  <w:style w:type="character" w:customStyle="1" w:styleId="Footer2">
    <w:name w:val="Footer2"/>
    <w:rsid w:val="0027385A"/>
    <w:rPr>
      <w:rFonts w:ascii="Arial" w:hAnsi="Arial"/>
      <w:b/>
      <w:sz w:val="48"/>
    </w:rPr>
  </w:style>
  <w:style w:type="paragraph" w:customStyle="1" w:styleId="Footer1">
    <w:name w:val="Footer1"/>
    <w:basedOn w:val="Normal"/>
    <w:rsid w:val="0027385A"/>
    <w:pPr>
      <w:widowControl/>
      <w:tabs>
        <w:tab w:val="center" w:pos="4150"/>
        <w:tab w:val="right" w:pos="8306"/>
        <w:tab w:val="right" w:pos="9638"/>
      </w:tabs>
      <w:spacing w:line="360" w:lineRule="auto"/>
    </w:pPr>
    <w:rPr>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F96B5-0FFA-44A9-ACC7-F4166B0E8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94</Pages>
  <Words>14718</Words>
  <Characters>84466</Characters>
  <Application>Microsoft Office Word</Application>
  <DocSecurity>0</DocSecurity>
  <Lines>703</Lines>
  <Paragraphs>197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SALAT Adriana</dc:creator>
  <cp:keywords/>
  <cp:lastModifiedBy>DUMITRESCU Mihai</cp:lastModifiedBy>
  <cp:revision>2</cp:revision>
  <cp:lastPrinted>2004-11-19T15:42:00Z</cp:lastPrinted>
  <dcterms:created xsi:type="dcterms:W3CDTF">2024-07-19T15:40:00Z</dcterms:created>
  <dcterms:modified xsi:type="dcterms:W3CDTF">2024-07-19T15:40:00Z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P9_TA(2024)0096_</vt:lpwstr>
  </property>
  <property fmtid="{D5CDD505-2E9C-101B-9397-08002B2CF9AE}" pid="4" name="&lt;Type&gt;">
    <vt:lpwstr>RR</vt:lpwstr>
  </property>
</Properties>
</file>