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F001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F0014" w:rsidRDefault="00041204" w:rsidP="0010095E">
            <w:pPr>
              <w:pStyle w:val="EPName"/>
            </w:pPr>
            <w:r w:rsidRPr="00CF0014">
              <w:t>European Parliament</w:t>
            </w:r>
          </w:p>
          <w:p w:rsidR="00751A4A" w:rsidRPr="00CF001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F0014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CF0014" w:rsidRDefault="00187494" w:rsidP="0010095E">
            <w:pPr>
              <w:pStyle w:val="EPLogo"/>
            </w:pPr>
            <w:r w:rsidRPr="00CF0014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F0014" w:rsidRDefault="00D058B8" w:rsidP="004C5D52">
      <w:pPr>
        <w:pStyle w:val="LineTop"/>
      </w:pPr>
    </w:p>
    <w:p w:rsidR="00680577" w:rsidRPr="00CF0014" w:rsidRDefault="00041204" w:rsidP="00680577">
      <w:pPr>
        <w:pStyle w:val="EPBodyTA1"/>
      </w:pPr>
      <w:r w:rsidRPr="00CF0014">
        <w:t>TEXTS ADOPTED</w:t>
      </w:r>
    </w:p>
    <w:p w:rsidR="00D058B8" w:rsidRPr="00CF0014" w:rsidRDefault="00D058B8" w:rsidP="00D058B8">
      <w:pPr>
        <w:pStyle w:val="LineBottom"/>
      </w:pPr>
    </w:p>
    <w:p w:rsidR="00041204" w:rsidRPr="00CF0014" w:rsidRDefault="00041204" w:rsidP="00041204">
      <w:pPr>
        <w:pStyle w:val="ATHeading1"/>
      </w:pPr>
      <w:bookmarkStart w:id="0" w:name="TANumber"/>
      <w:r w:rsidRPr="00CF0014">
        <w:t>P9_</w:t>
      </w:r>
      <w:proofErr w:type="gramStart"/>
      <w:r w:rsidRPr="00CF0014">
        <w:t>TA(</w:t>
      </w:r>
      <w:proofErr w:type="gramEnd"/>
      <w:r w:rsidRPr="00CF0014">
        <w:t>2024)0</w:t>
      </w:r>
      <w:bookmarkEnd w:id="0"/>
      <w:r w:rsidR="00CE470A">
        <w:t>140</w:t>
      </w:r>
      <w:bookmarkStart w:id="1" w:name="_GoBack"/>
      <w:bookmarkEnd w:id="1"/>
    </w:p>
    <w:p w:rsidR="00041204" w:rsidRPr="00CF0014" w:rsidRDefault="00041204" w:rsidP="00041204">
      <w:pPr>
        <w:pStyle w:val="ATHeading2"/>
      </w:pPr>
      <w:bookmarkStart w:id="2" w:name="title"/>
      <w:r w:rsidRPr="00CF0014">
        <w:t>Discontinuation of the European ODR Platform</w:t>
      </w:r>
      <w:bookmarkEnd w:id="2"/>
    </w:p>
    <w:p w:rsidR="00041204" w:rsidRPr="00CF0014" w:rsidRDefault="00041204" w:rsidP="00041204">
      <w:pPr>
        <w:rPr>
          <w:i/>
          <w:vanish/>
        </w:rPr>
      </w:pPr>
      <w:r w:rsidRPr="00CF0014">
        <w:rPr>
          <w:i/>
        </w:rPr>
        <w:fldChar w:fldCharType="begin"/>
      </w:r>
      <w:r w:rsidRPr="00CF0014">
        <w:rPr>
          <w:i/>
        </w:rPr>
        <w:instrText xml:space="preserve"> TC"(</w:instrText>
      </w:r>
      <w:bookmarkStart w:id="3" w:name="DocNumber"/>
      <w:r w:rsidRPr="00CF0014">
        <w:rPr>
          <w:i/>
        </w:rPr>
        <w:instrText>A9-0058/2024</w:instrText>
      </w:r>
      <w:bookmarkEnd w:id="3"/>
      <w:r w:rsidRPr="00CF0014">
        <w:rPr>
          <w:i/>
        </w:rPr>
        <w:instrText xml:space="preserve"> - Rapporteur: Laura Ballarín Cereza)"\l3 \n&gt; \* MERGEFORMAT </w:instrText>
      </w:r>
      <w:r w:rsidRPr="00CF0014">
        <w:rPr>
          <w:i/>
        </w:rPr>
        <w:fldChar w:fldCharType="end"/>
      </w:r>
    </w:p>
    <w:p w:rsidR="00041204" w:rsidRPr="00CF0014" w:rsidRDefault="00041204" w:rsidP="00041204">
      <w:pPr>
        <w:rPr>
          <w:vanish/>
        </w:rPr>
      </w:pPr>
      <w:bookmarkStart w:id="4" w:name="Commission"/>
      <w:r w:rsidRPr="00CF0014">
        <w:rPr>
          <w:vanish/>
        </w:rPr>
        <w:t>Committee on the Internal Market and Consumer Protection</w:t>
      </w:r>
      <w:bookmarkEnd w:id="4"/>
    </w:p>
    <w:p w:rsidR="00041204" w:rsidRPr="00CF0014" w:rsidRDefault="00041204" w:rsidP="00041204">
      <w:pPr>
        <w:rPr>
          <w:vanish/>
        </w:rPr>
      </w:pPr>
      <w:bookmarkStart w:id="5" w:name="PE"/>
      <w:r w:rsidRPr="00CF0014">
        <w:rPr>
          <w:vanish/>
        </w:rPr>
        <w:t>PE757.943</w:t>
      </w:r>
      <w:bookmarkEnd w:id="5"/>
    </w:p>
    <w:p w:rsidR="00041204" w:rsidRPr="00CF0014" w:rsidRDefault="00041204" w:rsidP="00041204">
      <w:pPr>
        <w:pStyle w:val="ATHeading3"/>
      </w:pPr>
      <w:bookmarkStart w:id="6" w:name="Sujet"/>
      <w:r w:rsidRPr="00CF0014">
        <w:t xml:space="preserve">European Parliament legislative resolution of </w:t>
      </w:r>
      <w:r w:rsidR="00E31298">
        <w:t>13</w:t>
      </w:r>
      <w:r w:rsidR="00E31298" w:rsidRPr="00CF0014">
        <w:t xml:space="preserve"> </w:t>
      </w:r>
      <w:r w:rsidRPr="00CF0014">
        <w:t>March 2024 on the proposal for a regulation of the European Parliament and of the Council repealing Regulation (EU) No 524/2013 and amending Regulations (EU) 2017/2394 and (EU) 2018/1724 with regards to the discontinuation of the European ODR Platform</w:t>
      </w:r>
      <w:bookmarkEnd w:id="6"/>
      <w:r w:rsidRPr="00CF0014">
        <w:t xml:space="preserve"> </w:t>
      </w:r>
      <w:bookmarkStart w:id="7" w:name="References"/>
      <w:r w:rsidRPr="00CF0014">
        <w:t>(COM(2023)0647 – C9-0380/2023 – 2023/0375(COD))</w:t>
      </w:r>
      <w:bookmarkEnd w:id="7"/>
    </w:p>
    <w:p w:rsidR="00041204" w:rsidRPr="00CF0014" w:rsidRDefault="00041204" w:rsidP="00041204"/>
    <w:p w:rsidR="00061460" w:rsidRPr="00CF0014" w:rsidRDefault="00061460" w:rsidP="00061460">
      <w:pPr>
        <w:pStyle w:val="NormalBold"/>
      </w:pPr>
      <w:bookmarkStart w:id="8" w:name="TextBodyBegin"/>
      <w:bookmarkEnd w:id="8"/>
      <w:r w:rsidRPr="00CF0014">
        <w:t>(Ordinary legislative procedure: first reading)</w:t>
      </w:r>
    </w:p>
    <w:p w:rsidR="00061460" w:rsidRPr="00CF0014" w:rsidRDefault="00061460" w:rsidP="00061460">
      <w:pPr>
        <w:pStyle w:val="EPComma"/>
      </w:pPr>
      <w:r w:rsidRPr="00CF0014">
        <w:rPr>
          <w:i/>
        </w:rPr>
        <w:t>The European Parliament</w:t>
      </w:r>
      <w:r w:rsidRPr="00CF0014">
        <w:t>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the Commission proposal to Parliament and the Council (</w:t>
      </w:r>
      <w:proofErr w:type="gramStart"/>
      <w:r w:rsidRPr="00CF0014">
        <w:t>COM(</w:t>
      </w:r>
      <w:proofErr w:type="gramEnd"/>
      <w:r w:rsidRPr="00CF0014">
        <w:t>2023)0647),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Article 294(2) and Article 114 of the Treaty on the Functioning of the European Union, pursuant to which the Commission submitted the proposal to Parliament (C9</w:t>
      </w:r>
      <w:r w:rsidRPr="00CF0014">
        <w:noBreakHyphen/>
        <w:t>0380/2023),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Article 294(3) of the Treaty on the Functioning of the European Union,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the opinion of the European Economic and Social Committee of 14 February 2024</w:t>
      </w:r>
      <w:r w:rsidRPr="00CF0014">
        <w:rPr>
          <w:rStyle w:val="FootnoteReference"/>
        </w:rPr>
        <w:footnoteReference w:id="1"/>
      </w:r>
      <w:r w:rsidRPr="00CF0014">
        <w:t>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Rule 59 of its Rules of Procedure,</w:t>
      </w:r>
    </w:p>
    <w:p w:rsidR="00061460" w:rsidRPr="00CF0014" w:rsidRDefault="00061460" w:rsidP="00667B85">
      <w:pPr>
        <w:pStyle w:val="NormalHanging12a"/>
        <w:widowControl/>
      </w:pPr>
      <w:r w:rsidRPr="00CF0014">
        <w:t>–</w:t>
      </w:r>
      <w:r w:rsidRPr="00CF0014">
        <w:tab/>
        <w:t>having regard to the report of the Committee on the Internal Market and Consumer Protection (A9-0058/2024),</w:t>
      </w:r>
    </w:p>
    <w:p w:rsidR="00061460" w:rsidRPr="00CF0014" w:rsidRDefault="00061460" w:rsidP="00667B85">
      <w:pPr>
        <w:pStyle w:val="NormalHanging12a"/>
        <w:widowControl/>
      </w:pPr>
      <w:r w:rsidRPr="00CF0014">
        <w:t>1.</w:t>
      </w:r>
      <w:r w:rsidRPr="00CF0014">
        <w:tab/>
        <w:t>Adopts its position at first reading, taking over the Commission proposal</w:t>
      </w:r>
      <w:proofErr w:type="gramStart"/>
      <w:r w:rsidRPr="00CF0014">
        <w:t>;</w:t>
      </w:r>
      <w:proofErr w:type="gramEnd"/>
    </w:p>
    <w:p w:rsidR="00061460" w:rsidRPr="00CF0014" w:rsidRDefault="00061460" w:rsidP="00667B85">
      <w:pPr>
        <w:pStyle w:val="NormalHanging12a"/>
        <w:widowControl/>
      </w:pPr>
      <w:r w:rsidRPr="00CF0014">
        <w:t>2.</w:t>
      </w:r>
      <w:r w:rsidRPr="00CF0014">
        <w:tab/>
        <w:t>Calls on the Commission to refer the matter to Parliament again if it replaces, substantially amends or intends to substantially amend its proposal</w:t>
      </w:r>
      <w:proofErr w:type="gramStart"/>
      <w:r w:rsidRPr="00CF0014">
        <w:t>;</w:t>
      </w:r>
      <w:proofErr w:type="gramEnd"/>
    </w:p>
    <w:p w:rsidR="00061460" w:rsidRPr="00CF0014" w:rsidRDefault="00061460" w:rsidP="00667B85">
      <w:pPr>
        <w:pStyle w:val="NormalHanging12a"/>
        <w:widowControl/>
      </w:pPr>
      <w:r w:rsidRPr="00CF0014">
        <w:lastRenderedPageBreak/>
        <w:t>3.</w:t>
      </w:r>
      <w:r w:rsidRPr="00CF0014">
        <w:tab/>
        <w:t>Instructs its President to forward its position to the Council, the Commission and the national parliaments.</w:t>
      </w:r>
    </w:p>
    <w:p w:rsidR="00E365E1" w:rsidRPr="00CF0014" w:rsidRDefault="00E365E1" w:rsidP="00041204">
      <w:bookmarkStart w:id="9" w:name="TextBodyEnd"/>
      <w:bookmarkEnd w:id="9"/>
    </w:p>
    <w:sectPr w:rsidR="00E365E1" w:rsidRPr="00CF0014" w:rsidSect="00CF0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204" w:rsidRPr="00CF0014" w:rsidRDefault="00041204">
      <w:r w:rsidRPr="00CF0014">
        <w:separator/>
      </w:r>
    </w:p>
  </w:endnote>
  <w:endnote w:type="continuationSeparator" w:id="0">
    <w:p w:rsidR="00041204" w:rsidRPr="00CF0014" w:rsidRDefault="00041204">
      <w:r w:rsidRPr="00CF00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204" w:rsidRPr="00CF0014" w:rsidRDefault="00041204">
      <w:r w:rsidRPr="00CF0014">
        <w:separator/>
      </w:r>
    </w:p>
  </w:footnote>
  <w:footnote w:type="continuationSeparator" w:id="0">
    <w:p w:rsidR="00041204" w:rsidRPr="00CF0014" w:rsidRDefault="00041204">
      <w:r w:rsidRPr="00CF0014">
        <w:continuationSeparator/>
      </w:r>
    </w:p>
  </w:footnote>
  <w:footnote w:id="1">
    <w:p w:rsidR="00061460" w:rsidRPr="00CF0014" w:rsidRDefault="00061460" w:rsidP="00667B85">
      <w:pPr>
        <w:pStyle w:val="FootnoteText"/>
        <w:keepLines w:val="0"/>
        <w:ind w:left="567" w:hanging="567"/>
        <w:rPr>
          <w:sz w:val="24"/>
          <w:lang w:val="en-GB"/>
        </w:rPr>
      </w:pPr>
      <w:r w:rsidRPr="00CF0014">
        <w:rPr>
          <w:rStyle w:val="FootnoteReference"/>
          <w:sz w:val="24"/>
          <w:lang w:val="en-GB"/>
        </w:rPr>
        <w:footnoteRef/>
      </w:r>
      <w:r w:rsidR="00CF0014" w:rsidRPr="00CF0014">
        <w:rPr>
          <w:sz w:val="24"/>
          <w:lang w:val="en-GB"/>
        </w:rPr>
        <w:t xml:space="preserve"> </w:t>
      </w:r>
      <w:r w:rsidR="00CF0014" w:rsidRPr="00CF0014">
        <w:rPr>
          <w:sz w:val="24"/>
          <w:lang w:val="en-GB"/>
        </w:rPr>
        <w:tab/>
      </w:r>
      <w:r w:rsidRPr="00CF0014">
        <w:rPr>
          <w:sz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F001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58/2024"/>
    <w:docVar w:name="dvlangue" w:val="EN"/>
    <w:docVar w:name="dvnumam" w:val="0"/>
    <w:docVar w:name="dvpe" w:val="757.943"/>
    <w:docVar w:name="dvrapporteur" w:val="Rapporteur: "/>
    <w:docVar w:name="dvstar" w:val="***I"/>
    <w:docVar w:name="dvtitre" w:val="European Parliament legislative resolution of xx March 2024 on the proposal for a regulation of the European Parliament and of the Council repealing Regulation (EU) No 524/2013 and amending Regulations (EU) 2017/2394 and (EU) 2018/1724 with regards to the discontinuation of the European ODR Platform(COM(2023)0647 – C9-0380/2023 – 2023/0375(COD))"/>
  </w:docVars>
  <w:rsids>
    <w:rsidRoot w:val="00041204"/>
    <w:rsid w:val="00002272"/>
    <w:rsid w:val="00041204"/>
    <w:rsid w:val="00061460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29B1"/>
    <w:rsid w:val="006037C0"/>
    <w:rsid w:val="006631B6"/>
    <w:rsid w:val="00667B85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470A"/>
    <w:rsid w:val="00CF0014"/>
    <w:rsid w:val="00CF071A"/>
    <w:rsid w:val="00D058B8"/>
    <w:rsid w:val="00D56C11"/>
    <w:rsid w:val="00D834A0"/>
    <w:rsid w:val="00D872DF"/>
    <w:rsid w:val="00D91E21"/>
    <w:rsid w:val="00DA7FCD"/>
    <w:rsid w:val="00E3129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16BA"/>
  <w15:chartTrackingRefBased/>
  <w15:docId w15:val="{271B29BA-B21D-42F3-A06A-AA058447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61460"/>
    <w:pPr>
      <w:spacing w:before="480" w:after="240"/>
    </w:pPr>
  </w:style>
  <w:style w:type="paragraph" w:customStyle="1" w:styleId="NormalBold">
    <w:name w:val="NormalBold"/>
    <w:basedOn w:val="Normal"/>
    <w:rsid w:val="00061460"/>
    <w:rPr>
      <w:b/>
    </w:rPr>
  </w:style>
  <w:style w:type="paragraph" w:customStyle="1" w:styleId="NormalHanging12a">
    <w:name w:val="NormalHanging12a"/>
    <w:basedOn w:val="Normal"/>
    <w:rsid w:val="00061460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E312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1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3C578-8D98-4898-AFE5-374D738B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2024-03-13T11:49:00Z</dcterms:created>
  <dcterms:modified xsi:type="dcterms:W3CDTF">2024-03-13T11:49:00Z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A9-0058/2024</vt:lpwstr>
  </property>
  <property fmtid="{D5CDD505-2E9C-101B-9397-08002B2CF9AE}" pid="4" name="&lt;Type&gt;">
    <vt:lpwstr>RR</vt:lpwstr>
  </property>
</Properties>
</file>