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51A8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51A86" w:rsidRDefault="00B53635" w:rsidP="0010095E">
            <w:pPr>
              <w:pStyle w:val="EPName"/>
            </w:pPr>
            <w:r w:rsidRPr="00251A86">
              <w:t>Evropský parlament</w:t>
            </w:r>
          </w:p>
          <w:p w:rsidR="00751A4A" w:rsidRPr="00251A8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963ED">
              <w:t>2019</w:t>
            </w:r>
            <w:r w:rsidRPr="00251A86">
              <w:t>-</w:t>
            </w:r>
            <w:r w:rsidRPr="000963E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51A86" w:rsidRDefault="00187494" w:rsidP="0010095E">
            <w:pPr>
              <w:pStyle w:val="EPLogo"/>
            </w:pPr>
            <w:r w:rsidRPr="00251A8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51A86" w:rsidRDefault="00D058B8" w:rsidP="004C5D52">
      <w:pPr>
        <w:pStyle w:val="LineTop"/>
      </w:pPr>
    </w:p>
    <w:p w:rsidR="00680577" w:rsidRPr="00251A86" w:rsidRDefault="00B53635" w:rsidP="00680577">
      <w:pPr>
        <w:pStyle w:val="EPBodyTA1"/>
      </w:pPr>
      <w:r w:rsidRPr="00251A86">
        <w:t>PŘIJATÉ TEXTY</w:t>
      </w:r>
    </w:p>
    <w:p w:rsidR="00D058B8" w:rsidRPr="00251A86" w:rsidRDefault="00D058B8" w:rsidP="00D058B8">
      <w:pPr>
        <w:pStyle w:val="LineBottom"/>
      </w:pPr>
    </w:p>
    <w:p w:rsidR="00B53635" w:rsidRPr="00251A86" w:rsidRDefault="00B53635" w:rsidP="00B53635">
      <w:pPr>
        <w:pStyle w:val="ATHeading1"/>
      </w:pPr>
      <w:bookmarkStart w:id="0" w:name="TANumber"/>
      <w:r w:rsidRPr="00251A86">
        <w:t>P</w:t>
      </w:r>
      <w:r w:rsidR="00251A86" w:rsidRPr="000963ED">
        <w:t>9</w:t>
      </w:r>
      <w:r w:rsidRPr="00251A86">
        <w:t>_TA(</w:t>
      </w:r>
      <w:r w:rsidRPr="000963ED">
        <w:t>2024</w:t>
      </w:r>
      <w:r w:rsidRPr="00251A86">
        <w:t>)</w:t>
      </w:r>
      <w:r w:rsidRPr="000963ED">
        <w:t>0</w:t>
      </w:r>
      <w:bookmarkEnd w:id="0"/>
      <w:r w:rsidR="008E0F21" w:rsidRPr="000963ED">
        <w:t>184</w:t>
      </w:r>
    </w:p>
    <w:p w:rsidR="00B53635" w:rsidRPr="00251A86" w:rsidRDefault="00B53635" w:rsidP="00B53635">
      <w:pPr>
        <w:pStyle w:val="ATHeading2"/>
      </w:pPr>
      <w:bookmarkStart w:id="1" w:name="title"/>
      <w:r w:rsidRPr="00251A86">
        <w:t>Rámec Unie pro znovuusídlování</w:t>
      </w:r>
      <w:bookmarkEnd w:id="1"/>
    </w:p>
    <w:p w:rsidR="00B53635" w:rsidRPr="00251A86" w:rsidRDefault="00B53635" w:rsidP="00B53635">
      <w:pPr>
        <w:rPr>
          <w:i/>
          <w:vanish/>
        </w:rPr>
      </w:pPr>
      <w:r w:rsidRPr="00251A86">
        <w:rPr>
          <w:i/>
        </w:rPr>
        <w:fldChar w:fldCharType="begin"/>
      </w:r>
      <w:r w:rsidRPr="00251A86">
        <w:rPr>
          <w:i/>
        </w:rPr>
        <w:instrText xml:space="preserve"> TC"(</w:instrText>
      </w:r>
      <w:bookmarkStart w:id="2" w:name="DocNumber"/>
      <w:r w:rsidRPr="00251A86">
        <w:rPr>
          <w:i/>
        </w:rPr>
        <w:instrText>A</w:instrText>
      </w:r>
      <w:r w:rsidRPr="000963ED">
        <w:rPr>
          <w:i/>
        </w:rPr>
        <w:instrText>8</w:instrText>
      </w:r>
      <w:r w:rsidRPr="00251A86">
        <w:rPr>
          <w:i/>
        </w:rPr>
        <w:instrText>-</w:instrText>
      </w:r>
      <w:r w:rsidRPr="000963ED">
        <w:rPr>
          <w:i/>
        </w:rPr>
        <w:instrText>0316</w:instrText>
      </w:r>
      <w:r w:rsidRPr="00251A86">
        <w:rPr>
          <w:i/>
        </w:rPr>
        <w:instrText>/</w:instrText>
      </w:r>
      <w:r w:rsidRPr="000963ED">
        <w:rPr>
          <w:i/>
        </w:rPr>
        <w:instrText>2017</w:instrText>
      </w:r>
      <w:bookmarkEnd w:id="2"/>
      <w:r w:rsidRPr="00251A86">
        <w:rPr>
          <w:i/>
        </w:rPr>
        <w:instrText xml:space="preserve"> - Zpravodajka: Malin Björk)"\l</w:instrText>
      </w:r>
      <w:r w:rsidRPr="000963ED">
        <w:rPr>
          <w:i/>
        </w:rPr>
        <w:instrText>3</w:instrText>
      </w:r>
      <w:r w:rsidRPr="00251A86">
        <w:rPr>
          <w:i/>
        </w:rPr>
        <w:instrText xml:space="preserve"> \n&gt; \* MERGEFORMAT </w:instrText>
      </w:r>
      <w:r w:rsidRPr="00251A86">
        <w:rPr>
          <w:i/>
        </w:rPr>
        <w:fldChar w:fldCharType="end"/>
      </w:r>
    </w:p>
    <w:p w:rsidR="00B53635" w:rsidRPr="00251A86" w:rsidRDefault="00B53635" w:rsidP="00B53635">
      <w:pPr>
        <w:rPr>
          <w:vanish/>
        </w:rPr>
      </w:pPr>
      <w:bookmarkStart w:id="3" w:name="Commission"/>
      <w:r w:rsidRPr="00251A86">
        <w:rPr>
          <w:vanish/>
        </w:rPr>
        <w:t>Výbor pro občanské svobody, spravedlnost a vnitřní věci</w:t>
      </w:r>
      <w:bookmarkEnd w:id="3"/>
    </w:p>
    <w:p w:rsidR="00B53635" w:rsidRPr="00251A86" w:rsidRDefault="00B53635" w:rsidP="00B53635">
      <w:pPr>
        <w:rPr>
          <w:vanish/>
        </w:rPr>
      </w:pPr>
      <w:bookmarkStart w:id="4" w:name="PE"/>
      <w:r w:rsidRPr="00251A86">
        <w:rPr>
          <w:vanish/>
        </w:rPr>
        <w:t>PE</w:t>
      </w:r>
      <w:r w:rsidRPr="000963ED">
        <w:rPr>
          <w:vanish/>
        </w:rPr>
        <w:t>601</w:t>
      </w:r>
      <w:r w:rsidRPr="00251A86">
        <w:rPr>
          <w:vanish/>
        </w:rPr>
        <w:t>.</w:t>
      </w:r>
      <w:r w:rsidRPr="000963ED">
        <w:rPr>
          <w:vanish/>
        </w:rPr>
        <w:t>257</w:t>
      </w:r>
      <w:bookmarkEnd w:id="4"/>
    </w:p>
    <w:p w:rsidR="00B53635" w:rsidRPr="00251A86" w:rsidRDefault="00B53635" w:rsidP="00B53635">
      <w:pPr>
        <w:pStyle w:val="ATHeading3"/>
      </w:pPr>
      <w:bookmarkStart w:id="5" w:name="Sujet"/>
      <w:r w:rsidRPr="00251A86">
        <w:t xml:space="preserve">Legislativní usnesení </w:t>
      </w:r>
      <w:r w:rsidR="009B7156" w:rsidRPr="00251A86">
        <w:t xml:space="preserve">Evropského parlamentu ze dne </w:t>
      </w:r>
      <w:r w:rsidR="009B7156" w:rsidRPr="000963ED">
        <w:t>1</w:t>
      </w:r>
      <w:r w:rsidR="00150304" w:rsidRPr="000963ED">
        <w:t>0</w:t>
      </w:r>
      <w:r w:rsidR="009B7156" w:rsidRPr="00251A86">
        <w:t>. dubna</w:t>
      </w:r>
      <w:r w:rsidRPr="00251A86">
        <w:t xml:space="preserve"> </w:t>
      </w:r>
      <w:r w:rsidRPr="000963ED">
        <w:t>2024</w:t>
      </w:r>
      <w:r w:rsidRPr="00251A86">
        <w:t xml:space="preserve"> o návrhu nařízení Evropského parlamentu a Rady, kterým se zřizuje rámec Unie pro znovuusídlování a mění nařízení Evropského parlamentu a Rady (EU) č. </w:t>
      </w:r>
      <w:r w:rsidRPr="000963ED">
        <w:t>516</w:t>
      </w:r>
      <w:r w:rsidRPr="00251A86">
        <w:t>/</w:t>
      </w:r>
      <w:r w:rsidRPr="000963ED">
        <w:t>2014</w:t>
      </w:r>
      <w:r w:rsidRPr="00251A86">
        <w:t xml:space="preserve"> </w:t>
      </w:r>
      <w:bookmarkStart w:id="6" w:name="References"/>
      <w:bookmarkEnd w:id="5"/>
      <w:r w:rsidRPr="00251A86">
        <w:t>(COM(</w:t>
      </w:r>
      <w:r w:rsidRPr="000963ED">
        <w:t>2016</w:t>
      </w:r>
      <w:r w:rsidRPr="00251A86">
        <w:t>)</w:t>
      </w:r>
      <w:r w:rsidRPr="000963ED">
        <w:t>0468</w:t>
      </w:r>
      <w:r w:rsidRPr="00251A86">
        <w:t xml:space="preserve"> – C</w:t>
      </w:r>
      <w:r w:rsidRPr="000963ED">
        <w:t>8</w:t>
      </w:r>
      <w:r w:rsidRPr="00251A86">
        <w:t>-</w:t>
      </w:r>
      <w:r w:rsidRPr="000963ED">
        <w:t>0325</w:t>
      </w:r>
      <w:r w:rsidRPr="00251A86">
        <w:t>/</w:t>
      </w:r>
      <w:r w:rsidRPr="000963ED">
        <w:t>2016</w:t>
      </w:r>
      <w:r w:rsidRPr="00251A86">
        <w:t xml:space="preserve"> – </w:t>
      </w:r>
      <w:r w:rsidRPr="000963ED">
        <w:t>2016</w:t>
      </w:r>
      <w:r w:rsidRPr="00251A86">
        <w:t>/</w:t>
      </w:r>
      <w:r w:rsidRPr="000963ED">
        <w:t>0225</w:t>
      </w:r>
      <w:r w:rsidRPr="00251A86">
        <w:t>(COD))</w:t>
      </w:r>
      <w:bookmarkEnd w:id="6"/>
    </w:p>
    <w:p w:rsidR="00283B1A" w:rsidRPr="00251A86" w:rsidRDefault="00283B1A" w:rsidP="00283B1A">
      <w:pPr>
        <w:pStyle w:val="Normal12Bold"/>
      </w:pPr>
      <w:bookmarkStart w:id="7" w:name="TextBodyBegin"/>
      <w:bookmarkEnd w:id="7"/>
      <w:r w:rsidRPr="00251A86">
        <w:t>(Řádný legislativní postup: první čtení)</w:t>
      </w:r>
    </w:p>
    <w:p w:rsidR="00283B1A" w:rsidRPr="00251A86" w:rsidRDefault="00283B1A" w:rsidP="00283B1A">
      <w:pPr>
        <w:pStyle w:val="Normal12"/>
      </w:pPr>
      <w:r w:rsidRPr="00251A86">
        <w:rPr>
          <w:i/>
        </w:rPr>
        <w:t>Evropský parlament</w:t>
      </w:r>
      <w:r w:rsidRPr="00251A86">
        <w:t>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>s ohledem na návrh Komise předložený Evropskému parlamentu a Radě (COM(</w:t>
      </w:r>
      <w:r w:rsidRPr="000963ED">
        <w:t>2016</w:t>
      </w:r>
      <w:r w:rsidRPr="00251A86">
        <w:t>)</w:t>
      </w:r>
      <w:r w:rsidRPr="000963ED">
        <w:t>0468</w:t>
      </w:r>
      <w:r w:rsidRPr="00251A86">
        <w:t>),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 xml:space="preserve">s ohledem na čl. </w:t>
      </w:r>
      <w:r w:rsidRPr="000963ED">
        <w:t>294</w:t>
      </w:r>
      <w:r w:rsidRPr="00251A86">
        <w:t xml:space="preserve"> odst. </w:t>
      </w:r>
      <w:r w:rsidRPr="000963ED">
        <w:t>2</w:t>
      </w:r>
      <w:r w:rsidRPr="00251A86">
        <w:t xml:space="preserve"> a čl. </w:t>
      </w:r>
      <w:r w:rsidRPr="000963ED">
        <w:t>78</w:t>
      </w:r>
      <w:r w:rsidRPr="00251A86">
        <w:t xml:space="preserve"> odst. </w:t>
      </w:r>
      <w:r w:rsidRPr="000963ED">
        <w:t>2</w:t>
      </w:r>
      <w:r w:rsidRPr="00251A86">
        <w:t xml:space="preserve"> písm. d) a g) Smlouvy o fungování Evropské unie, v souladu </w:t>
      </w:r>
      <w:r w:rsidR="00AF2EBC" w:rsidRPr="00251A86">
        <w:t>se kterými</w:t>
      </w:r>
      <w:r w:rsidRPr="00251A86">
        <w:t xml:space="preserve"> Komise předložila svůj návrh Parlamentu (C</w:t>
      </w:r>
      <w:r w:rsidRPr="000963ED">
        <w:t>8</w:t>
      </w:r>
      <w:r w:rsidRPr="00251A86">
        <w:t>-</w:t>
      </w:r>
      <w:r w:rsidRPr="000963ED">
        <w:t>0325</w:t>
      </w:r>
      <w:r w:rsidRPr="00251A86">
        <w:t>/</w:t>
      </w:r>
      <w:r w:rsidRPr="000963ED">
        <w:t>2016</w:t>
      </w:r>
      <w:r w:rsidRPr="00251A86">
        <w:t>),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 xml:space="preserve">s ohledem na čl. </w:t>
      </w:r>
      <w:r w:rsidRPr="000963ED">
        <w:t>294</w:t>
      </w:r>
      <w:r w:rsidRPr="00251A86">
        <w:t xml:space="preserve"> odst. </w:t>
      </w:r>
      <w:r w:rsidRPr="000963ED">
        <w:t>3</w:t>
      </w:r>
      <w:r w:rsidRPr="00251A86">
        <w:t xml:space="preserve"> Smlouvy o fungování Evropské unie,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 xml:space="preserve">s ohledem na stanovisko Evropského hospodářského a sociálního výboru ze dne </w:t>
      </w:r>
      <w:r w:rsidRPr="000963ED">
        <w:t>25</w:t>
      </w:r>
      <w:r w:rsidRPr="00251A86">
        <w:t xml:space="preserve">. ledna </w:t>
      </w:r>
      <w:r w:rsidRPr="000963ED">
        <w:t>2017</w:t>
      </w:r>
      <w:r w:rsidRPr="00251A86">
        <w:rPr>
          <w:rStyle w:val="FootnoteReference"/>
        </w:rPr>
        <w:footnoteReference w:id="1"/>
      </w:r>
      <w:r w:rsidRPr="00251A86">
        <w:t>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 xml:space="preserve">s ohledem na stanovisko Výboru regionů ze dne </w:t>
      </w:r>
      <w:r w:rsidRPr="000963ED">
        <w:t>8</w:t>
      </w:r>
      <w:r w:rsidRPr="00251A86">
        <w:t xml:space="preserve">. února </w:t>
      </w:r>
      <w:r w:rsidRPr="000963ED">
        <w:t>2017</w:t>
      </w:r>
      <w:r w:rsidRPr="00251A86">
        <w:rPr>
          <w:rStyle w:val="FootnoteReference"/>
        </w:rPr>
        <w:footnoteReference w:id="2"/>
      </w:r>
      <w:r w:rsidRPr="00251A86">
        <w:t>,</w:t>
      </w:r>
    </w:p>
    <w:p w:rsidR="00150304" w:rsidRPr="00251A86" w:rsidRDefault="00150304" w:rsidP="00283B1A">
      <w:pPr>
        <w:pStyle w:val="Normal12Hanging"/>
      </w:pPr>
      <w:r w:rsidRPr="00251A86">
        <w:t>–</w:t>
      </w:r>
      <w:r w:rsidRPr="00251A86">
        <w:tab/>
        <w:t>s ohledem na předběžnou dohodu přijatou příslušným výbor</w:t>
      </w:r>
      <w:r w:rsidR="00EF79D5" w:rsidRPr="00251A86">
        <w:t>em</w:t>
      </w:r>
      <w:r w:rsidRPr="00251A86">
        <w:t xml:space="preserve"> podle čl. </w:t>
      </w:r>
      <w:r w:rsidRPr="000963ED">
        <w:t>74</w:t>
      </w:r>
      <w:r w:rsidRPr="00251A86">
        <w:t xml:space="preserve"> odst. </w:t>
      </w:r>
      <w:r w:rsidRPr="000963ED">
        <w:t>4</w:t>
      </w:r>
      <w:r w:rsidRPr="00251A86">
        <w:t xml:space="preserve"> jednacího řádu a s ohledem na to, že se zástupce Rady dopisem ze dne </w:t>
      </w:r>
      <w:r w:rsidRPr="000963ED">
        <w:t>8</w:t>
      </w:r>
      <w:r w:rsidRPr="00251A86">
        <w:t xml:space="preserve">. února </w:t>
      </w:r>
      <w:r w:rsidRPr="000963ED">
        <w:t>2024</w:t>
      </w:r>
      <w:r w:rsidRPr="00251A86">
        <w:t xml:space="preserve"> zavázal schválit postoj Parlamentu v souladu s čl. </w:t>
      </w:r>
      <w:r w:rsidRPr="000963ED">
        <w:t>294</w:t>
      </w:r>
      <w:r w:rsidRPr="00251A86">
        <w:t xml:space="preserve"> odst. </w:t>
      </w:r>
      <w:r w:rsidRPr="000963ED">
        <w:t>4</w:t>
      </w:r>
      <w:r w:rsidRPr="00251A86">
        <w:t xml:space="preserve"> Smlouvy o fungování Evropské unie,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 xml:space="preserve">s ohledem na článek </w:t>
      </w:r>
      <w:r w:rsidRPr="000963ED">
        <w:t>59</w:t>
      </w:r>
      <w:r w:rsidRPr="00251A86">
        <w:t xml:space="preserve"> jednacího řádu,</w:t>
      </w:r>
    </w:p>
    <w:p w:rsidR="00501C39" w:rsidRPr="00251A86" w:rsidRDefault="00501C39" w:rsidP="00283B1A">
      <w:pPr>
        <w:pStyle w:val="Normal12Hanging"/>
      </w:pPr>
      <w:r w:rsidRPr="00251A86">
        <w:t>–</w:t>
      </w:r>
      <w:r w:rsidRPr="00251A86">
        <w:tab/>
        <w:t>s ohledem na stanovisk</w:t>
      </w:r>
      <w:r w:rsidR="00EF79D5" w:rsidRPr="00251A86">
        <w:t>a</w:t>
      </w:r>
      <w:r w:rsidRPr="00251A86">
        <w:t xml:space="preserve"> Výboru pro zahraniční věci a Rozpočtového výboru</w:t>
      </w:r>
      <w:r w:rsidR="00251A86">
        <w:t>,</w:t>
      </w:r>
    </w:p>
    <w:p w:rsidR="00283B1A" w:rsidRPr="00251A86" w:rsidRDefault="00283B1A" w:rsidP="00283B1A">
      <w:pPr>
        <w:pStyle w:val="Normal12Hanging"/>
      </w:pPr>
      <w:r w:rsidRPr="00251A86">
        <w:t>–</w:t>
      </w:r>
      <w:r w:rsidRPr="00251A86">
        <w:tab/>
        <w:t>s ohledem na zprávu Výboru pro občanské svobody, spravedlnost a vnitřní věci (A</w:t>
      </w:r>
      <w:r w:rsidRPr="000963ED">
        <w:t>8</w:t>
      </w:r>
      <w:r w:rsidRPr="00251A86">
        <w:t>-</w:t>
      </w:r>
      <w:r w:rsidRPr="000963ED">
        <w:t>0316</w:t>
      </w:r>
      <w:r w:rsidRPr="00251A86">
        <w:t>/</w:t>
      </w:r>
      <w:r w:rsidRPr="000963ED">
        <w:t>2017</w:t>
      </w:r>
      <w:r w:rsidRPr="00251A86">
        <w:t>),</w:t>
      </w:r>
    </w:p>
    <w:p w:rsidR="00283B1A" w:rsidRPr="00251A86" w:rsidRDefault="00283B1A" w:rsidP="00283B1A">
      <w:pPr>
        <w:pStyle w:val="Normal12Hanging"/>
      </w:pPr>
      <w:r w:rsidRPr="000963ED">
        <w:t>1</w:t>
      </w:r>
      <w:r w:rsidRPr="00251A86">
        <w:t>.</w:t>
      </w:r>
      <w:r w:rsidRPr="00251A86">
        <w:tab/>
        <w:t>přijímá níže uvedený postoj v prvním čtení;</w:t>
      </w:r>
    </w:p>
    <w:p w:rsidR="00283B1A" w:rsidRPr="00251A86" w:rsidRDefault="00283B1A" w:rsidP="00283B1A">
      <w:pPr>
        <w:pStyle w:val="Normal12Hanging"/>
      </w:pPr>
      <w:r w:rsidRPr="000963ED">
        <w:t>2</w:t>
      </w:r>
      <w:r w:rsidRPr="00251A86">
        <w:t>.</w:t>
      </w:r>
      <w:r w:rsidRPr="00251A86">
        <w:tab/>
        <w:t xml:space="preserve">vyzývá Komisi, aby věc znovu postoupila Parlamentu, </w:t>
      </w:r>
      <w:r w:rsidR="005E4238" w:rsidRPr="00251A86">
        <w:t xml:space="preserve">jestliže </w:t>
      </w:r>
      <w:r w:rsidRPr="00251A86">
        <w:t xml:space="preserve">svůj návrh </w:t>
      </w:r>
      <w:r w:rsidR="00EF79D5" w:rsidRPr="00251A86">
        <w:t xml:space="preserve">nahradí jiným </w:t>
      </w:r>
      <w:r w:rsidR="00EF79D5" w:rsidRPr="00251A86">
        <w:lastRenderedPageBreak/>
        <w:t xml:space="preserve">textem, </w:t>
      </w:r>
      <w:r w:rsidRPr="00251A86">
        <w:t xml:space="preserve">podstatně </w:t>
      </w:r>
      <w:r w:rsidR="00EF79D5" w:rsidRPr="00251A86">
        <w:t>jej změní</w:t>
      </w:r>
      <w:r w:rsidRPr="00251A86">
        <w:t xml:space="preserve"> nebo </w:t>
      </w:r>
      <w:r w:rsidR="00EF79D5" w:rsidRPr="00251A86">
        <w:t>má v úmyslu jej podstatně změnit</w:t>
      </w:r>
      <w:r w:rsidRPr="00251A86">
        <w:t>;</w:t>
      </w:r>
    </w:p>
    <w:p w:rsidR="00283B1A" w:rsidRPr="00251A86" w:rsidRDefault="00283B1A" w:rsidP="00283B1A">
      <w:pPr>
        <w:pStyle w:val="Normal12Hanging"/>
      </w:pPr>
      <w:r w:rsidRPr="000963ED">
        <w:t>3</w:t>
      </w:r>
      <w:r w:rsidRPr="00251A86">
        <w:t>.</w:t>
      </w:r>
      <w:r w:rsidRPr="00251A86">
        <w:tab/>
        <w:t>pověřuje sv</w:t>
      </w:r>
      <w:r w:rsidR="00EF79D5" w:rsidRPr="00251A86">
        <w:t>ou</w:t>
      </w:r>
      <w:r w:rsidRPr="00251A86">
        <w:t xml:space="preserve"> předsed</w:t>
      </w:r>
      <w:r w:rsidR="00EF79D5" w:rsidRPr="00251A86">
        <w:t>kyni</w:t>
      </w:r>
      <w:r w:rsidRPr="00251A86">
        <w:t>, ab</w:t>
      </w:r>
      <w:r w:rsidR="00AF2EBC" w:rsidRPr="00251A86">
        <w:t>y předal</w:t>
      </w:r>
      <w:r w:rsidR="00EF79D5" w:rsidRPr="00251A86">
        <w:t>a</w:t>
      </w:r>
      <w:r w:rsidR="00AF2EBC" w:rsidRPr="00251A86">
        <w:t xml:space="preserve"> postoj Parlamentu Radě a</w:t>
      </w:r>
      <w:r w:rsidRPr="00251A86">
        <w:t xml:space="preserve"> Komisi, jakož i vnitrostátním parlamentům.</w:t>
      </w:r>
    </w:p>
    <w:p w:rsidR="00251A86" w:rsidRDefault="00251A86">
      <w:pPr>
        <w:widowControl/>
        <w:sectPr w:rsidR="00251A86" w:rsidSect="005A54CA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51A86" w:rsidRPr="00251A86" w:rsidRDefault="00251A86" w:rsidP="00251A8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</w:t>
      </w:r>
      <w:r w:rsidRPr="000963ED">
        <w:rPr>
          <w:rFonts w:eastAsia="Calibri"/>
          <w:b/>
          <w:bCs/>
          <w:color w:val="000000"/>
          <w:szCs w:val="24"/>
        </w:rPr>
        <w:t>9</w:t>
      </w:r>
      <w:r>
        <w:rPr>
          <w:rFonts w:eastAsia="Calibri"/>
          <w:b/>
          <w:bCs/>
          <w:color w:val="000000"/>
          <w:szCs w:val="24"/>
        </w:rPr>
        <w:t>_TC</w:t>
      </w:r>
      <w:r w:rsidRPr="000963ED">
        <w:rPr>
          <w:rFonts w:eastAsia="Calibri"/>
          <w:b/>
          <w:bCs/>
          <w:color w:val="000000"/>
          <w:szCs w:val="24"/>
        </w:rPr>
        <w:t>1</w:t>
      </w:r>
      <w:r>
        <w:rPr>
          <w:rFonts w:eastAsia="Calibri"/>
          <w:b/>
          <w:bCs/>
          <w:color w:val="000000"/>
          <w:szCs w:val="24"/>
        </w:rPr>
        <w:t>-COD(</w:t>
      </w:r>
      <w:r w:rsidRPr="000963ED">
        <w:rPr>
          <w:rFonts w:eastAsia="Calibri"/>
          <w:b/>
          <w:bCs/>
          <w:color w:val="000000"/>
          <w:szCs w:val="24"/>
        </w:rPr>
        <w:t>2016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0963ED">
        <w:rPr>
          <w:rFonts w:eastAsia="Calibri"/>
          <w:b/>
          <w:bCs/>
          <w:color w:val="000000"/>
          <w:szCs w:val="24"/>
        </w:rPr>
        <w:t>0225</w:t>
      </w:r>
    </w:p>
    <w:p w:rsidR="00251A86" w:rsidRDefault="00251A86" w:rsidP="00251A86">
      <w:pPr>
        <w:pStyle w:val="Typedudocument"/>
        <w:widowControl/>
        <w:spacing w:before="0" w:line="240" w:lineRule="auto"/>
        <w:jc w:val="left"/>
        <w:rPr>
          <w:iCs/>
        </w:rPr>
      </w:pPr>
      <w:r>
        <w:rPr>
          <w:szCs w:val="24"/>
        </w:rPr>
        <w:t xml:space="preserve">Postoj Evropského parlamentu přijatý v prvním čtení dne </w:t>
      </w:r>
      <w:r w:rsidRPr="000963ED">
        <w:rPr>
          <w:szCs w:val="24"/>
        </w:rPr>
        <w:t>10</w:t>
      </w:r>
      <w:r>
        <w:rPr>
          <w:szCs w:val="24"/>
        </w:rPr>
        <w:t xml:space="preserve">. dubna </w:t>
      </w:r>
      <w:r w:rsidRPr="000963ED">
        <w:rPr>
          <w:szCs w:val="24"/>
        </w:rPr>
        <w:t>2024</w:t>
      </w:r>
      <w:r>
        <w:rPr>
          <w:szCs w:val="24"/>
        </w:rPr>
        <w:t xml:space="preserve"> k přijetí nařízení Evropského parlamentu a Rady </w:t>
      </w:r>
      <w:r w:rsidRPr="00251A86">
        <w:t xml:space="preserve">(EU) </w:t>
      </w:r>
      <w:r w:rsidRPr="000963ED">
        <w:t>2024</w:t>
      </w:r>
      <w:r w:rsidRPr="00251A86">
        <w:t>/…</w:t>
      </w:r>
      <w:r>
        <w:t xml:space="preserve">, </w:t>
      </w:r>
      <w:r w:rsidRPr="00251A86">
        <w:t>kterým se zřizuje rámec Unie pro přesídlování a </w:t>
      </w:r>
      <w:r w:rsidRPr="008212B4">
        <w:rPr>
          <w:color w:val="000000"/>
        </w:rPr>
        <w:t>humanitární přijímání</w:t>
      </w:r>
      <w:r w:rsidRPr="008212B4">
        <w:t xml:space="preserve"> </w:t>
      </w:r>
      <w:r w:rsidRPr="00251A86">
        <w:t xml:space="preserve">a mění nařízení (EU) </w:t>
      </w:r>
      <w:r w:rsidRPr="008212B4">
        <w:rPr>
          <w:iCs/>
        </w:rPr>
        <w:t>2021/1147</w:t>
      </w:r>
    </w:p>
    <w:p w:rsidR="008212B4" w:rsidRPr="008212B4" w:rsidRDefault="008212B4" w:rsidP="008212B4">
      <w:pPr>
        <w:pStyle w:val="Datedadoption"/>
        <w:spacing w:line="240" w:lineRule="auto"/>
        <w:jc w:val="left"/>
        <w:rPr>
          <w:b w:val="0"/>
          <w:i/>
        </w:rPr>
      </w:pPr>
      <w:r w:rsidRPr="008212B4">
        <w:rPr>
          <w:rFonts w:eastAsia="Calibri"/>
          <w:b w:val="0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b w:val="0"/>
          <w:i/>
        </w:rPr>
        <w:t>vního aktu, nařízení (EU) 2024/1350</w:t>
      </w:r>
      <w:bookmarkStart w:id="8" w:name="_GoBack"/>
      <w:bookmarkEnd w:id="8"/>
      <w:r w:rsidRPr="008212B4">
        <w:rPr>
          <w:rFonts w:eastAsia="Calibri"/>
          <w:b w:val="0"/>
          <w:i/>
        </w:rPr>
        <w:t>.)</w:t>
      </w:r>
    </w:p>
    <w:sectPr w:rsidR="008212B4" w:rsidRPr="008212B4" w:rsidSect="005A54C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156" w:rsidRPr="005A54CA" w:rsidRDefault="009B7156">
      <w:r w:rsidRPr="005A54CA">
        <w:separator/>
      </w:r>
    </w:p>
  </w:endnote>
  <w:endnote w:type="continuationSeparator" w:id="0">
    <w:p w:rsidR="009B7156" w:rsidRPr="005A54CA" w:rsidRDefault="009B7156">
      <w:r w:rsidRPr="005A54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156" w:rsidRPr="005A54CA" w:rsidRDefault="009B7156">
      <w:r w:rsidRPr="005A54CA">
        <w:separator/>
      </w:r>
    </w:p>
  </w:footnote>
  <w:footnote w:type="continuationSeparator" w:id="0">
    <w:p w:rsidR="009B7156" w:rsidRPr="005A54CA" w:rsidRDefault="009B7156">
      <w:r w:rsidRPr="005A54CA">
        <w:continuationSeparator/>
      </w:r>
    </w:p>
  </w:footnote>
  <w:footnote w:id="1">
    <w:p w:rsidR="009B7156" w:rsidRPr="004204B2" w:rsidRDefault="009B7156" w:rsidP="004204B2">
      <w:pPr>
        <w:pStyle w:val="FootnoteText"/>
        <w:tabs>
          <w:tab w:val="left" w:pos="851"/>
        </w:tabs>
        <w:ind w:left="851" w:hanging="851"/>
        <w:rPr>
          <w:sz w:val="24"/>
          <w:szCs w:val="24"/>
          <w:lang w:val="cs-CZ"/>
        </w:rPr>
      </w:pPr>
      <w:r w:rsidRPr="004204B2">
        <w:rPr>
          <w:rStyle w:val="FootnoteReference"/>
          <w:sz w:val="24"/>
          <w:szCs w:val="24"/>
          <w:lang w:val="cs-CZ"/>
        </w:rPr>
        <w:footnoteRef/>
      </w:r>
      <w:r w:rsidRPr="004204B2">
        <w:rPr>
          <w:sz w:val="24"/>
          <w:szCs w:val="24"/>
          <w:lang w:val="cs-CZ"/>
        </w:rPr>
        <w:t xml:space="preserve"> </w:t>
      </w:r>
      <w:r w:rsidRPr="004204B2">
        <w:rPr>
          <w:sz w:val="24"/>
          <w:szCs w:val="24"/>
          <w:lang w:val="cs-CZ"/>
        </w:rPr>
        <w:tab/>
        <w:t xml:space="preserve">Úř. věst. C </w:t>
      </w:r>
      <w:r w:rsidRPr="000963ED">
        <w:rPr>
          <w:sz w:val="24"/>
          <w:szCs w:val="24"/>
          <w:lang w:val="cs-CZ"/>
        </w:rPr>
        <w:t>125</w:t>
      </w:r>
      <w:r w:rsidRPr="004204B2">
        <w:rPr>
          <w:sz w:val="24"/>
          <w:szCs w:val="24"/>
          <w:lang w:val="cs-CZ"/>
        </w:rPr>
        <w:t xml:space="preserve">, </w:t>
      </w:r>
      <w:r w:rsidRPr="000963ED">
        <w:rPr>
          <w:sz w:val="24"/>
          <w:szCs w:val="24"/>
          <w:lang w:val="cs-CZ"/>
        </w:rPr>
        <w:t>21</w:t>
      </w:r>
      <w:r w:rsidRPr="004204B2">
        <w:rPr>
          <w:sz w:val="24"/>
          <w:szCs w:val="24"/>
          <w:lang w:val="cs-CZ"/>
        </w:rPr>
        <w:t>.</w:t>
      </w:r>
      <w:r w:rsidRPr="000963ED">
        <w:rPr>
          <w:sz w:val="24"/>
          <w:szCs w:val="24"/>
          <w:lang w:val="cs-CZ"/>
        </w:rPr>
        <w:t>4</w:t>
      </w:r>
      <w:r w:rsidRPr="004204B2">
        <w:rPr>
          <w:sz w:val="24"/>
          <w:szCs w:val="24"/>
          <w:lang w:val="cs-CZ"/>
        </w:rPr>
        <w:t>.</w:t>
      </w:r>
      <w:r w:rsidRPr="000963ED">
        <w:rPr>
          <w:sz w:val="24"/>
          <w:szCs w:val="24"/>
          <w:lang w:val="cs-CZ"/>
        </w:rPr>
        <w:t>2017</w:t>
      </w:r>
      <w:r w:rsidRPr="004204B2">
        <w:rPr>
          <w:sz w:val="24"/>
          <w:szCs w:val="24"/>
          <w:lang w:val="cs-CZ"/>
        </w:rPr>
        <w:t xml:space="preserve">, s. </w:t>
      </w:r>
      <w:r w:rsidRPr="000963ED">
        <w:rPr>
          <w:sz w:val="24"/>
          <w:szCs w:val="24"/>
          <w:lang w:val="cs-CZ"/>
        </w:rPr>
        <w:t>40</w:t>
      </w:r>
      <w:r w:rsidRPr="004204B2">
        <w:rPr>
          <w:sz w:val="24"/>
          <w:szCs w:val="24"/>
          <w:lang w:val="cs-CZ"/>
        </w:rPr>
        <w:t>.</w:t>
      </w:r>
    </w:p>
  </w:footnote>
  <w:footnote w:id="2">
    <w:p w:rsidR="009B7156" w:rsidRPr="004204B2" w:rsidRDefault="009B7156" w:rsidP="004204B2">
      <w:pPr>
        <w:pStyle w:val="FootnoteText"/>
        <w:tabs>
          <w:tab w:val="left" w:pos="851"/>
        </w:tabs>
        <w:ind w:left="851" w:hanging="851"/>
        <w:rPr>
          <w:sz w:val="24"/>
          <w:szCs w:val="24"/>
          <w:lang w:val="cs-CZ"/>
        </w:rPr>
      </w:pPr>
      <w:r w:rsidRPr="004204B2">
        <w:rPr>
          <w:rStyle w:val="FootnoteReference"/>
          <w:sz w:val="24"/>
          <w:szCs w:val="24"/>
          <w:lang w:val="cs-CZ"/>
        </w:rPr>
        <w:footnoteRef/>
      </w:r>
      <w:r w:rsidRPr="004204B2">
        <w:rPr>
          <w:sz w:val="24"/>
          <w:szCs w:val="24"/>
          <w:lang w:val="cs-CZ"/>
        </w:rPr>
        <w:t xml:space="preserve"> </w:t>
      </w:r>
      <w:r w:rsidRPr="004204B2">
        <w:rPr>
          <w:sz w:val="24"/>
          <w:szCs w:val="24"/>
          <w:lang w:val="cs-CZ"/>
        </w:rPr>
        <w:tab/>
        <w:t xml:space="preserve">Úř. věst. C </w:t>
      </w:r>
      <w:r w:rsidRPr="000963ED">
        <w:rPr>
          <w:sz w:val="24"/>
          <w:szCs w:val="24"/>
          <w:lang w:val="cs-CZ"/>
        </w:rPr>
        <w:t>207</w:t>
      </w:r>
      <w:r w:rsidRPr="004204B2">
        <w:rPr>
          <w:sz w:val="24"/>
          <w:szCs w:val="24"/>
          <w:lang w:val="cs-CZ"/>
        </w:rPr>
        <w:t xml:space="preserve">, </w:t>
      </w:r>
      <w:r w:rsidRPr="000963ED">
        <w:rPr>
          <w:sz w:val="24"/>
          <w:szCs w:val="24"/>
          <w:lang w:val="cs-CZ"/>
        </w:rPr>
        <w:t>30</w:t>
      </w:r>
      <w:r w:rsidRPr="004204B2">
        <w:rPr>
          <w:sz w:val="24"/>
          <w:szCs w:val="24"/>
          <w:lang w:val="cs-CZ"/>
        </w:rPr>
        <w:t>.</w:t>
      </w:r>
      <w:r w:rsidRPr="000963ED">
        <w:rPr>
          <w:sz w:val="24"/>
          <w:szCs w:val="24"/>
          <w:lang w:val="cs-CZ"/>
        </w:rPr>
        <w:t>6</w:t>
      </w:r>
      <w:r w:rsidRPr="004204B2">
        <w:rPr>
          <w:sz w:val="24"/>
          <w:szCs w:val="24"/>
          <w:lang w:val="cs-CZ"/>
        </w:rPr>
        <w:t>.</w:t>
      </w:r>
      <w:r w:rsidRPr="000963ED">
        <w:rPr>
          <w:sz w:val="24"/>
          <w:szCs w:val="24"/>
          <w:lang w:val="cs-CZ"/>
        </w:rPr>
        <w:t>2017</w:t>
      </w:r>
      <w:r w:rsidRPr="004204B2">
        <w:rPr>
          <w:sz w:val="24"/>
          <w:szCs w:val="24"/>
          <w:lang w:val="cs-CZ"/>
        </w:rPr>
        <w:t xml:space="preserve">, s. </w:t>
      </w:r>
      <w:r w:rsidRPr="000963ED">
        <w:rPr>
          <w:sz w:val="24"/>
          <w:szCs w:val="24"/>
          <w:lang w:val="cs-CZ"/>
        </w:rPr>
        <w:t>67</w:t>
      </w:r>
      <w:r w:rsidRPr="004204B2">
        <w:rPr>
          <w:sz w:val="24"/>
          <w:szCs w:val="24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FFFFFFFF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495604"/>
    <w:multiLevelType w:val="multilevel"/>
    <w:tmpl w:val="FFFFFFFF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CC176F9"/>
    <w:multiLevelType w:val="singleLevel"/>
    <w:tmpl w:val="FFFFFFFF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0EEA6825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9" w15:restartNumberingAfterBreak="0">
    <w:nsid w:val="1A777BB9"/>
    <w:multiLevelType w:val="multilevel"/>
    <w:tmpl w:val="FFFFFFFF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1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3A56F2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6" w15:restartNumberingAfterBreak="0">
    <w:nsid w:val="4B013CF3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523628EF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8" w15:restartNumberingAfterBreak="0">
    <w:nsid w:val="561226A2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9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0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2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3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24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2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0" w15:restartNumberingAfterBreak="0">
    <w:nsid w:val="7C2B56E3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1" w15:restartNumberingAfterBreak="0">
    <w:nsid w:val="7D784AA0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3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3"/>
  </w:num>
  <w:num w:numId="2">
    <w:abstractNumId w:val="14"/>
  </w:num>
  <w:num w:numId="3">
    <w:abstractNumId w:val="24"/>
  </w:num>
  <w:num w:numId="4">
    <w:abstractNumId w:val="2"/>
  </w:num>
  <w:num w:numId="5">
    <w:abstractNumId w:val="25"/>
  </w:num>
  <w:num w:numId="6">
    <w:abstractNumId w:val="21"/>
  </w:num>
  <w:num w:numId="7">
    <w:abstractNumId w:val="4"/>
  </w:num>
  <w:num w:numId="8">
    <w:abstractNumId w:val="27"/>
  </w:num>
  <w:num w:numId="9">
    <w:abstractNumId w:val="29"/>
  </w:num>
  <w:num w:numId="10">
    <w:abstractNumId w:val="19"/>
  </w:num>
  <w:num w:numId="11">
    <w:abstractNumId w:val="26"/>
  </w:num>
  <w:num w:numId="12">
    <w:abstractNumId w:val="22"/>
  </w:num>
  <w:num w:numId="13">
    <w:abstractNumId w:val="15"/>
  </w:num>
  <w:num w:numId="14">
    <w:abstractNumId w:val="10"/>
  </w:num>
  <w:num w:numId="15">
    <w:abstractNumId w:val="8"/>
  </w:num>
  <w:num w:numId="16">
    <w:abstractNumId w:val="23"/>
  </w:num>
  <w:num w:numId="17">
    <w:abstractNumId w:val="28"/>
  </w:num>
  <w:num w:numId="18">
    <w:abstractNumId w:val="1"/>
  </w:num>
  <w:num w:numId="19">
    <w:abstractNumId w:val="11"/>
  </w:num>
  <w:num w:numId="20">
    <w:abstractNumId w:val="7"/>
  </w:num>
  <w:num w:numId="21">
    <w:abstractNumId w:val="12"/>
  </w:num>
  <w:num w:numId="22">
    <w:abstractNumId w:val="20"/>
  </w:num>
  <w:num w:numId="23">
    <w:abstractNumId w:val="16"/>
    <w:lvlOverride w:ilvl="0">
      <w:startOverride w:val="1"/>
    </w:lvlOverride>
  </w:num>
  <w:num w:numId="24">
    <w:abstractNumId w:val="6"/>
  </w:num>
  <w:num w:numId="25">
    <w:abstractNumId w:val="18"/>
  </w:num>
  <w:num w:numId="26">
    <w:abstractNumId w:val="17"/>
  </w:num>
  <w:num w:numId="27">
    <w:abstractNumId w:val="30"/>
  </w:num>
  <w:num w:numId="28">
    <w:abstractNumId w:val="9"/>
  </w:num>
  <w:num w:numId="29">
    <w:abstractNumId w:val="31"/>
  </w:num>
  <w:num w:numId="30">
    <w:abstractNumId w:val="13"/>
  </w:num>
  <w:num w:numId="31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CS"/>
    <w:docVar w:name="dvnumam" w:val="183"/>
    <w:docVar w:name="dvpe" w:val="601.257"/>
    <w:docVar w:name="dvrapporteur" w:val="Zpravodajka: "/>
    <w:docVar w:name="dvstar" w:val="***I"/>
    <w:docVar w:name="dvtitre" w:val="Legislativní usnesení Evropského parlamentu ze dne.... 2024 o návrhu nařízení Evropského parlamentu a Rady, kterým se zřizuje rámec Unie pro znovuusídlování a mění nařízení Evropského parlamentu a Rady (EU) č. 516/2014 (COM(2016)0468 – C8-0325/2016 – 2016/0225(COD))"/>
  </w:docVars>
  <w:rsids>
    <w:rsidRoot w:val="00B53635"/>
    <w:rsid w:val="00002272"/>
    <w:rsid w:val="00064002"/>
    <w:rsid w:val="000677B9"/>
    <w:rsid w:val="000831BA"/>
    <w:rsid w:val="000963ED"/>
    <w:rsid w:val="000A42CC"/>
    <w:rsid w:val="000E7DD9"/>
    <w:rsid w:val="0010095E"/>
    <w:rsid w:val="00125B37"/>
    <w:rsid w:val="00150304"/>
    <w:rsid w:val="00187494"/>
    <w:rsid w:val="001F32AE"/>
    <w:rsid w:val="00251A86"/>
    <w:rsid w:val="002767FF"/>
    <w:rsid w:val="00283B1A"/>
    <w:rsid w:val="002B18FE"/>
    <w:rsid w:val="002B5493"/>
    <w:rsid w:val="0034040C"/>
    <w:rsid w:val="00343214"/>
    <w:rsid w:val="00361C00"/>
    <w:rsid w:val="00395FA1"/>
    <w:rsid w:val="003E15D4"/>
    <w:rsid w:val="00411CCE"/>
    <w:rsid w:val="0041666E"/>
    <w:rsid w:val="004204B2"/>
    <w:rsid w:val="00421060"/>
    <w:rsid w:val="00471C19"/>
    <w:rsid w:val="004867E3"/>
    <w:rsid w:val="00494A28"/>
    <w:rsid w:val="004C0004"/>
    <w:rsid w:val="004C5D52"/>
    <w:rsid w:val="00501C39"/>
    <w:rsid w:val="0050519A"/>
    <w:rsid w:val="005072A1"/>
    <w:rsid w:val="00514517"/>
    <w:rsid w:val="00545827"/>
    <w:rsid w:val="00560270"/>
    <w:rsid w:val="005A54CA"/>
    <w:rsid w:val="005C2568"/>
    <w:rsid w:val="005E423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12B4"/>
    <w:rsid w:val="00842779"/>
    <w:rsid w:val="00865F67"/>
    <w:rsid w:val="00881A7B"/>
    <w:rsid w:val="008840E5"/>
    <w:rsid w:val="00887B3E"/>
    <w:rsid w:val="008C2AC6"/>
    <w:rsid w:val="008E0F21"/>
    <w:rsid w:val="00930C23"/>
    <w:rsid w:val="0093193B"/>
    <w:rsid w:val="009509D8"/>
    <w:rsid w:val="00950B64"/>
    <w:rsid w:val="00957192"/>
    <w:rsid w:val="00981893"/>
    <w:rsid w:val="009B7156"/>
    <w:rsid w:val="00A021EE"/>
    <w:rsid w:val="00A1687D"/>
    <w:rsid w:val="00A43E52"/>
    <w:rsid w:val="00A4678D"/>
    <w:rsid w:val="00A778C7"/>
    <w:rsid w:val="00AB441E"/>
    <w:rsid w:val="00AB6293"/>
    <w:rsid w:val="00AE0928"/>
    <w:rsid w:val="00AF2EBC"/>
    <w:rsid w:val="00AF3B82"/>
    <w:rsid w:val="00B12E95"/>
    <w:rsid w:val="00B22876"/>
    <w:rsid w:val="00B53635"/>
    <w:rsid w:val="00B558F0"/>
    <w:rsid w:val="00B7538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18CD"/>
    <w:rsid w:val="00E365E1"/>
    <w:rsid w:val="00E820A4"/>
    <w:rsid w:val="00EB006A"/>
    <w:rsid w:val="00EB4772"/>
    <w:rsid w:val="00ED169E"/>
    <w:rsid w:val="00ED4235"/>
    <w:rsid w:val="00EF79D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301B4"/>
  <w15:chartTrackingRefBased/>
  <w15:docId w15:val="{EA7321B1-73C8-4DED-8A63-0C42690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Exposant 3 Point,Footnote,Footnote Reference Number,Footnote Reference Superscript,Footnote Reference_LVL6,Footnote Reference_LVL61,Footnote Reference_LVL62,Footnote reference number,Footnote symbol,Ref,Times 10 Point,note TESI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83B1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83B1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83B1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83B1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283B1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283B1A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rsid w:val="00283B1A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rsid w:val="00283B1A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rsid w:val="00283B1A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283B1A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283B1A"/>
    <w:pPr>
      <w:tabs>
        <w:tab w:val="center" w:pos="4535"/>
        <w:tab w:val="right" w:pos="9071"/>
      </w:tabs>
      <w:spacing w:before="240" w:after="240"/>
    </w:pPr>
    <w:rPr>
      <w:sz w:val="22"/>
      <w:lang w:eastAsia="cs-CZ" w:bidi="cs-CZ"/>
    </w:rPr>
  </w:style>
  <w:style w:type="character" w:customStyle="1" w:styleId="FooterChar">
    <w:name w:val="Footer Char"/>
    <w:basedOn w:val="DefaultParagraphFont"/>
    <w:link w:val="Footer"/>
    <w:uiPriority w:val="99"/>
    <w:rsid w:val="00283B1A"/>
    <w:rPr>
      <w:sz w:val="22"/>
      <w:lang w:val="cs-CZ" w:eastAsia="cs-CZ" w:bidi="cs-CZ"/>
    </w:rPr>
  </w:style>
  <w:style w:type="paragraph" w:customStyle="1" w:styleId="Normal12a12b">
    <w:name w:val="Normal12a12b"/>
    <w:basedOn w:val="Normal"/>
    <w:rsid w:val="00283B1A"/>
    <w:pPr>
      <w:spacing w:before="240" w:after="240"/>
    </w:pPr>
    <w:rPr>
      <w:lang w:eastAsia="cs-CZ" w:bidi="cs-CZ"/>
    </w:rPr>
  </w:style>
  <w:style w:type="paragraph" w:customStyle="1" w:styleId="Footer2">
    <w:name w:val="Footer2"/>
    <w:basedOn w:val="Normal"/>
    <w:rsid w:val="00283B1A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cs-CZ" w:bidi="cs-CZ"/>
    </w:rPr>
  </w:style>
  <w:style w:type="paragraph" w:customStyle="1" w:styleId="Normal12">
    <w:name w:val="Normal12"/>
    <w:basedOn w:val="Normal"/>
    <w:link w:val="Normal12Char"/>
    <w:qFormat/>
    <w:rsid w:val="00283B1A"/>
    <w:pPr>
      <w:spacing w:after="240"/>
    </w:pPr>
    <w:rPr>
      <w:lang w:eastAsia="cs-CZ" w:bidi="cs-CZ"/>
    </w:rPr>
  </w:style>
  <w:style w:type="paragraph" w:customStyle="1" w:styleId="TOCPage">
    <w:name w:val="TOC Page"/>
    <w:basedOn w:val="Normal12"/>
    <w:next w:val="TOC1"/>
    <w:rsid w:val="00283B1A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283B1A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283B1A"/>
    <w:pPr>
      <w:spacing w:after="120"/>
    </w:pPr>
    <w:rPr>
      <w:lang w:eastAsia="cs-CZ" w:bidi="cs-CZ"/>
    </w:rPr>
  </w:style>
  <w:style w:type="character" w:customStyle="1" w:styleId="Normal6Char">
    <w:name w:val="Normal6 Char"/>
    <w:link w:val="Normal6"/>
    <w:rsid w:val="00283B1A"/>
    <w:rPr>
      <w:sz w:val="24"/>
      <w:lang w:val="cs-CZ" w:eastAsia="cs-CZ" w:bidi="cs-CZ"/>
    </w:rPr>
  </w:style>
  <w:style w:type="paragraph" w:customStyle="1" w:styleId="PageHeading">
    <w:name w:val="PageHeading"/>
    <w:basedOn w:val="Normal12a12b"/>
    <w:rsid w:val="00283B1A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283B1A"/>
    <w:rPr>
      <w:b/>
      <w:lang w:eastAsia="cs-CZ" w:bidi="cs-CZ"/>
    </w:rPr>
  </w:style>
  <w:style w:type="character" w:customStyle="1" w:styleId="NormalBoldChar">
    <w:name w:val="NormalBold Char"/>
    <w:link w:val="NormalBold"/>
    <w:rsid w:val="00283B1A"/>
    <w:rPr>
      <w:b/>
      <w:sz w:val="24"/>
      <w:lang w:val="cs-CZ" w:eastAsia="cs-CZ" w:bidi="cs-CZ"/>
    </w:rPr>
  </w:style>
  <w:style w:type="paragraph" w:customStyle="1" w:styleId="Normal12Bold">
    <w:name w:val="Normal12Bold"/>
    <w:basedOn w:val="Normal12"/>
    <w:rsid w:val="00283B1A"/>
    <w:rPr>
      <w:b/>
    </w:rPr>
  </w:style>
  <w:style w:type="paragraph" w:customStyle="1" w:styleId="Normal12Italic">
    <w:name w:val="Normal12Italic"/>
    <w:basedOn w:val="Normal"/>
    <w:rsid w:val="00283B1A"/>
    <w:pPr>
      <w:spacing w:before="240"/>
    </w:pPr>
    <w:rPr>
      <w:i/>
      <w:lang w:eastAsia="cs-CZ" w:bidi="cs-CZ"/>
    </w:rPr>
  </w:style>
  <w:style w:type="paragraph" w:customStyle="1" w:styleId="Normal12Hanging">
    <w:name w:val="Normal12Hanging"/>
    <w:basedOn w:val="Normal12"/>
    <w:rsid w:val="00283B1A"/>
    <w:pPr>
      <w:ind w:left="567" w:hanging="567"/>
    </w:pPr>
  </w:style>
  <w:style w:type="paragraph" w:customStyle="1" w:styleId="Normal24">
    <w:name w:val="Normal24"/>
    <w:basedOn w:val="Normal"/>
    <w:rsid w:val="00283B1A"/>
    <w:pPr>
      <w:spacing w:after="480"/>
    </w:pPr>
    <w:rPr>
      <w:lang w:eastAsia="cs-CZ" w:bidi="cs-CZ"/>
    </w:rPr>
  </w:style>
  <w:style w:type="paragraph" w:customStyle="1" w:styleId="Cover24">
    <w:name w:val="Cover24"/>
    <w:basedOn w:val="Normal24"/>
    <w:rsid w:val="00283B1A"/>
    <w:pPr>
      <w:ind w:left="1418"/>
    </w:pPr>
  </w:style>
  <w:style w:type="paragraph" w:customStyle="1" w:styleId="CoverNormal">
    <w:name w:val="CoverNormal"/>
    <w:basedOn w:val="Normal"/>
    <w:rsid w:val="00283B1A"/>
    <w:pPr>
      <w:ind w:left="1418"/>
    </w:pPr>
    <w:rPr>
      <w:lang w:eastAsia="cs-CZ" w:bidi="cs-CZ"/>
    </w:rPr>
  </w:style>
  <w:style w:type="paragraph" w:customStyle="1" w:styleId="CrossRef">
    <w:name w:val="CrossRef"/>
    <w:basedOn w:val="Normal"/>
    <w:rsid w:val="00283B1A"/>
    <w:pPr>
      <w:spacing w:before="240"/>
      <w:jc w:val="center"/>
    </w:pPr>
    <w:rPr>
      <w:i/>
      <w:lang w:eastAsia="cs-CZ" w:bidi="cs-CZ"/>
    </w:rPr>
  </w:style>
  <w:style w:type="paragraph" w:customStyle="1" w:styleId="JustificationTitle">
    <w:name w:val="JustificationTitle"/>
    <w:basedOn w:val="Normal"/>
    <w:next w:val="Normal12"/>
    <w:rsid w:val="00283B1A"/>
    <w:pPr>
      <w:keepNext/>
      <w:spacing w:before="240"/>
      <w:jc w:val="center"/>
    </w:pPr>
    <w:rPr>
      <w:i/>
      <w:lang w:eastAsia="cs-CZ" w:bidi="cs-CZ"/>
    </w:rPr>
  </w:style>
  <w:style w:type="paragraph" w:customStyle="1" w:styleId="Normal12Centre">
    <w:name w:val="Normal12Centre"/>
    <w:basedOn w:val="Normal12"/>
    <w:rsid w:val="00283B1A"/>
    <w:pPr>
      <w:jc w:val="center"/>
    </w:pPr>
  </w:style>
  <w:style w:type="paragraph" w:customStyle="1" w:styleId="Normal12Keep">
    <w:name w:val="Normal12Keep"/>
    <w:basedOn w:val="Normal12"/>
    <w:rsid w:val="00283B1A"/>
    <w:pPr>
      <w:keepNext/>
    </w:pPr>
  </w:style>
  <w:style w:type="paragraph" w:customStyle="1" w:styleId="Normal12Tab">
    <w:name w:val="Normal12Tab"/>
    <w:basedOn w:val="Normal12"/>
    <w:rsid w:val="00283B1A"/>
    <w:pPr>
      <w:tabs>
        <w:tab w:val="left" w:pos="567"/>
      </w:tabs>
    </w:pPr>
  </w:style>
  <w:style w:type="paragraph" w:customStyle="1" w:styleId="RefProc">
    <w:name w:val="RefProc"/>
    <w:basedOn w:val="Normal"/>
    <w:rsid w:val="00283B1A"/>
    <w:pPr>
      <w:spacing w:before="240" w:after="240"/>
      <w:jc w:val="right"/>
    </w:pPr>
    <w:rPr>
      <w:rFonts w:ascii="Arial" w:hAnsi="Arial"/>
      <w:b/>
      <w:caps/>
      <w:lang w:eastAsia="cs-CZ" w:bidi="cs-CZ"/>
    </w:rPr>
  </w:style>
  <w:style w:type="paragraph" w:customStyle="1" w:styleId="StarsAndIs">
    <w:name w:val="StarsAndIs"/>
    <w:basedOn w:val="Normal"/>
    <w:rsid w:val="00283B1A"/>
    <w:pPr>
      <w:ind w:left="1418"/>
    </w:pPr>
    <w:rPr>
      <w:rFonts w:ascii="Arial" w:hAnsi="Arial"/>
      <w:b/>
      <w:sz w:val="48"/>
      <w:lang w:eastAsia="cs-CZ" w:bidi="cs-CZ"/>
    </w:rPr>
  </w:style>
  <w:style w:type="paragraph" w:customStyle="1" w:styleId="Lgendesigne">
    <w:name w:val="Légende signe"/>
    <w:basedOn w:val="Normal"/>
    <w:rsid w:val="00283B1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cs-CZ" w:bidi="cs-CZ"/>
    </w:rPr>
  </w:style>
  <w:style w:type="paragraph" w:customStyle="1" w:styleId="TypeDoc">
    <w:name w:val="TypeDoc"/>
    <w:basedOn w:val="Normal24"/>
    <w:rsid w:val="00283B1A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283B1A"/>
    <w:pPr>
      <w:spacing w:after="1200"/>
    </w:pPr>
    <w:rPr>
      <w:lang w:eastAsia="cs-CZ" w:bidi="cs-CZ"/>
    </w:rPr>
  </w:style>
  <w:style w:type="paragraph" w:styleId="Header">
    <w:name w:val="header"/>
    <w:basedOn w:val="Normal"/>
    <w:link w:val="HeaderChar"/>
    <w:uiPriority w:val="99"/>
    <w:rsid w:val="00283B1A"/>
    <w:pPr>
      <w:tabs>
        <w:tab w:val="center" w:pos="4153"/>
        <w:tab w:val="right" w:pos="8306"/>
      </w:tabs>
    </w:pPr>
    <w:rPr>
      <w:lang w:eastAsia="cs-CZ" w:bidi="cs-CZ"/>
    </w:rPr>
  </w:style>
  <w:style w:type="character" w:customStyle="1" w:styleId="HeaderChar">
    <w:name w:val="Header Char"/>
    <w:basedOn w:val="DefaultParagraphFont"/>
    <w:link w:val="Header"/>
    <w:uiPriority w:val="99"/>
    <w:rsid w:val="00283B1A"/>
    <w:rPr>
      <w:sz w:val="24"/>
      <w:lang w:val="cs-CZ" w:eastAsia="cs-CZ" w:bidi="cs-CZ"/>
    </w:rPr>
  </w:style>
  <w:style w:type="paragraph" w:customStyle="1" w:styleId="Olang">
    <w:name w:val="Olang"/>
    <w:basedOn w:val="Normal"/>
    <w:rsid w:val="00283B1A"/>
    <w:pPr>
      <w:spacing w:before="240" w:after="240"/>
      <w:jc w:val="right"/>
    </w:pPr>
    <w:rPr>
      <w:noProof/>
      <w:lang w:eastAsia="cs-CZ" w:bidi="cs-CZ"/>
    </w:rPr>
  </w:style>
  <w:style w:type="paragraph" w:customStyle="1" w:styleId="ColumnHeading">
    <w:name w:val="ColumnHeading"/>
    <w:basedOn w:val="Normal"/>
    <w:rsid w:val="00283B1A"/>
    <w:pPr>
      <w:spacing w:after="240"/>
      <w:jc w:val="center"/>
    </w:pPr>
    <w:rPr>
      <w:i/>
      <w:lang w:eastAsia="cs-CZ" w:bidi="cs-CZ"/>
    </w:rPr>
  </w:style>
  <w:style w:type="paragraph" w:customStyle="1" w:styleId="AMNumberTabs">
    <w:name w:val="AMNumberTabs"/>
    <w:basedOn w:val="Normal"/>
    <w:rsid w:val="00283B1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cs-CZ" w:bidi="cs-CZ"/>
    </w:rPr>
  </w:style>
  <w:style w:type="paragraph" w:customStyle="1" w:styleId="NormalBold12b">
    <w:name w:val="NormalBold12b"/>
    <w:basedOn w:val="Normal"/>
    <w:rsid w:val="00283B1A"/>
    <w:pPr>
      <w:spacing w:before="240"/>
    </w:pPr>
    <w:rPr>
      <w:b/>
      <w:lang w:eastAsia="cs-CZ" w:bidi="cs-CZ"/>
    </w:rPr>
  </w:style>
  <w:style w:type="paragraph" w:customStyle="1" w:styleId="ZCommittee">
    <w:name w:val="ZCommittee"/>
    <w:basedOn w:val="Normal"/>
    <w:next w:val="Normal"/>
    <w:rsid w:val="00283B1A"/>
    <w:pPr>
      <w:jc w:val="center"/>
    </w:pPr>
    <w:rPr>
      <w:rFonts w:ascii="Arial" w:hAnsi="Arial" w:cs="Arial"/>
      <w:i/>
      <w:sz w:val="22"/>
      <w:szCs w:val="22"/>
      <w:lang w:eastAsia="cs-CZ" w:bidi="cs-CZ"/>
    </w:rPr>
  </w:style>
  <w:style w:type="paragraph" w:customStyle="1" w:styleId="Lgendetitre">
    <w:name w:val="Légende titre"/>
    <w:basedOn w:val="Normal"/>
    <w:rsid w:val="00283B1A"/>
    <w:pPr>
      <w:spacing w:before="240" w:after="240"/>
    </w:pPr>
    <w:rPr>
      <w:b/>
      <w:i/>
      <w:snapToGrid w:val="0"/>
      <w:lang w:eastAsia="cs-CZ" w:bidi="cs-CZ"/>
    </w:rPr>
  </w:style>
  <w:style w:type="paragraph" w:customStyle="1" w:styleId="Lgendestandard">
    <w:name w:val="Légende standard"/>
    <w:basedOn w:val="Lgendesigne"/>
    <w:rsid w:val="00283B1A"/>
    <w:pPr>
      <w:ind w:left="0" w:firstLine="0"/>
    </w:pPr>
  </w:style>
  <w:style w:type="character" w:customStyle="1" w:styleId="Normal12Char">
    <w:name w:val="Normal12 Char"/>
    <w:link w:val="Normal12"/>
    <w:locked/>
    <w:rsid w:val="00283B1A"/>
    <w:rPr>
      <w:sz w:val="24"/>
      <w:lang w:val="cs-CZ" w:eastAsia="cs-CZ" w:bidi="cs-CZ"/>
    </w:rPr>
  </w:style>
  <w:style w:type="paragraph" w:customStyle="1" w:styleId="CommitteeAM">
    <w:name w:val="CommitteeAM"/>
    <w:basedOn w:val="Normal"/>
    <w:rsid w:val="00283B1A"/>
    <w:pPr>
      <w:spacing w:before="240" w:after="600"/>
      <w:jc w:val="center"/>
    </w:pPr>
    <w:rPr>
      <w:i/>
      <w:lang w:eastAsia="cs-CZ" w:bidi="cs-CZ"/>
    </w:rPr>
  </w:style>
  <w:style w:type="paragraph" w:customStyle="1" w:styleId="ZDateAM">
    <w:name w:val="ZDateAM"/>
    <w:basedOn w:val="Normal"/>
    <w:rsid w:val="00283B1A"/>
    <w:pPr>
      <w:tabs>
        <w:tab w:val="right" w:pos="9356"/>
      </w:tabs>
      <w:spacing w:after="480"/>
    </w:pPr>
    <w:rPr>
      <w:noProof/>
      <w:lang w:eastAsia="cs-CZ" w:bidi="cs-CZ"/>
    </w:rPr>
  </w:style>
  <w:style w:type="paragraph" w:customStyle="1" w:styleId="ProjRap">
    <w:name w:val="ProjRap"/>
    <w:basedOn w:val="Normal"/>
    <w:rsid w:val="00283B1A"/>
    <w:pPr>
      <w:tabs>
        <w:tab w:val="right" w:pos="9356"/>
      </w:tabs>
    </w:pPr>
    <w:rPr>
      <w:b/>
      <w:noProof/>
      <w:lang w:eastAsia="cs-CZ" w:bidi="cs-CZ"/>
    </w:rPr>
  </w:style>
  <w:style w:type="paragraph" w:customStyle="1" w:styleId="PELeft">
    <w:name w:val="PELeft"/>
    <w:basedOn w:val="Normal"/>
    <w:rsid w:val="00283B1A"/>
    <w:pPr>
      <w:spacing w:before="40" w:after="40"/>
    </w:pPr>
    <w:rPr>
      <w:rFonts w:ascii="Arial" w:hAnsi="Arial" w:cs="Arial"/>
      <w:sz w:val="22"/>
      <w:szCs w:val="22"/>
      <w:lang w:eastAsia="cs-CZ" w:bidi="cs-CZ"/>
    </w:rPr>
  </w:style>
  <w:style w:type="paragraph" w:customStyle="1" w:styleId="PERight">
    <w:name w:val="PERight"/>
    <w:basedOn w:val="Normal"/>
    <w:next w:val="Normal"/>
    <w:rsid w:val="00283B1A"/>
    <w:pPr>
      <w:jc w:val="right"/>
    </w:pPr>
    <w:rPr>
      <w:rFonts w:ascii="Arial" w:hAnsi="Arial" w:cs="Arial"/>
      <w:sz w:val="22"/>
      <w:szCs w:val="22"/>
      <w:lang w:eastAsia="cs-CZ" w:bidi="cs-CZ"/>
    </w:rPr>
  </w:style>
  <w:style w:type="character" w:customStyle="1" w:styleId="Footer2Middle">
    <w:name w:val="Footer2Middle"/>
    <w:rsid w:val="00283B1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283B1A"/>
    <w:pPr>
      <w:jc w:val="center"/>
    </w:pPr>
    <w:rPr>
      <w:sz w:val="56"/>
    </w:rPr>
  </w:style>
  <w:style w:type="paragraph" w:styleId="ListParagraph">
    <w:name w:val="List Paragraph"/>
    <w:aliases w:val="List Paragraph Char,2 Char,3 Char,Akapit z list?1 Char,Dot pt Char,F5 List Paragraph Char,Kolorowa lista"/>
    <w:basedOn w:val="Normal"/>
    <w:uiPriority w:val="34"/>
    <w:qFormat/>
    <w:rsid w:val="00283B1A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cs-CZ" w:bidi="cs-CZ"/>
    </w:rPr>
  </w:style>
  <w:style w:type="character" w:styleId="Strong">
    <w:name w:val="Strong"/>
    <w:uiPriority w:val="22"/>
    <w:qFormat/>
    <w:rsid w:val="00283B1A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283B1A"/>
    <w:rPr>
      <w:rFonts w:ascii="Segoe UI" w:hAnsi="Segoe UI" w:cs="Segoe UI"/>
      <w:sz w:val="18"/>
      <w:szCs w:val="18"/>
      <w:lang w:eastAsia="cs-CZ" w:bidi="cs-C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83B1A"/>
    <w:rPr>
      <w:rFonts w:ascii="Segoe UI" w:hAnsi="Segoe UI" w:cs="Segoe UI"/>
      <w:sz w:val="18"/>
      <w:szCs w:val="18"/>
      <w:lang w:val="cs-CZ" w:eastAsia="cs-CZ" w:bidi="cs-CZ"/>
    </w:rPr>
  </w:style>
  <w:style w:type="character" w:styleId="CommentReference">
    <w:name w:val="annotation reference"/>
    <w:basedOn w:val="DefaultParagraphFont"/>
    <w:uiPriority w:val="99"/>
    <w:unhideWhenUsed/>
    <w:rsid w:val="00283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3B1A"/>
    <w:rPr>
      <w:sz w:val="20"/>
      <w:lang w:eastAsia="cs-CZ" w:bidi="cs-C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3B1A"/>
    <w:rPr>
      <w:lang w:val="cs-CZ" w:eastAsia="cs-CZ" w:bidi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83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83B1A"/>
    <w:rPr>
      <w:b/>
      <w:bCs/>
      <w:lang w:val="cs-CZ" w:eastAsia="cs-CZ" w:bidi="cs-CZ"/>
    </w:rPr>
  </w:style>
  <w:style w:type="paragraph" w:styleId="Revision">
    <w:name w:val="Revision"/>
    <w:hidden/>
    <w:uiPriority w:val="99"/>
    <w:rsid w:val="00283B1A"/>
    <w:rPr>
      <w:sz w:val="24"/>
      <w:lang w:val="cs-CZ" w:eastAsia="cs-CZ" w:bidi="cs-CZ"/>
    </w:rPr>
  </w:style>
  <w:style w:type="paragraph" w:customStyle="1" w:styleId="NormalTabs">
    <w:name w:val="NormalTabs"/>
    <w:basedOn w:val="Normal"/>
    <w:qFormat/>
    <w:rsid w:val="00283B1A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Default">
    <w:name w:val="Default"/>
    <w:rsid w:val="00283B1A"/>
    <w:pPr>
      <w:autoSpaceDE w:val="0"/>
      <w:autoSpaceDN w:val="0"/>
      <w:adjustRightInd w:val="0"/>
    </w:pPr>
    <w:rPr>
      <w:color w:val="000000"/>
      <w:sz w:val="24"/>
      <w:szCs w:val="24"/>
      <w:lang w:val="cs-CZ"/>
    </w:rPr>
  </w:style>
  <w:style w:type="paragraph" w:customStyle="1" w:styleId="Center">
    <w:name w:val="Center"/>
    <w:rsid w:val="00283B1A"/>
    <w:pPr>
      <w:spacing w:after="120"/>
      <w:jc w:val="center"/>
    </w:pPr>
    <w:rPr>
      <w:color w:val="000000"/>
      <w:lang w:val="cs-CZ"/>
    </w:rPr>
  </w:style>
  <w:style w:type="paragraph" w:customStyle="1" w:styleId="Standaard">
    <w:name w:val="Standaard"/>
    <w:rsid w:val="00283B1A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Voetnoottekst">
    <w:name w:val="Voetnoottekst"/>
    <w:basedOn w:val="Standaard"/>
    <w:rsid w:val="00283B1A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283B1A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283B1A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283B1A"/>
    <w:pPr>
      <w:keepNext/>
      <w:spacing w:before="240" w:after="240"/>
      <w:jc w:val="center"/>
    </w:pPr>
    <w:rPr>
      <w:rFonts w:ascii="Arial" w:hAnsi="Arial"/>
      <w:b/>
    </w:rPr>
  </w:style>
  <w:style w:type="character" w:customStyle="1" w:styleId="CommentTextChar1">
    <w:name w:val="Comment Text Char1"/>
    <w:basedOn w:val="DefaultParagraphFont"/>
    <w:rsid w:val="00283B1A"/>
  </w:style>
  <w:style w:type="character" w:customStyle="1" w:styleId="Voetnootmarkering">
    <w:name w:val="Voetnootmarkering"/>
    <w:rsid w:val="00283B1A"/>
    <w:rPr>
      <w:position w:val="0"/>
      <w:vertAlign w:val="superscript"/>
    </w:rPr>
  </w:style>
  <w:style w:type="paragraph" w:customStyle="1" w:styleId="NormalCentered">
    <w:name w:val="Normal Centered"/>
    <w:basedOn w:val="Normal"/>
    <w:rsid w:val="00251A86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</w:rPr>
  </w:style>
  <w:style w:type="paragraph" w:customStyle="1" w:styleId="NormalRight">
    <w:name w:val="Normal Right"/>
    <w:basedOn w:val="Normal"/>
    <w:rsid w:val="00251A86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</w:rPr>
  </w:style>
  <w:style w:type="paragraph" w:customStyle="1" w:styleId="NormalJustified">
    <w:name w:val="Normal Justified"/>
    <w:basedOn w:val="Normal"/>
    <w:rsid w:val="00251A86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HeaderLandscape">
    <w:name w:val="HeaderLandscape"/>
    <w:basedOn w:val="Normal"/>
    <w:rsid w:val="00251A86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FooterLandscape">
    <w:name w:val="FooterLandscape"/>
    <w:basedOn w:val="Normal"/>
    <w:rsid w:val="00251A86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fr-BE"/>
    </w:rPr>
  </w:style>
  <w:style w:type="paragraph" w:customStyle="1" w:styleId="HeaderCouncil">
    <w:name w:val="Header Council"/>
    <w:basedOn w:val="Normal"/>
    <w:rsid w:val="00251A86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FooterCouncil">
    <w:name w:val="Footer Council"/>
    <w:basedOn w:val="Normal"/>
    <w:rsid w:val="00251A86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TechnicalBlock">
    <w:name w:val="Technical Block"/>
    <w:basedOn w:val="Normal"/>
    <w:next w:val="Normal"/>
    <w:rsid w:val="00251A86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51A86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251A86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Text1">
    <w:name w:val="Text 1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</w:rPr>
  </w:style>
  <w:style w:type="paragraph" w:customStyle="1" w:styleId="Text2">
    <w:name w:val="Text 2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Text3">
    <w:name w:val="Text 3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</w:rPr>
  </w:style>
  <w:style w:type="paragraph" w:customStyle="1" w:styleId="Text4">
    <w:name w:val="Text 4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</w:rPr>
  </w:style>
  <w:style w:type="paragraph" w:customStyle="1" w:styleId="Text5">
    <w:name w:val="Text 5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</w:rPr>
  </w:style>
  <w:style w:type="paragraph" w:customStyle="1" w:styleId="Text6">
    <w:name w:val="Text 6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PointManual">
    <w:name w:val="Point Manual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251A86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251A86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251A86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251A86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251A86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uiPriority w:val="99"/>
    <w:qFormat/>
    <w:rsid w:val="00251A86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1">
    <w:name w:val="Point abc (1)"/>
    <w:basedOn w:val="Normal"/>
    <w:uiPriority w:val="99"/>
    <w:qFormat/>
    <w:rsid w:val="00251A86"/>
    <w:pPr>
      <w:numPr>
        <w:ilvl w:val="3"/>
        <w:numId w:val="1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2">
    <w:name w:val="Point abc (2)"/>
    <w:basedOn w:val="Normal"/>
    <w:uiPriority w:val="99"/>
    <w:qFormat/>
    <w:rsid w:val="00251A86"/>
    <w:pPr>
      <w:numPr>
        <w:ilvl w:val="5"/>
        <w:numId w:val="1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3">
    <w:name w:val="Point abc (3)"/>
    <w:basedOn w:val="Normal"/>
    <w:uiPriority w:val="99"/>
    <w:qFormat/>
    <w:rsid w:val="00251A86"/>
    <w:pPr>
      <w:numPr>
        <w:ilvl w:val="7"/>
        <w:numId w:val="1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uiPriority w:val="99"/>
    <w:qFormat/>
    <w:rsid w:val="00251A86"/>
    <w:pPr>
      <w:numPr>
        <w:ilvl w:val="8"/>
        <w:numId w:val="1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uiPriority w:val="99"/>
    <w:qFormat/>
    <w:rsid w:val="00251A86"/>
    <w:pPr>
      <w:numPr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uiPriority w:val="99"/>
    <w:qFormat/>
    <w:rsid w:val="00251A86"/>
    <w:pPr>
      <w:numPr>
        <w:ilvl w:val="2"/>
        <w:numId w:val="1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uiPriority w:val="99"/>
    <w:qFormat/>
    <w:rsid w:val="00251A86"/>
    <w:pPr>
      <w:numPr>
        <w:ilvl w:val="4"/>
        <w:numId w:val="1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uiPriority w:val="99"/>
    <w:qFormat/>
    <w:rsid w:val="00251A86"/>
    <w:pPr>
      <w:numPr>
        <w:ilvl w:val="6"/>
        <w:numId w:val="1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251A86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251A86"/>
    <w:pPr>
      <w:numPr>
        <w:ilvl w:val="1"/>
        <w:numId w:val="1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251A86"/>
    <w:pPr>
      <w:numPr>
        <w:ilvl w:val="2"/>
        <w:numId w:val="19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251A86"/>
    <w:pPr>
      <w:numPr>
        <w:ilvl w:val="3"/>
        <w:numId w:val="1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251A86"/>
    <w:pPr>
      <w:numPr>
        <w:ilvl w:val="4"/>
        <w:numId w:val="1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251A86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1">
    <w:name w:val="Bullet 1"/>
    <w:basedOn w:val="Normal"/>
    <w:rsid w:val="00251A86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2">
    <w:name w:val="Bullet 2"/>
    <w:basedOn w:val="Normal"/>
    <w:rsid w:val="00251A86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3">
    <w:name w:val="Bullet 3"/>
    <w:basedOn w:val="Normal"/>
    <w:rsid w:val="00251A86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4">
    <w:name w:val="Bullet 4"/>
    <w:basedOn w:val="Normal"/>
    <w:rsid w:val="00251A86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">
    <w:name w:val="Dash"/>
    <w:basedOn w:val="Normal"/>
    <w:rsid w:val="00251A86"/>
    <w:pPr>
      <w:numPr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1">
    <w:name w:val="Dash 1"/>
    <w:basedOn w:val="Normal"/>
    <w:rsid w:val="00251A86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2">
    <w:name w:val="Dash 2"/>
    <w:basedOn w:val="Normal"/>
    <w:rsid w:val="00251A86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3">
    <w:name w:val="Dash 3"/>
    <w:basedOn w:val="Normal"/>
    <w:rsid w:val="00251A86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4">
    <w:name w:val="Dash 4"/>
    <w:basedOn w:val="Normal"/>
    <w:rsid w:val="00251A86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Equal">
    <w:name w:val="Dash Equal"/>
    <w:basedOn w:val="Dash"/>
    <w:rsid w:val="00251A86"/>
    <w:pPr>
      <w:numPr>
        <w:numId w:val="8"/>
      </w:numPr>
    </w:pPr>
  </w:style>
  <w:style w:type="paragraph" w:customStyle="1" w:styleId="DashEqual1">
    <w:name w:val="Dash Equal 1"/>
    <w:basedOn w:val="Dash1"/>
    <w:rsid w:val="00251A86"/>
    <w:pPr>
      <w:numPr>
        <w:numId w:val="9"/>
      </w:numPr>
    </w:pPr>
  </w:style>
  <w:style w:type="paragraph" w:customStyle="1" w:styleId="DashEqual2">
    <w:name w:val="Dash Equal 2"/>
    <w:basedOn w:val="Dash2"/>
    <w:rsid w:val="00251A86"/>
    <w:pPr>
      <w:numPr>
        <w:numId w:val="10"/>
      </w:numPr>
    </w:pPr>
  </w:style>
  <w:style w:type="paragraph" w:customStyle="1" w:styleId="DashEqual3">
    <w:name w:val="Dash Equal 3"/>
    <w:basedOn w:val="Dash3"/>
    <w:rsid w:val="00251A86"/>
    <w:pPr>
      <w:numPr>
        <w:numId w:val="11"/>
      </w:numPr>
    </w:pPr>
  </w:style>
  <w:style w:type="paragraph" w:customStyle="1" w:styleId="DashEqual4">
    <w:name w:val="Dash Equal 4"/>
    <w:basedOn w:val="Dash4"/>
    <w:rsid w:val="00251A86"/>
    <w:pPr>
      <w:numPr>
        <w:numId w:val="12"/>
      </w:numPr>
    </w:pPr>
  </w:style>
  <w:style w:type="character" w:customStyle="1" w:styleId="Marker">
    <w:name w:val="Marker"/>
    <w:basedOn w:val="DefaultParagraphFont"/>
    <w:rsid w:val="00251A86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251A86"/>
    <w:rPr>
      <w:color w:val="008000"/>
    </w:rPr>
  </w:style>
  <w:style w:type="paragraph" w:customStyle="1" w:styleId="HeadingLeft">
    <w:name w:val="Heading Left"/>
    <w:basedOn w:val="Normal"/>
    <w:next w:val="Normal"/>
    <w:rsid w:val="00251A86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251A86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251A86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251A86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251A86"/>
    <w:pPr>
      <w:jc w:val="center"/>
    </w:pPr>
  </w:style>
  <w:style w:type="paragraph" w:customStyle="1" w:styleId="Jardin">
    <w:name w:val="Jardin"/>
    <w:basedOn w:val="Normal"/>
    <w:rsid w:val="00251A86"/>
    <w:pPr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251A86"/>
    <w:pPr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251A86"/>
    <w:rPr>
      <w:b/>
    </w:rPr>
  </w:style>
  <w:style w:type="paragraph" w:customStyle="1" w:styleId="Annex">
    <w:name w:val="Annex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251A86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basedOn w:val="DefaultParagraphFont"/>
    <w:rsid w:val="00251A8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51A86"/>
    <w:pPr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paragraph" w:customStyle="1" w:styleId="HeaderCouncilLarge">
    <w:name w:val="Header Council Large"/>
    <w:basedOn w:val="Normal"/>
    <w:rsid w:val="00251A86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251A86"/>
    <w:rPr>
      <w:rFonts w:ascii="Times New Roman" w:hAnsi="Times New Roman" w:cs="Times New Roman"/>
      <w:sz w:val="24"/>
      <w:lang w:val="cs-CZ"/>
    </w:rPr>
  </w:style>
  <w:style w:type="character" w:customStyle="1" w:styleId="HeaderCouncilLargeChar">
    <w:name w:val="Header Council Large Char"/>
    <w:basedOn w:val="TechnicalBlockChar"/>
    <w:rsid w:val="00251A86"/>
    <w:rPr>
      <w:rFonts w:ascii="Times New Roman" w:hAnsi="Times New Roman" w:cs="Times New Roman"/>
      <w:sz w:val="2"/>
      <w:lang w:val="cs-CZ"/>
    </w:rPr>
  </w:style>
  <w:style w:type="paragraph" w:customStyle="1" w:styleId="FooterText">
    <w:name w:val="Footer Text"/>
    <w:basedOn w:val="Normal"/>
    <w:rsid w:val="00251A86"/>
    <w:pPr>
      <w:autoSpaceDE w:val="0"/>
      <w:autoSpaceDN w:val="0"/>
      <w:adjustRightInd w:val="0"/>
    </w:pPr>
    <w:rPr>
      <w:rFonts w:eastAsiaTheme="minorEastAsia"/>
      <w:szCs w:val="24"/>
      <w:lang w:eastAsia="fr-BE"/>
    </w:rPr>
  </w:style>
  <w:style w:type="character" w:styleId="PlaceholderText">
    <w:name w:val="Placeholder Text"/>
    <w:basedOn w:val="DefaultParagraphFont"/>
    <w:uiPriority w:val="99"/>
    <w:rsid w:val="00251A86"/>
    <w:rPr>
      <w:color w:val="808080"/>
    </w:rPr>
  </w:style>
  <w:style w:type="paragraph" w:styleId="Caption">
    <w:name w:val="caption"/>
    <w:basedOn w:val="Normal"/>
    <w:next w:val="Normal"/>
    <w:uiPriority w:val="35"/>
    <w:qFormat/>
    <w:rsid w:val="00251A86"/>
    <w:pPr>
      <w:autoSpaceDE w:val="0"/>
      <w:autoSpaceDN w:val="0"/>
      <w:adjustRightInd w:val="0"/>
      <w:spacing w:after="200"/>
    </w:pPr>
    <w:rPr>
      <w:b/>
      <w:color w:val="4F81BD"/>
      <w:sz w:val="18"/>
      <w:szCs w:val="18"/>
      <w:lang w:eastAsia="fr-BE"/>
    </w:rPr>
  </w:style>
  <w:style w:type="paragraph" w:styleId="TableofFigures">
    <w:name w:val="table of figures"/>
    <w:basedOn w:val="Normal"/>
    <w:next w:val="Normal"/>
    <w:uiPriority w:val="99"/>
    <w:rsid w:val="00251A86"/>
    <w:pPr>
      <w:autoSpaceDE w:val="0"/>
      <w:autoSpaceDN w:val="0"/>
      <w:adjustRightInd w:val="0"/>
    </w:pPr>
    <w:rPr>
      <w:szCs w:val="24"/>
      <w:lang w:eastAsia="fr-BE"/>
    </w:rPr>
  </w:style>
  <w:style w:type="character" w:styleId="Hyperlink">
    <w:name w:val="Hyperlink"/>
    <w:basedOn w:val="DefaultParagraphFont"/>
    <w:uiPriority w:val="99"/>
    <w:rsid w:val="00251A86"/>
    <w:rPr>
      <w:color w:val="0000FF"/>
      <w:u w:val="single"/>
    </w:rPr>
  </w:style>
  <w:style w:type="paragraph" w:customStyle="1" w:styleId="Style1">
    <w:name w:val="Style1"/>
    <w:basedOn w:val="Normal"/>
    <w:qFormat/>
    <w:rsid w:val="00251A86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ormal1">
    <w:name w:val="Normal1"/>
    <w:basedOn w:val="Normal"/>
    <w:rsid w:val="00251A86"/>
    <w:pPr>
      <w:autoSpaceDE w:val="0"/>
      <w:autoSpaceDN w:val="0"/>
      <w:adjustRightInd w:val="0"/>
      <w:spacing w:line="360" w:lineRule="auto"/>
    </w:pPr>
    <w:rPr>
      <w:rFonts w:eastAsiaTheme="minorEastAsia"/>
      <w:szCs w:val="24"/>
      <w:lang w:eastAsia="fr-BE"/>
    </w:rPr>
  </w:style>
  <w:style w:type="character" w:customStyle="1" w:styleId="Marker2">
    <w:name w:val="Marker2"/>
    <w:basedOn w:val="DefaultParagraphFont"/>
    <w:rsid w:val="00251A86"/>
    <w:rPr>
      <w:color w:val="FF0000"/>
    </w:rPr>
  </w:style>
  <w:style w:type="paragraph" w:customStyle="1" w:styleId="Avertissementtitre">
    <w:name w:val="Avertissement titre"/>
    <w:basedOn w:val="Normal"/>
    <w:next w:val="Normal"/>
    <w:rsid w:val="00251A86"/>
    <w:pPr>
      <w:keepNext/>
      <w:autoSpaceDE w:val="0"/>
      <w:autoSpaceDN w:val="0"/>
      <w:adjustRightInd w:val="0"/>
      <w:spacing w:before="480" w:after="120" w:line="360" w:lineRule="auto"/>
    </w:pPr>
    <w:rPr>
      <w:szCs w:val="22"/>
      <w:u w:val="single"/>
      <w:lang w:eastAsia="fr-BE"/>
    </w:rPr>
  </w:style>
  <w:style w:type="paragraph" w:customStyle="1" w:styleId="Confidence">
    <w:name w:val="Confidence"/>
    <w:basedOn w:val="Normal"/>
    <w:next w:val="Normal"/>
    <w:rsid w:val="00251A86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fr-BE"/>
    </w:rPr>
  </w:style>
  <w:style w:type="paragraph" w:customStyle="1" w:styleId="Confidentialit">
    <w:name w:val="Confidentialité"/>
    <w:basedOn w:val="Normal"/>
    <w:next w:val="Normal"/>
    <w:rsid w:val="00251A86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fr-BE"/>
    </w:rPr>
  </w:style>
  <w:style w:type="paragraph" w:customStyle="1" w:styleId="Emission">
    <w:name w:val="Emission"/>
    <w:basedOn w:val="Normal"/>
    <w:next w:val="Rfrenceinstitutionnelle"/>
    <w:rsid w:val="00251A86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Nomdelinstitution">
    <w:name w:val="Nom de l'institution"/>
    <w:basedOn w:val="Normal"/>
    <w:next w:val="Emission"/>
    <w:rsid w:val="00251A86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fr-BE"/>
    </w:rPr>
  </w:style>
  <w:style w:type="paragraph" w:customStyle="1" w:styleId="Rfrenceinstitutionnelle">
    <w:name w:val="Référence institutionnelle"/>
    <w:basedOn w:val="Normal"/>
    <w:next w:val="Confidentialit"/>
    <w:rsid w:val="00251A86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fr-BE"/>
    </w:rPr>
  </w:style>
  <w:style w:type="paragraph" w:customStyle="1" w:styleId="Rfrenceinterinstitutionnelle">
    <w:name w:val="Référence interinstitutionnelle"/>
    <w:basedOn w:val="Normal"/>
    <w:next w:val="Statut"/>
    <w:rsid w:val="00251A86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character" w:customStyle="1" w:styleId="Added">
    <w:name w:val="Added"/>
    <w:basedOn w:val="DefaultParagraphFont"/>
    <w:rsid w:val="00251A86"/>
    <w:rPr>
      <w:b/>
      <w:u w:val="single"/>
    </w:rPr>
  </w:style>
  <w:style w:type="character" w:customStyle="1" w:styleId="Deleted">
    <w:name w:val="Deleted"/>
    <w:basedOn w:val="DefaultParagraphFont"/>
    <w:rsid w:val="00251A86"/>
    <w:rPr>
      <w:strike/>
    </w:rPr>
  </w:style>
  <w:style w:type="paragraph" w:customStyle="1" w:styleId="Address">
    <w:name w:val="Address"/>
    <w:basedOn w:val="Normal"/>
    <w:next w:val="Normal"/>
    <w:rsid w:val="00251A86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Objetexterne">
    <w:name w:val="Objet externe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</w:pPr>
    <w:rPr>
      <w:i/>
      <w:caps/>
      <w:szCs w:val="22"/>
      <w:lang w:eastAsia="fr-BE"/>
    </w:rPr>
  </w:style>
  <w:style w:type="paragraph" w:styleId="TOC4">
    <w:name w:val="toc 4"/>
    <w:basedOn w:val="Normal"/>
    <w:next w:val="Normal"/>
    <w:uiPriority w:val="39"/>
    <w:rsid w:val="00251A86"/>
    <w:pPr>
      <w:tabs>
        <w:tab w:val="right" w:leader="dot" w:pos="9071"/>
      </w:tabs>
      <w:autoSpaceDE w:val="0"/>
      <w:autoSpaceDN w:val="0"/>
      <w:adjustRightInd w:val="0"/>
      <w:spacing w:before="60"/>
      <w:ind w:left="850" w:hanging="850"/>
    </w:pPr>
    <w:rPr>
      <w:szCs w:val="24"/>
      <w:lang w:eastAsia="fr-BE"/>
    </w:rPr>
  </w:style>
  <w:style w:type="paragraph" w:styleId="TOC5">
    <w:name w:val="toc 5"/>
    <w:basedOn w:val="Normal"/>
    <w:next w:val="Normal"/>
    <w:uiPriority w:val="39"/>
    <w:rsid w:val="00251A86"/>
    <w:pPr>
      <w:tabs>
        <w:tab w:val="right" w:leader="dot" w:pos="9071"/>
      </w:tabs>
      <w:autoSpaceDE w:val="0"/>
      <w:autoSpaceDN w:val="0"/>
      <w:adjustRightInd w:val="0"/>
      <w:spacing w:before="300"/>
    </w:pPr>
    <w:rPr>
      <w:szCs w:val="24"/>
      <w:lang w:eastAsia="fr-BE"/>
    </w:rPr>
  </w:style>
  <w:style w:type="paragraph" w:styleId="TOC6">
    <w:name w:val="toc 6"/>
    <w:basedOn w:val="Normal"/>
    <w:next w:val="Normal"/>
    <w:uiPriority w:val="39"/>
    <w:rsid w:val="00251A86"/>
    <w:pPr>
      <w:tabs>
        <w:tab w:val="right" w:leader="dot" w:pos="9071"/>
      </w:tabs>
      <w:autoSpaceDE w:val="0"/>
      <w:autoSpaceDN w:val="0"/>
      <w:adjustRightInd w:val="0"/>
      <w:spacing w:before="240"/>
    </w:pPr>
    <w:rPr>
      <w:szCs w:val="24"/>
      <w:lang w:eastAsia="fr-BE"/>
    </w:rPr>
  </w:style>
  <w:style w:type="paragraph" w:styleId="TOC7">
    <w:name w:val="toc 7"/>
    <w:basedOn w:val="Normal"/>
    <w:next w:val="Normal"/>
    <w:uiPriority w:val="39"/>
    <w:rsid w:val="00251A86"/>
    <w:pPr>
      <w:tabs>
        <w:tab w:val="right" w:leader="dot" w:pos="9071"/>
      </w:tabs>
      <w:autoSpaceDE w:val="0"/>
      <w:autoSpaceDN w:val="0"/>
      <w:adjustRightInd w:val="0"/>
      <w:spacing w:before="180"/>
    </w:pPr>
    <w:rPr>
      <w:szCs w:val="24"/>
      <w:lang w:eastAsia="fr-BE"/>
    </w:rPr>
  </w:style>
  <w:style w:type="paragraph" w:styleId="TOC8">
    <w:name w:val="toc 8"/>
    <w:basedOn w:val="Normal"/>
    <w:next w:val="Normal"/>
    <w:uiPriority w:val="39"/>
    <w:rsid w:val="00251A86"/>
    <w:pPr>
      <w:tabs>
        <w:tab w:val="right" w:leader="dot" w:pos="9071"/>
      </w:tabs>
      <w:autoSpaceDE w:val="0"/>
      <w:autoSpaceDN w:val="0"/>
      <w:adjustRightInd w:val="0"/>
    </w:pPr>
    <w:rPr>
      <w:szCs w:val="24"/>
      <w:lang w:eastAsia="fr-BE"/>
    </w:rPr>
  </w:style>
  <w:style w:type="paragraph" w:styleId="TOC9">
    <w:name w:val="toc 9"/>
    <w:basedOn w:val="Normal"/>
    <w:next w:val="Normal"/>
    <w:uiPriority w:val="39"/>
    <w:rsid w:val="00251A86"/>
    <w:pPr>
      <w:tabs>
        <w:tab w:val="right" w:leader="dot" w:pos="9071"/>
      </w:tabs>
      <w:autoSpaceDE w:val="0"/>
      <w:autoSpaceDN w:val="0"/>
      <w:adjustRightInd w:val="0"/>
    </w:pPr>
    <w:rPr>
      <w:szCs w:val="24"/>
      <w:lang w:eastAsia="fr-BE"/>
    </w:rPr>
  </w:style>
  <w:style w:type="paragraph" w:customStyle="1" w:styleId="NormalLeft">
    <w:name w:val="Normal Left"/>
    <w:basedOn w:val="Normal"/>
    <w:rsid w:val="00251A86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QuotedText">
    <w:name w:val="Quoted Text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</w:rPr>
  </w:style>
  <w:style w:type="paragraph" w:customStyle="1" w:styleId="Point0">
    <w:name w:val="Point 0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oint1">
    <w:name w:val="Point 1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Point2">
    <w:name w:val="Point 2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</w:rPr>
  </w:style>
  <w:style w:type="paragraph" w:customStyle="1" w:styleId="Point3">
    <w:name w:val="Point 3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</w:rPr>
  </w:style>
  <w:style w:type="paragraph" w:customStyle="1" w:styleId="Point4">
    <w:name w:val="Point 4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</w:rPr>
  </w:style>
  <w:style w:type="paragraph" w:customStyle="1" w:styleId="PointDouble0">
    <w:name w:val="PointDouble 0"/>
    <w:basedOn w:val="Normal"/>
    <w:rsid w:val="00251A86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PointDouble1">
    <w:name w:val="PointDouble 1"/>
    <w:basedOn w:val="Normal"/>
    <w:rsid w:val="00251A86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</w:rPr>
  </w:style>
  <w:style w:type="paragraph" w:customStyle="1" w:styleId="PointDouble2">
    <w:name w:val="PointDouble 2"/>
    <w:basedOn w:val="Normal"/>
    <w:rsid w:val="00251A86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</w:rPr>
  </w:style>
  <w:style w:type="paragraph" w:customStyle="1" w:styleId="PointDouble3">
    <w:name w:val="PointDouble 3"/>
    <w:basedOn w:val="Normal"/>
    <w:rsid w:val="00251A86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</w:rPr>
  </w:style>
  <w:style w:type="paragraph" w:customStyle="1" w:styleId="PointDouble4">
    <w:name w:val="PointDouble 4"/>
    <w:basedOn w:val="Normal"/>
    <w:rsid w:val="00251A86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</w:rPr>
  </w:style>
  <w:style w:type="paragraph" w:customStyle="1" w:styleId="PointTriple0">
    <w:name w:val="PointTriple 0"/>
    <w:basedOn w:val="Normal"/>
    <w:rsid w:val="00251A86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</w:rPr>
  </w:style>
  <w:style w:type="paragraph" w:customStyle="1" w:styleId="PointTriple1">
    <w:name w:val="PointTriple 1"/>
    <w:basedOn w:val="Normal"/>
    <w:rsid w:val="00251A86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</w:rPr>
  </w:style>
  <w:style w:type="paragraph" w:customStyle="1" w:styleId="PointTriple2">
    <w:name w:val="PointTriple 2"/>
    <w:basedOn w:val="Normal"/>
    <w:rsid w:val="00251A86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</w:rPr>
  </w:style>
  <w:style w:type="paragraph" w:customStyle="1" w:styleId="PointTriple3">
    <w:name w:val="PointTriple 3"/>
    <w:basedOn w:val="Normal"/>
    <w:rsid w:val="00251A86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</w:rPr>
  </w:style>
  <w:style w:type="paragraph" w:customStyle="1" w:styleId="PointTriple4">
    <w:name w:val="PointTriple 4"/>
    <w:basedOn w:val="Normal"/>
    <w:rsid w:val="00251A86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</w:rPr>
  </w:style>
  <w:style w:type="paragraph" w:customStyle="1" w:styleId="Tiret0">
    <w:name w:val="Tiret 0"/>
    <w:basedOn w:val="Normal"/>
    <w:rsid w:val="00251A86"/>
    <w:pPr>
      <w:numPr>
        <w:numId w:val="2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1">
    <w:name w:val="Tiret 1"/>
    <w:basedOn w:val="Normal"/>
    <w:rsid w:val="00251A86"/>
    <w:pPr>
      <w:numPr>
        <w:numId w:val="2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2">
    <w:name w:val="Tiret 2"/>
    <w:basedOn w:val="Normal"/>
    <w:rsid w:val="00251A86"/>
    <w:pPr>
      <w:numPr>
        <w:numId w:val="25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3">
    <w:name w:val="Tiret 3"/>
    <w:basedOn w:val="Normal"/>
    <w:rsid w:val="00251A86"/>
    <w:pPr>
      <w:numPr>
        <w:numId w:val="26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4">
    <w:name w:val="Tiret 4"/>
    <w:basedOn w:val="Normal"/>
    <w:rsid w:val="00251A86"/>
    <w:pPr>
      <w:numPr>
        <w:numId w:val="27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1">
    <w:name w:val="NumPar 1"/>
    <w:basedOn w:val="Normal"/>
    <w:next w:val="Text1"/>
    <w:rsid w:val="00251A86"/>
    <w:pPr>
      <w:numPr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2">
    <w:name w:val="NumPar 2"/>
    <w:basedOn w:val="Normal"/>
    <w:next w:val="Text1"/>
    <w:rsid w:val="00251A86"/>
    <w:pPr>
      <w:numPr>
        <w:ilvl w:val="1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3">
    <w:name w:val="NumPar 3"/>
    <w:basedOn w:val="Normal"/>
    <w:next w:val="Text1"/>
    <w:rsid w:val="00251A86"/>
    <w:pPr>
      <w:numPr>
        <w:ilvl w:val="2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4">
    <w:name w:val="NumPar 4"/>
    <w:basedOn w:val="Normal"/>
    <w:next w:val="Text1"/>
    <w:rsid w:val="00251A86"/>
    <w:pPr>
      <w:numPr>
        <w:ilvl w:val="3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ManualNumPar1">
    <w:name w:val="Manual NumPar 1"/>
    <w:basedOn w:val="Normal"/>
    <w:next w:val="Text1"/>
    <w:rsid w:val="00251A86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2">
    <w:name w:val="Manual NumPar 2"/>
    <w:basedOn w:val="Normal"/>
    <w:next w:val="Text1"/>
    <w:rsid w:val="00251A86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3">
    <w:name w:val="Manual NumPar 3"/>
    <w:basedOn w:val="Normal"/>
    <w:next w:val="Text1"/>
    <w:rsid w:val="00251A86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4">
    <w:name w:val="Manual NumPar 4"/>
    <w:basedOn w:val="Normal"/>
    <w:next w:val="Text1"/>
    <w:rsid w:val="00251A86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QuotedNumPar">
    <w:name w:val="Quoted NumPar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ManualHeading1">
    <w:name w:val="Manual Heading 1"/>
    <w:basedOn w:val="Normal"/>
    <w:next w:val="Text1"/>
    <w:rsid w:val="00251A86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</w:rPr>
  </w:style>
  <w:style w:type="paragraph" w:customStyle="1" w:styleId="ManualHeading2">
    <w:name w:val="Manual Heading 2"/>
    <w:basedOn w:val="Normal"/>
    <w:next w:val="Text1"/>
    <w:rsid w:val="00251A86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</w:rPr>
  </w:style>
  <w:style w:type="paragraph" w:customStyle="1" w:styleId="ManualHeading3">
    <w:name w:val="Manual Heading 3"/>
    <w:basedOn w:val="Normal"/>
    <w:next w:val="Text1"/>
    <w:rsid w:val="00251A86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</w:rPr>
  </w:style>
  <w:style w:type="paragraph" w:customStyle="1" w:styleId="ManualHeading4">
    <w:name w:val="Manual Heading 4"/>
    <w:basedOn w:val="Normal"/>
    <w:next w:val="Text1"/>
    <w:rsid w:val="00251A86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</w:rPr>
  </w:style>
  <w:style w:type="paragraph" w:customStyle="1" w:styleId="ChapterTitle">
    <w:name w:val="ChapterTitle"/>
    <w:basedOn w:val="Normal"/>
    <w:next w:val="Normal"/>
    <w:rsid w:val="00251A86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</w:rPr>
  </w:style>
  <w:style w:type="paragraph" w:customStyle="1" w:styleId="PartTitle">
    <w:name w:val="PartTitle"/>
    <w:basedOn w:val="Normal"/>
    <w:next w:val="ChapterTitle"/>
    <w:rsid w:val="00251A86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</w:rPr>
  </w:style>
  <w:style w:type="paragraph" w:customStyle="1" w:styleId="SectionTitle">
    <w:name w:val="SectionTitle"/>
    <w:basedOn w:val="Normal"/>
    <w:next w:val="Heading1"/>
    <w:rsid w:val="00251A86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</w:rPr>
  </w:style>
  <w:style w:type="paragraph" w:customStyle="1" w:styleId="TableTitle">
    <w:name w:val="Table Title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</w:rPr>
  </w:style>
  <w:style w:type="paragraph" w:customStyle="1" w:styleId="Point0number">
    <w:name w:val="Point 0 (number)"/>
    <w:basedOn w:val="Normal"/>
    <w:rsid w:val="00251A86"/>
    <w:pPr>
      <w:numPr>
        <w:numId w:val="2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number">
    <w:name w:val="Point 1 (number)"/>
    <w:basedOn w:val="Normal"/>
    <w:rsid w:val="00251A86"/>
    <w:pPr>
      <w:numPr>
        <w:ilvl w:val="2"/>
        <w:numId w:val="2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number">
    <w:name w:val="Point 2 (number)"/>
    <w:basedOn w:val="Normal"/>
    <w:rsid w:val="00251A86"/>
    <w:pPr>
      <w:numPr>
        <w:ilvl w:val="4"/>
        <w:numId w:val="2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number">
    <w:name w:val="Point 3 (number)"/>
    <w:basedOn w:val="Normal"/>
    <w:rsid w:val="00251A86"/>
    <w:pPr>
      <w:numPr>
        <w:ilvl w:val="6"/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0letter">
    <w:name w:val="Point 0 (letter)"/>
    <w:basedOn w:val="Normal"/>
    <w:rsid w:val="00251A86"/>
    <w:pPr>
      <w:numPr>
        <w:ilvl w:val="1"/>
        <w:numId w:val="2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letter">
    <w:name w:val="Point 1 (letter)"/>
    <w:basedOn w:val="Normal"/>
    <w:rsid w:val="00251A86"/>
    <w:pPr>
      <w:numPr>
        <w:ilvl w:val="3"/>
        <w:numId w:val="2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letter">
    <w:name w:val="Point 2 (letter)"/>
    <w:basedOn w:val="Normal"/>
    <w:rsid w:val="00251A86"/>
    <w:pPr>
      <w:numPr>
        <w:ilvl w:val="5"/>
        <w:numId w:val="2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letter">
    <w:name w:val="Point 3 (letter)"/>
    <w:basedOn w:val="Normal"/>
    <w:rsid w:val="00251A86"/>
    <w:pPr>
      <w:numPr>
        <w:ilvl w:val="7"/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4letter">
    <w:name w:val="Point 4 (letter)"/>
    <w:basedOn w:val="Normal"/>
    <w:rsid w:val="00251A86"/>
    <w:pPr>
      <w:numPr>
        <w:ilvl w:val="8"/>
        <w:numId w:val="29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0">
    <w:name w:val="Bullet 0"/>
    <w:basedOn w:val="Normal"/>
    <w:rsid w:val="00251A86"/>
    <w:pPr>
      <w:numPr>
        <w:numId w:val="30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Annexetitreacte">
    <w:name w:val="Annexe titre (acte)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nnexetitreglobale">
    <w:name w:val="Annexe titre (globale)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pplicationdirecte">
    <w:name w:val="Application directe"/>
    <w:basedOn w:val="Normal"/>
    <w:next w:val="Fait"/>
    <w:rsid w:val="00251A86"/>
    <w:pPr>
      <w:autoSpaceDE w:val="0"/>
      <w:autoSpaceDN w:val="0"/>
      <w:adjustRightInd w:val="0"/>
      <w:spacing w:before="480" w:after="120" w:line="360" w:lineRule="auto"/>
    </w:pPr>
    <w:rPr>
      <w:szCs w:val="22"/>
      <w:lang w:eastAsia="fr-BE"/>
    </w:rPr>
  </w:style>
  <w:style w:type="paragraph" w:customStyle="1" w:styleId="Considrant">
    <w:name w:val="Considérant"/>
    <w:basedOn w:val="Normal"/>
    <w:rsid w:val="00251A86"/>
    <w:pPr>
      <w:numPr>
        <w:numId w:val="31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tedadoption">
    <w:name w:val="Date d'adoption"/>
    <w:basedOn w:val="Normal"/>
    <w:next w:val="Titreobjet"/>
    <w:rsid w:val="00251A86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Fait">
    <w:name w:val="Fait à"/>
    <w:basedOn w:val="Normal"/>
    <w:next w:val="Institutionquisigne"/>
    <w:rsid w:val="00251A86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fr-BE"/>
    </w:rPr>
  </w:style>
  <w:style w:type="paragraph" w:customStyle="1" w:styleId="Formuledadoption">
    <w:name w:val="Formule d'adoption"/>
    <w:basedOn w:val="Normal"/>
    <w:next w:val="Titrearticle"/>
    <w:rsid w:val="00251A86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Institutionquiagit">
    <w:name w:val="Institution qui agit"/>
    <w:basedOn w:val="Normal"/>
    <w:next w:val="Normal"/>
    <w:rsid w:val="00251A86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fr-BE"/>
    </w:rPr>
  </w:style>
  <w:style w:type="paragraph" w:customStyle="1" w:styleId="Institutionquisigne">
    <w:name w:val="Institution qui signe"/>
    <w:basedOn w:val="Normal"/>
    <w:next w:val="Personnequisigne"/>
    <w:rsid w:val="00251A86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fr-BE"/>
    </w:rPr>
  </w:style>
  <w:style w:type="paragraph" w:customStyle="1" w:styleId="ManualConsidrant">
    <w:name w:val="Manual Considérant"/>
    <w:basedOn w:val="Normal"/>
    <w:rsid w:val="00251A86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ersonnequisigne">
    <w:name w:val="Personne qui signe"/>
    <w:basedOn w:val="Normal"/>
    <w:next w:val="Institutionquisigne"/>
    <w:rsid w:val="00251A86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fr-BE"/>
    </w:rPr>
  </w:style>
  <w:style w:type="paragraph" w:customStyle="1" w:styleId="Sous-titreobjet">
    <w:name w:val="Sous-titre objet"/>
    <w:basedOn w:val="Normal"/>
    <w:rsid w:val="00251A86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</w:rPr>
  </w:style>
  <w:style w:type="paragraph" w:customStyle="1" w:styleId="Statut">
    <w:name w:val="Statut"/>
    <w:basedOn w:val="Normal"/>
    <w:next w:val="Typedudocument"/>
    <w:rsid w:val="00251A86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Titrearticle">
    <w:name w:val="Titre article"/>
    <w:basedOn w:val="Normal"/>
    <w:next w:val="Normal"/>
    <w:rsid w:val="00251A86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fr-BE"/>
    </w:rPr>
  </w:style>
  <w:style w:type="paragraph" w:customStyle="1" w:styleId="Titreobjet">
    <w:name w:val="Titre objet"/>
    <w:basedOn w:val="Normal"/>
    <w:next w:val="Sous-titreobjet"/>
    <w:rsid w:val="00251A86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fr-BE"/>
    </w:rPr>
  </w:style>
  <w:style w:type="paragraph" w:customStyle="1" w:styleId="Typedudocument">
    <w:name w:val="Type du document"/>
    <w:basedOn w:val="Normal"/>
    <w:next w:val="Datedadoption"/>
    <w:rsid w:val="00251A86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Lignefinal">
    <w:name w:val="Ligne final"/>
    <w:basedOn w:val="Normal"/>
    <w:next w:val="Normal"/>
    <w:rsid w:val="00251A8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51A86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Rfrenceinterinstitutionelle">
    <w:name w:val="Référence interinstitutionelle"/>
    <w:basedOn w:val="Normal"/>
    <w:next w:val="Statut"/>
    <w:rsid w:val="00251A86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EntLogo">
    <w:name w:val="EntLogo"/>
    <w:basedOn w:val="Normal"/>
    <w:rsid w:val="00251A86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fr-BE"/>
    </w:rPr>
  </w:style>
  <w:style w:type="paragraph" w:customStyle="1" w:styleId="EntInstit">
    <w:name w:val="EntInstit"/>
    <w:basedOn w:val="Normal"/>
    <w:rsid w:val="00251A86"/>
    <w:pPr>
      <w:autoSpaceDE w:val="0"/>
      <w:autoSpaceDN w:val="0"/>
      <w:adjustRightInd w:val="0"/>
      <w:jc w:val="right"/>
    </w:pPr>
    <w:rPr>
      <w:b/>
      <w:szCs w:val="22"/>
      <w:lang w:eastAsia="fr-BE"/>
    </w:rPr>
  </w:style>
  <w:style w:type="paragraph" w:customStyle="1" w:styleId="EntRefer">
    <w:name w:val="EntRefer"/>
    <w:basedOn w:val="Normal"/>
    <w:rsid w:val="00251A86"/>
    <w:pPr>
      <w:autoSpaceDE w:val="0"/>
      <w:autoSpaceDN w:val="0"/>
      <w:adjustRightInd w:val="0"/>
    </w:pPr>
    <w:rPr>
      <w:b/>
      <w:szCs w:val="22"/>
      <w:lang w:eastAsia="fr-BE"/>
    </w:rPr>
  </w:style>
  <w:style w:type="paragraph" w:customStyle="1" w:styleId="EntEmet">
    <w:name w:val="EntEmet"/>
    <w:basedOn w:val="Normal"/>
    <w:rsid w:val="00251A86"/>
    <w:pPr>
      <w:autoSpaceDE w:val="0"/>
      <w:autoSpaceDN w:val="0"/>
      <w:adjustRightInd w:val="0"/>
      <w:spacing w:before="40"/>
    </w:pPr>
    <w:rPr>
      <w:szCs w:val="22"/>
      <w:lang w:eastAsia="fr-BE"/>
    </w:rPr>
  </w:style>
  <w:style w:type="paragraph" w:customStyle="1" w:styleId="EntText">
    <w:name w:val="EntText"/>
    <w:basedOn w:val="Normal"/>
    <w:rsid w:val="00251A8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251A86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</w:rPr>
  </w:style>
  <w:style w:type="paragraph" w:customStyle="1" w:styleId="EntASSOC">
    <w:name w:val="EntASSOC"/>
    <w:basedOn w:val="Normal"/>
    <w:rsid w:val="00251A86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EntACP">
    <w:name w:val="EntACP"/>
    <w:basedOn w:val="Normal"/>
    <w:rsid w:val="00251A86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</w:rPr>
  </w:style>
  <w:style w:type="paragraph" w:customStyle="1" w:styleId="EntInstitACP">
    <w:name w:val="EntInstitACP"/>
    <w:basedOn w:val="Normal"/>
    <w:rsid w:val="00251A86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Genredudocument">
    <w:name w:val="Genre du document"/>
    <w:basedOn w:val="EntRefer"/>
    <w:next w:val="EntRefer"/>
    <w:rsid w:val="00251A86"/>
    <w:pPr>
      <w:spacing w:before="240"/>
    </w:pPr>
  </w:style>
  <w:style w:type="paragraph" w:customStyle="1" w:styleId="Accordtitre">
    <w:name w:val="Accord titre"/>
    <w:basedOn w:val="Normal"/>
    <w:rsid w:val="00251A86"/>
    <w:pPr>
      <w:autoSpaceDE w:val="0"/>
      <w:autoSpaceDN w:val="0"/>
      <w:adjustRightInd w:val="0"/>
      <w:spacing w:line="360" w:lineRule="auto"/>
      <w:jc w:val="center"/>
    </w:pPr>
    <w:rPr>
      <w:szCs w:val="22"/>
      <w:lang w:eastAsia="fr-BE"/>
    </w:rPr>
  </w:style>
  <w:style w:type="paragraph" w:customStyle="1" w:styleId="FooterAccord">
    <w:name w:val="Footer Accord"/>
    <w:basedOn w:val="Normal"/>
    <w:rsid w:val="00251A86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FooterLandscapeAccord">
    <w:name w:val="FooterLandscape Accord"/>
    <w:basedOn w:val="Normal"/>
    <w:rsid w:val="00251A86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TitrearticleAccord">
    <w:name w:val="Titre article Accord"/>
    <w:basedOn w:val="Normal"/>
    <w:next w:val="Normal"/>
    <w:rsid w:val="00251A86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</w:rPr>
  </w:style>
  <w:style w:type="paragraph" w:customStyle="1" w:styleId="Languesfaisantfoi">
    <w:name w:val="Langues faisant foi"/>
    <w:basedOn w:val="Normal"/>
    <w:next w:val="Normal"/>
    <w:rsid w:val="00251A86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IntrtEEE">
    <w:name w:val="Intérêt EEE"/>
    <w:basedOn w:val="Languesfaisantfoi"/>
    <w:next w:val="Normal"/>
    <w:rsid w:val="00251A86"/>
    <w:pPr>
      <w:spacing w:after="240"/>
    </w:pPr>
  </w:style>
  <w:style w:type="paragraph" w:customStyle="1" w:styleId="Annexetitre">
    <w:name w:val="Annexe titre"/>
    <w:basedOn w:val="Normal"/>
    <w:next w:val="Normal"/>
    <w:rsid w:val="00251A86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DESignature">
    <w:name w:val="DE Signature"/>
    <w:basedOn w:val="Normal"/>
    <w:next w:val="Normal"/>
    <w:rsid w:val="00251A86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</w:rPr>
  </w:style>
  <w:style w:type="paragraph" w:styleId="NormalWeb">
    <w:name w:val="Normal (Web)"/>
    <w:basedOn w:val="Normal"/>
    <w:uiPriority w:val="99"/>
    <w:rsid w:val="00251A8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251A86"/>
  </w:style>
  <w:style w:type="paragraph" w:styleId="PlainText">
    <w:name w:val="Plain Text"/>
    <w:basedOn w:val="Normal"/>
    <w:link w:val="PlainTextChar"/>
    <w:uiPriority w:val="99"/>
    <w:rsid w:val="00251A86"/>
    <w:pPr>
      <w:autoSpaceDE w:val="0"/>
      <w:autoSpaceDN w:val="0"/>
      <w:adjustRightInd w:val="0"/>
    </w:pPr>
    <w:rPr>
      <w:rFonts w:ascii="Calibri" w:hAnsi="Calibri" w:cs="Arial"/>
      <w:sz w:val="22"/>
      <w:szCs w:val="21"/>
      <w:lang w:eastAsia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251A86"/>
    <w:rPr>
      <w:rFonts w:ascii="Calibri" w:hAnsi="Calibri" w:cs="Arial"/>
      <w:sz w:val="22"/>
      <w:szCs w:val="21"/>
      <w:lang w:val="cs-CZ" w:eastAsia="fr-BE"/>
    </w:rPr>
  </w:style>
  <w:style w:type="paragraph" w:customStyle="1" w:styleId="p1">
    <w:name w:val="p1"/>
    <w:basedOn w:val="Normal"/>
    <w:rsid w:val="00251A86"/>
    <w:pPr>
      <w:autoSpaceDE w:val="0"/>
      <w:autoSpaceDN w:val="0"/>
      <w:adjustRightInd w:val="0"/>
      <w:spacing w:before="90" w:after="90"/>
      <w:ind w:left="540" w:hanging="270"/>
    </w:pPr>
    <w:rPr>
      <w:sz w:val="18"/>
      <w:szCs w:val="18"/>
      <w:lang w:eastAsia="fr-BE"/>
    </w:rPr>
  </w:style>
  <w:style w:type="paragraph" w:customStyle="1" w:styleId="s27">
    <w:name w:val="s27"/>
    <w:basedOn w:val="Normal"/>
    <w:uiPriority w:val="99"/>
    <w:rsid w:val="00251A86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character" w:customStyle="1" w:styleId="bumpedfont15">
    <w:name w:val="bumpedfont15"/>
    <w:basedOn w:val="DefaultParagraphFont"/>
    <w:rsid w:val="00251A86"/>
  </w:style>
  <w:style w:type="paragraph" w:customStyle="1" w:styleId="s29">
    <w:name w:val="s29"/>
    <w:basedOn w:val="Normal"/>
    <w:uiPriority w:val="99"/>
    <w:rsid w:val="00251A86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s31">
    <w:name w:val="s31"/>
    <w:basedOn w:val="Normal"/>
    <w:uiPriority w:val="99"/>
    <w:rsid w:val="00251A86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Annexetitreexpos">
    <w:name w:val="Annexe titre (exposé)"/>
    <w:basedOn w:val="Normal"/>
    <w:next w:val="Normal"/>
    <w:rsid w:val="00251A8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nnexetitrefichefinancire">
    <w:name w:val="Annexe titre (fiche financière)"/>
    <w:basedOn w:val="Normal"/>
    <w:next w:val="Normal"/>
    <w:rsid w:val="00251A8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Corrigendum">
    <w:name w:val="Corrigendum"/>
    <w:basedOn w:val="Normal"/>
    <w:next w:val="Normal"/>
    <w:rsid w:val="00251A86"/>
    <w:pPr>
      <w:autoSpaceDE w:val="0"/>
      <w:autoSpaceDN w:val="0"/>
      <w:adjustRightInd w:val="0"/>
      <w:spacing w:after="240"/>
    </w:pPr>
    <w:rPr>
      <w:szCs w:val="22"/>
      <w:lang w:eastAsia="fr-BE"/>
    </w:rPr>
  </w:style>
  <w:style w:type="paragraph" w:customStyle="1" w:styleId="Exposdesmotifstitre">
    <w:name w:val="Exposé des motifs titre"/>
    <w:basedOn w:val="Normal"/>
    <w:next w:val="Normal"/>
    <w:rsid w:val="00251A8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Langue">
    <w:name w:val="Langue"/>
    <w:basedOn w:val="Normal"/>
    <w:next w:val="Rfrenceinterne"/>
    <w:rsid w:val="00251A86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  <w:lang w:eastAsia="fr-BE"/>
    </w:rPr>
  </w:style>
  <w:style w:type="paragraph" w:customStyle="1" w:styleId="Rfrenceinterne">
    <w:name w:val="Référence interne"/>
    <w:basedOn w:val="Normal"/>
    <w:next w:val="Rfrenceinterinstitutionnelle"/>
    <w:rsid w:val="00251A86"/>
    <w:pPr>
      <w:autoSpaceDE w:val="0"/>
      <w:autoSpaceDN w:val="0"/>
      <w:adjustRightInd w:val="0"/>
      <w:ind w:left="5103"/>
    </w:pPr>
    <w:rPr>
      <w:szCs w:val="22"/>
      <w:lang w:eastAsia="fr-BE"/>
    </w:rPr>
  </w:style>
  <w:style w:type="paragraph" w:customStyle="1" w:styleId="Pagedecouverture">
    <w:name w:val="Page de couverture"/>
    <w:basedOn w:val="Normal"/>
    <w:next w:val="Normal"/>
    <w:rsid w:val="00251A86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Supertitre">
    <w:name w:val="Supertitre"/>
    <w:basedOn w:val="Normal"/>
    <w:next w:val="Normal"/>
    <w:rsid w:val="00251A86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</w:rPr>
  </w:style>
  <w:style w:type="paragraph" w:customStyle="1" w:styleId="Rfrencecroise">
    <w:name w:val="Référence croisée"/>
    <w:basedOn w:val="Normal"/>
    <w:rsid w:val="00251A86"/>
    <w:pPr>
      <w:autoSpaceDE w:val="0"/>
      <w:autoSpaceDN w:val="0"/>
      <w:adjustRightInd w:val="0"/>
      <w:jc w:val="center"/>
    </w:pPr>
    <w:rPr>
      <w:szCs w:val="22"/>
      <w:lang w:eastAsia="fr-BE"/>
    </w:rPr>
  </w:style>
  <w:style w:type="paragraph" w:customStyle="1" w:styleId="Fichefinanciretitre">
    <w:name w:val="Fiche financière titre"/>
    <w:basedOn w:val="Normal"/>
    <w:next w:val="Normal"/>
    <w:rsid w:val="00251A8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51A86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51A86"/>
    <w:pPr>
      <w:spacing w:line="240" w:lineRule="auto"/>
    </w:pPr>
  </w:style>
  <w:style w:type="paragraph" w:customStyle="1" w:styleId="Sous-titreobjetPagedecouverture">
    <w:name w:val="Sous-titre objet (Page de couverture)"/>
    <w:basedOn w:val="Sous-titreobjet"/>
    <w:rsid w:val="00251A86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251A86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Sous-titreobjetPagedecouverture"/>
    <w:rsid w:val="00251A86"/>
    <w:pPr>
      <w:spacing w:line="24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251A86"/>
    <w:pPr>
      <w:spacing w:line="240" w:lineRule="auto"/>
    </w:pPr>
  </w:style>
  <w:style w:type="paragraph" w:customStyle="1" w:styleId="Volume">
    <w:name w:val="Volume"/>
    <w:basedOn w:val="Normal"/>
    <w:next w:val="Confidentialit"/>
    <w:rsid w:val="00251A86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Accompagnant">
    <w:name w:val="Accompagnant"/>
    <w:basedOn w:val="Normal"/>
    <w:next w:val="Typeacteprincipal"/>
    <w:rsid w:val="00251A86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</w:rPr>
  </w:style>
  <w:style w:type="paragraph" w:customStyle="1" w:styleId="Typeacteprincipal">
    <w:name w:val="Type acte principal"/>
    <w:basedOn w:val="Normal"/>
    <w:next w:val="Objetacteprincipal"/>
    <w:rsid w:val="00251A86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</w:rPr>
  </w:style>
  <w:style w:type="paragraph" w:customStyle="1" w:styleId="Objetacteprincipal">
    <w:name w:val="Objet acte principal"/>
    <w:basedOn w:val="Normal"/>
    <w:next w:val="Titrearticle"/>
    <w:rsid w:val="00251A86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</w:rPr>
  </w:style>
  <w:style w:type="paragraph" w:customStyle="1" w:styleId="IntrtEEEPagedecouverture">
    <w:name w:val="Intérêt EEE (Page de couverture)"/>
    <w:basedOn w:val="IntrtEEE"/>
    <w:next w:val="Rfrencecroise"/>
    <w:rsid w:val="00251A86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251A8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51A86"/>
  </w:style>
  <w:style w:type="paragraph" w:customStyle="1" w:styleId="ObjetacteprincipalPagedecouverture">
    <w:name w:val="Objet acte principal (Page de couverture)"/>
    <w:basedOn w:val="Objetacteprincipal"/>
    <w:next w:val="Rfrencecroise"/>
    <w:rsid w:val="00251A86"/>
  </w:style>
  <w:style w:type="paragraph" w:customStyle="1" w:styleId="LanguesfaisantfoiPagedecouverture">
    <w:name w:val="Langues faisant foi (Page de couverture)"/>
    <w:basedOn w:val="Normal"/>
    <w:next w:val="Normal"/>
    <w:rsid w:val="00251A86"/>
    <w:pPr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pj">
    <w:name w:val="p.j."/>
    <w:basedOn w:val="Normal"/>
    <w:rsid w:val="00251A86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fr-BE"/>
    </w:rPr>
  </w:style>
  <w:style w:type="character" w:customStyle="1" w:styleId="pjChar">
    <w:name w:val="p.j. Char"/>
    <w:basedOn w:val="TechnicalBlockChar"/>
    <w:rsid w:val="00251A86"/>
    <w:rPr>
      <w:rFonts w:ascii="Times New Roman" w:hAnsi="Times New Roman" w:cs="Times New Roman"/>
      <w:sz w:val="24"/>
      <w:lang w:val="cs-CZ"/>
    </w:rPr>
  </w:style>
  <w:style w:type="character" w:customStyle="1" w:styleId="HeaderCouncilChar">
    <w:name w:val="Header Council Char"/>
    <w:basedOn w:val="pjChar"/>
    <w:rsid w:val="00251A86"/>
    <w:rPr>
      <w:rFonts w:ascii="Times New Roman" w:hAnsi="Times New Roman" w:cs="Times New Roman"/>
      <w:sz w:val="2"/>
      <w:lang w:val="cs-CZ"/>
    </w:rPr>
  </w:style>
  <w:style w:type="character" w:customStyle="1" w:styleId="FooterCouncilChar">
    <w:name w:val="Footer Council Char"/>
    <w:basedOn w:val="pjChar"/>
    <w:rsid w:val="00251A86"/>
    <w:rPr>
      <w:rFonts w:ascii="Times New Roman" w:hAnsi="Times New Roman" w:cs="Times New Roman"/>
      <w:sz w:val="2"/>
      <w:lang w:val="cs-CZ"/>
    </w:rPr>
  </w:style>
  <w:style w:type="paragraph" w:customStyle="1" w:styleId="DeltaViewTableHeading">
    <w:name w:val="DeltaView Table Heading"/>
    <w:basedOn w:val="Normal"/>
    <w:uiPriority w:val="99"/>
    <w:rsid w:val="00251A86"/>
    <w:pPr>
      <w:widowControl/>
      <w:autoSpaceDE w:val="0"/>
      <w:autoSpaceDN w:val="0"/>
      <w:adjustRightInd w:val="0"/>
      <w:spacing w:after="120"/>
    </w:pPr>
    <w:rPr>
      <w:rFonts w:ascii="Arial" w:eastAsiaTheme="minorEastAsia" w:hAnsi="Arial" w:cs="Calibri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251A86"/>
    <w:pPr>
      <w:widowControl/>
      <w:autoSpaceDE w:val="0"/>
      <w:autoSpaceDN w:val="0"/>
      <w:adjustRightInd w:val="0"/>
    </w:pPr>
    <w:rPr>
      <w:rFonts w:ascii="Arial" w:eastAsiaTheme="minorEastAsia" w:hAnsi="Arial" w:cs="Calibri"/>
      <w:szCs w:val="24"/>
      <w:lang w:eastAsia="fr-BE"/>
    </w:rPr>
  </w:style>
  <w:style w:type="paragraph" w:customStyle="1" w:styleId="DeltaViewAnnounce">
    <w:name w:val="DeltaView Announce"/>
    <w:uiPriority w:val="99"/>
    <w:rsid w:val="00251A86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Theme="minorEastAsia" w:hAnsi="Arial" w:cs="Calibri"/>
      <w:sz w:val="24"/>
      <w:szCs w:val="24"/>
      <w:lang w:val="cs-CZ" w:eastAsia="fr-BE"/>
    </w:rPr>
  </w:style>
  <w:style w:type="paragraph" w:styleId="BodyText">
    <w:name w:val="Body Text"/>
    <w:basedOn w:val="Normal"/>
    <w:next w:val="FootnoteText"/>
    <w:link w:val="BodyTextChar"/>
    <w:uiPriority w:val="99"/>
    <w:rsid w:val="00251A86"/>
    <w:pPr>
      <w:widowControl/>
      <w:autoSpaceDE w:val="0"/>
      <w:autoSpaceDN w:val="0"/>
      <w:adjustRightInd w:val="0"/>
    </w:pPr>
    <w:rPr>
      <w:rFonts w:ascii="Calibri" w:eastAsiaTheme="minorEastAsia" w:hAnsi="Calibri" w:cs="Calibri"/>
      <w:sz w:val="18"/>
      <w:szCs w:val="24"/>
      <w:lang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251A86"/>
    <w:rPr>
      <w:rFonts w:ascii="Calibri" w:eastAsiaTheme="minorEastAsia" w:hAnsi="Calibri" w:cs="Calibri"/>
      <w:sz w:val="18"/>
      <w:szCs w:val="24"/>
      <w:lang w:val="cs-CZ" w:eastAsia="fr-BE"/>
    </w:rPr>
  </w:style>
  <w:style w:type="character" w:customStyle="1" w:styleId="DeltaViewInsertion">
    <w:name w:val="DeltaView Insertion"/>
    <w:uiPriority w:val="99"/>
    <w:rsid w:val="00251A86"/>
    <w:rPr>
      <w:b/>
      <w:i/>
      <w:color w:val="000000"/>
    </w:rPr>
  </w:style>
  <w:style w:type="character" w:customStyle="1" w:styleId="DeltaViewDeletion">
    <w:name w:val="DeltaView Deletion"/>
    <w:uiPriority w:val="99"/>
    <w:rsid w:val="00251A86"/>
    <w:rPr>
      <w:strike/>
      <w:color w:val="000000"/>
    </w:rPr>
  </w:style>
  <w:style w:type="character" w:customStyle="1" w:styleId="DeltaViewMoveSource">
    <w:name w:val="DeltaView Move Source"/>
    <w:uiPriority w:val="99"/>
    <w:rsid w:val="00251A86"/>
    <w:rPr>
      <w:strike/>
      <w:color w:val="000000"/>
    </w:rPr>
  </w:style>
  <w:style w:type="character" w:customStyle="1" w:styleId="DeltaViewMoveDestination">
    <w:name w:val="DeltaView Move Destination"/>
    <w:uiPriority w:val="99"/>
    <w:rsid w:val="00251A86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251A86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51A86"/>
  </w:style>
  <w:style w:type="paragraph" w:styleId="DocumentMap">
    <w:name w:val="Document Map"/>
    <w:basedOn w:val="Normal"/>
    <w:next w:val="HeaderCouncil"/>
    <w:link w:val="DocumentMapChar"/>
    <w:uiPriority w:val="99"/>
    <w:rsid w:val="00251A86"/>
    <w:pPr>
      <w:widowControl/>
      <w:shd w:val="clear" w:color="auto" w:fill="000080"/>
      <w:autoSpaceDE w:val="0"/>
      <w:autoSpaceDN w:val="0"/>
      <w:adjustRightInd w:val="0"/>
    </w:pPr>
    <w:rPr>
      <w:rFonts w:ascii="Tahoma" w:eastAsiaTheme="minorEastAsia" w:hAnsi="Tahoma" w:cs="Calibri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51A86"/>
    <w:rPr>
      <w:rFonts w:ascii="Tahoma" w:eastAsiaTheme="minorEastAsia" w:hAnsi="Tahoma" w:cs="Calibri"/>
      <w:sz w:val="24"/>
      <w:szCs w:val="24"/>
      <w:shd w:val="clear" w:color="auto" w:fill="000080"/>
      <w:lang w:val="cs-CZ" w:eastAsia="fr-BE"/>
    </w:rPr>
  </w:style>
  <w:style w:type="character" w:customStyle="1" w:styleId="DeltaViewFormatChange">
    <w:name w:val="DeltaView Format Change"/>
    <w:uiPriority w:val="99"/>
    <w:rsid w:val="00251A86"/>
    <w:rPr>
      <w:color w:val="000000"/>
    </w:rPr>
  </w:style>
  <w:style w:type="character" w:customStyle="1" w:styleId="DeltaViewMovedDeletion">
    <w:name w:val="DeltaView Moved Deletion"/>
    <w:uiPriority w:val="99"/>
    <w:rsid w:val="00251A86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51A86"/>
    <w:rPr>
      <w:color w:val="000000"/>
    </w:rPr>
  </w:style>
  <w:style w:type="character" w:customStyle="1" w:styleId="DeltaViewStyleChangeText">
    <w:name w:val="DeltaView Style Change Text"/>
    <w:uiPriority w:val="99"/>
    <w:rsid w:val="00251A86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51A86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251A86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251A86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251A86"/>
    <w:rPr>
      <w:color w:val="000000"/>
    </w:rPr>
  </w:style>
  <w:style w:type="character" w:customStyle="1" w:styleId="Aucun">
    <w:name w:val="Aucun"/>
    <w:rsid w:val="00251A86"/>
    <w:rPr>
      <w:lang w:val="cs-CZ"/>
    </w:rPr>
  </w:style>
  <w:style w:type="character" w:styleId="FollowedHyperlink">
    <w:name w:val="FollowedHyperlink"/>
    <w:basedOn w:val="DefaultParagraphFont"/>
    <w:uiPriority w:val="99"/>
    <w:unhideWhenUsed/>
    <w:rsid w:val="00251A86"/>
    <w:rPr>
      <w:color w:val="954F72" w:themeColor="followedHyperlink"/>
      <w:u w:val="single"/>
    </w:rPr>
  </w:style>
  <w:style w:type="paragraph" w:customStyle="1" w:styleId="nbbordered">
    <w:name w:val="nb bordered"/>
    <w:basedOn w:val="Normal"/>
    <w:link w:val="nbborderedChar"/>
    <w:rsid w:val="00251A8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fr-BE"/>
    </w:rPr>
  </w:style>
  <w:style w:type="character" w:customStyle="1" w:styleId="nbborderedChar">
    <w:name w:val="nb bordered Char"/>
    <w:basedOn w:val="DefaultParagraphFont"/>
    <w:link w:val="nbbordered"/>
    <w:rsid w:val="00251A86"/>
    <w:rPr>
      <w:b/>
      <w:sz w:val="24"/>
      <w:szCs w:val="22"/>
      <w:lang w:val="cs-CZ" w:eastAsia="fr-BE"/>
    </w:rPr>
  </w:style>
  <w:style w:type="paragraph" w:customStyle="1" w:styleId="title-bold">
    <w:name w:val="title-bold"/>
    <w:basedOn w:val="Normal"/>
    <w:rsid w:val="00251A86"/>
    <w:pPr>
      <w:widowControl/>
      <w:spacing w:before="100" w:beforeAutospacing="1" w:after="100" w:afterAutospacing="1"/>
    </w:pPr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B7AEE-349F-47AC-85BC-20098E97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2024-07-22T09:26:00Z</dcterms:created>
  <dcterms:modified xsi:type="dcterms:W3CDTF">2024-07-22T09:26:00Z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