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2B71A0" w:rsidRPr="00F43177" w:rsidTr="003A167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2B71A0" w:rsidRPr="00F43177" w:rsidRDefault="002B71A0" w:rsidP="003A1671">
            <w:pPr>
              <w:pStyle w:val="EPName"/>
            </w:pPr>
            <w:r w:rsidRPr="00F43177">
              <w:t>Parlament Ewropew</w:t>
            </w:r>
          </w:p>
          <w:p w:rsidR="002B71A0" w:rsidRPr="00F43177" w:rsidRDefault="002B71A0" w:rsidP="003A1671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338F1">
              <w:t>2019</w:t>
            </w:r>
            <w:r w:rsidRPr="00F43177">
              <w:t>-</w:t>
            </w:r>
            <w:r w:rsidRPr="005338F1">
              <w:t>2024</w:t>
            </w:r>
          </w:p>
        </w:tc>
        <w:tc>
          <w:tcPr>
            <w:tcW w:w="2268" w:type="dxa"/>
            <w:shd w:val="clear" w:color="auto" w:fill="auto"/>
          </w:tcPr>
          <w:p w:rsidR="002B71A0" w:rsidRPr="00F43177" w:rsidRDefault="002B71A0" w:rsidP="003A1671">
            <w:pPr>
              <w:pStyle w:val="EPLogo"/>
            </w:pPr>
            <w:r w:rsidRPr="00F43177">
              <w:rPr>
                <w:noProof/>
                <w:lang w:val="en-GB"/>
              </w:rPr>
              <w:drawing>
                <wp:inline distT="0" distB="0" distL="0" distR="0" wp14:anchorId="0A5BE6FC" wp14:editId="02B9079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1A0" w:rsidRPr="00F43177" w:rsidRDefault="002B71A0" w:rsidP="002B71A0">
      <w:pPr>
        <w:pStyle w:val="LineTop"/>
      </w:pPr>
    </w:p>
    <w:p w:rsidR="002B71A0" w:rsidRPr="00F43177" w:rsidRDefault="002B71A0" w:rsidP="002B71A0">
      <w:pPr>
        <w:pStyle w:val="EPBodyTA1"/>
      </w:pPr>
      <w:r w:rsidRPr="00F43177">
        <w:t>TESTI ADOTTATI</w:t>
      </w:r>
    </w:p>
    <w:p w:rsidR="002B71A0" w:rsidRPr="00F43177" w:rsidRDefault="002B71A0" w:rsidP="002B71A0">
      <w:pPr>
        <w:pStyle w:val="LineBottom"/>
      </w:pPr>
    </w:p>
    <w:p w:rsidR="002B71A0" w:rsidRPr="00F43177" w:rsidRDefault="002B71A0" w:rsidP="002B71A0">
      <w:pPr>
        <w:pStyle w:val="ATHeading1"/>
      </w:pPr>
      <w:bookmarkStart w:id="0" w:name="TANumber"/>
      <w:r w:rsidRPr="00F43177">
        <w:t>P</w:t>
      </w:r>
      <w:r w:rsidRPr="005338F1">
        <w:t>9</w:t>
      </w:r>
      <w:r w:rsidRPr="00F43177">
        <w:t>_TA(</w:t>
      </w:r>
      <w:r w:rsidRPr="005338F1">
        <w:t>2024</w:t>
      </w:r>
      <w:r w:rsidRPr="00F43177">
        <w:t>)</w:t>
      </w:r>
      <w:r w:rsidRPr="005338F1">
        <w:t>0</w:t>
      </w:r>
      <w:bookmarkEnd w:id="0"/>
      <w:r w:rsidRPr="005338F1">
        <w:t>319</w:t>
      </w:r>
    </w:p>
    <w:p w:rsidR="002B71A0" w:rsidRPr="00F43177" w:rsidRDefault="002B71A0" w:rsidP="002B71A0">
      <w:pPr>
        <w:pStyle w:val="ATHeading2"/>
      </w:pPr>
      <w:bookmarkStart w:id="1" w:name="title"/>
      <w:r w:rsidRPr="00F43177">
        <w:t>Il-kwalità tal-arja ambjentali u arja iktar nadifa għall-Ewropa</w:t>
      </w:r>
      <w:bookmarkEnd w:id="1"/>
    </w:p>
    <w:p w:rsidR="002B71A0" w:rsidRPr="00F43177" w:rsidRDefault="002B71A0" w:rsidP="002B71A0">
      <w:pPr>
        <w:rPr>
          <w:i/>
          <w:vanish/>
        </w:rPr>
      </w:pPr>
      <w:r w:rsidRPr="00F43177">
        <w:rPr>
          <w:i/>
        </w:rPr>
        <w:fldChar w:fldCharType="begin"/>
      </w:r>
      <w:r w:rsidRPr="00F43177">
        <w:rPr>
          <w:i/>
        </w:rPr>
        <w:instrText xml:space="preserve"> TC"(</w:instrText>
      </w:r>
      <w:bookmarkStart w:id="2" w:name="DocNumber"/>
      <w:r w:rsidRPr="00F43177">
        <w:rPr>
          <w:i/>
        </w:rPr>
        <w:instrText>A</w:instrText>
      </w:r>
      <w:r w:rsidRPr="005338F1">
        <w:rPr>
          <w:i/>
        </w:rPr>
        <w:instrText>9</w:instrText>
      </w:r>
      <w:r w:rsidRPr="00F43177">
        <w:rPr>
          <w:i/>
        </w:rPr>
        <w:instrText>-</w:instrText>
      </w:r>
      <w:r w:rsidRPr="005338F1">
        <w:rPr>
          <w:i/>
        </w:rPr>
        <w:instrText>0233</w:instrText>
      </w:r>
      <w:r w:rsidRPr="00F43177">
        <w:rPr>
          <w:i/>
        </w:rPr>
        <w:instrText>/</w:instrText>
      </w:r>
      <w:r w:rsidRPr="005338F1">
        <w:rPr>
          <w:i/>
        </w:rPr>
        <w:instrText>2023</w:instrText>
      </w:r>
      <w:bookmarkEnd w:id="2"/>
      <w:r w:rsidRPr="00F43177">
        <w:rPr>
          <w:i/>
        </w:rPr>
        <w:instrText xml:space="preserve"> - </w:instrText>
      </w:r>
      <w:proofErr w:type="spellStart"/>
      <w:r w:rsidRPr="00F43177">
        <w:rPr>
          <w:i/>
        </w:rPr>
        <w:instrText>Rapporteur</w:instrText>
      </w:r>
      <w:proofErr w:type="spellEnd"/>
      <w:r w:rsidRPr="00F43177">
        <w:rPr>
          <w:i/>
        </w:rPr>
        <w:instrText xml:space="preserve">: </w:instrText>
      </w:r>
      <w:proofErr w:type="spellStart"/>
      <w:r w:rsidRPr="00F43177">
        <w:rPr>
          <w:i/>
        </w:rPr>
        <w:instrText>Javi</w:instrText>
      </w:r>
      <w:proofErr w:type="spellEnd"/>
      <w:r w:rsidRPr="00F43177">
        <w:rPr>
          <w:i/>
        </w:rPr>
        <w:instrText xml:space="preserve"> </w:instrText>
      </w:r>
      <w:proofErr w:type="spellStart"/>
      <w:r w:rsidRPr="00F43177">
        <w:rPr>
          <w:i/>
        </w:rPr>
        <w:instrText>López</w:instrText>
      </w:r>
      <w:proofErr w:type="spellEnd"/>
      <w:r w:rsidRPr="00F43177">
        <w:rPr>
          <w:i/>
        </w:rPr>
        <w:instrText>)"\l</w:instrText>
      </w:r>
      <w:r w:rsidRPr="005338F1">
        <w:rPr>
          <w:i/>
        </w:rPr>
        <w:instrText>3</w:instrText>
      </w:r>
      <w:r w:rsidRPr="00F43177">
        <w:rPr>
          <w:i/>
        </w:rPr>
        <w:instrText xml:space="preserve"> \n&gt; \* MERGEFORMAT </w:instrText>
      </w:r>
      <w:r w:rsidRPr="00F43177">
        <w:rPr>
          <w:i/>
        </w:rPr>
        <w:fldChar w:fldCharType="end"/>
      </w:r>
    </w:p>
    <w:p w:rsidR="002B71A0" w:rsidRPr="00F43177" w:rsidRDefault="002B71A0" w:rsidP="002B71A0">
      <w:pPr>
        <w:rPr>
          <w:vanish/>
        </w:rPr>
      </w:pPr>
      <w:bookmarkStart w:id="3" w:name="Commission"/>
      <w:r w:rsidRPr="00F43177">
        <w:rPr>
          <w:vanish/>
        </w:rPr>
        <w:t>Kumitat għall-Ambjent, is-Saħħa Pubblika u s-Sikurezza tal-Ikel</w:t>
      </w:r>
      <w:bookmarkEnd w:id="3"/>
    </w:p>
    <w:p w:rsidR="002B71A0" w:rsidRPr="00F43177" w:rsidRDefault="002B71A0" w:rsidP="002B71A0">
      <w:pPr>
        <w:rPr>
          <w:vanish/>
        </w:rPr>
      </w:pPr>
      <w:bookmarkStart w:id="4" w:name="PE"/>
      <w:r w:rsidRPr="00F43177">
        <w:rPr>
          <w:vanish/>
        </w:rPr>
        <w:t>PE</w:t>
      </w:r>
      <w:r w:rsidRPr="005338F1">
        <w:rPr>
          <w:vanish/>
        </w:rPr>
        <w:t>742</w:t>
      </w:r>
      <w:r w:rsidRPr="00F43177">
        <w:rPr>
          <w:vanish/>
        </w:rPr>
        <w:t>.</w:t>
      </w:r>
      <w:r w:rsidRPr="005338F1">
        <w:rPr>
          <w:vanish/>
        </w:rPr>
        <w:t>410</w:t>
      </w:r>
      <w:bookmarkEnd w:id="4"/>
    </w:p>
    <w:p w:rsidR="002B71A0" w:rsidRPr="00F43177" w:rsidRDefault="002B71A0" w:rsidP="002B71A0">
      <w:pPr>
        <w:pStyle w:val="ATHeading3"/>
      </w:pPr>
      <w:bookmarkStart w:id="5" w:name="Sujet"/>
      <w:r w:rsidRPr="00F43177">
        <w:t xml:space="preserve">Riżoluzzjoni </w:t>
      </w:r>
      <w:proofErr w:type="spellStart"/>
      <w:r w:rsidRPr="00F43177">
        <w:t>leġiżlattiva</w:t>
      </w:r>
      <w:proofErr w:type="spellEnd"/>
      <w:r w:rsidRPr="00F43177">
        <w:t xml:space="preserve"> tal-Parlament Ewropew tal-</w:t>
      </w:r>
      <w:r w:rsidRPr="005338F1">
        <w:t>24</w:t>
      </w:r>
      <w:r w:rsidRPr="00F43177">
        <w:t xml:space="preserve"> ta' April </w:t>
      </w:r>
      <w:r w:rsidRPr="005338F1">
        <w:t>2024</w:t>
      </w:r>
      <w:r w:rsidRPr="00F43177">
        <w:t xml:space="preserve"> dwar il-proposta għal direttiva tal-Parlament Ewropew u tal-Kunsill dwar il-kwalità tal-arja ambjentali u arja iktar nadifa għall-Ewropa (</w:t>
      </w:r>
      <w:proofErr w:type="spellStart"/>
      <w:r w:rsidRPr="00F43177">
        <w:t>riformulazzjoni</w:t>
      </w:r>
      <w:proofErr w:type="spellEnd"/>
      <w:r w:rsidRPr="00F43177">
        <w:t>)</w:t>
      </w:r>
      <w:bookmarkEnd w:id="5"/>
      <w:r w:rsidRPr="00F43177">
        <w:t xml:space="preserve"> </w:t>
      </w:r>
      <w:bookmarkStart w:id="6" w:name="References"/>
      <w:r w:rsidRPr="00F43177">
        <w:t>(COM(</w:t>
      </w:r>
      <w:r w:rsidRPr="005338F1">
        <w:t>2022</w:t>
      </w:r>
      <w:r w:rsidRPr="00F43177">
        <w:t>)</w:t>
      </w:r>
      <w:r w:rsidRPr="005338F1">
        <w:t>0542</w:t>
      </w:r>
      <w:r w:rsidRPr="00F43177">
        <w:t xml:space="preserve"> – C</w:t>
      </w:r>
      <w:r w:rsidRPr="005338F1">
        <w:t>9</w:t>
      </w:r>
      <w:r w:rsidRPr="00F43177">
        <w:t>-</w:t>
      </w:r>
      <w:r w:rsidRPr="005338F1">
        <w:t>0364</w:t>
      </w:r>
      <w:r w:rsidRPr="00F43177">
        <w:t>/</w:t>
      </w:r>
      <w:r w:rsidRPr="005338F1">
        <w:t>2022</w:t>
      </w:r>
      <w:r w:rsidRPr="00F43177">
        <w:t xml:space="preserve"> – </w:t>
      </w:r>
      <w:r w:rsidRPr="005338F1">
        <w:t>2022</w:t>
      </w:r>
      <w:r w:rsidRPr="00F43177">
        <w:t>/</w:t>
      </w:r>
      <w:r w:rsidRPr="005338F1">
        <w:t>0347</w:t>
      </w:r>
      <w:r w:rsidRPr="00F43177">
        <w:t>(COD))</w:t>
      </w:r>
      <w:bookmarkEnd w:id="6"/>
    </w:p>
    <w:p w:rsidR="002B71A0" w:rsidRPr="00F43177" w:rsidRDefault="002B71A0" w:rsidP="002B71A0">
      <w:pPr>
        <w:pStyle w:val="NormalBold"/>
      </w:pPr>
      <w:bookmarkStart w:id="7" w:name="TextBodyBegin"/>
      <w:bookmarkEnd w:id="7"/>
      <w:r w:rsidRPr="00F43177">
        <w:t xml:space="preserve">(Proċedura </w:t>
      </w:r>
      <w:proofErr w:type="spellStart"/>
      <w:r w:rsidRPr="00F43177">
        <w:t>leġiżlattiva</w:t>
      </w:r>
      <w:proofErr w:type="spellEnd"/>
      <w:r w:rsidRPr="00F43177">
        <w:t xml:space="preserve"> ordinarja – </w:t>
      </w:r>
      <w:proofErr w:type="spellStart"/>
      <w:r w:rsidRPr="00F43177">
        <w:t>riformulazzjoni</w:t>
      </w:r>
      <w:proofErr w:type="spellEnd"/>
      <w:r w:rsidRPr="00F43177">
        <w:t>)</w:t>
      </w:r>
    </w:p>
    <w:p w:rsidR="002B71A0" w:rsidRPr="00F43177" w:rsidRDefault="002B71A0" w:rsidP="002B71A0">
      <w:pPr>
        <w:pStyle w:val="EPComma"/>
      </w:pPr>
      <w:r w:rsidRPr="00F43177">
        <w:rPr>
          <w:i/>
        </w:rPr>
        <w:t>Il-Parlament Ewropew</w:t>
      </w:r>
      <w:r w:rsidRPr="00F43177">
        <w:t>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l-proposta tal-Kummissjoni lill-Parlament Ewropew u lill-Kunsill (COM(</w:t>
      </w:r>
      <w:r w:rsidRPr="005338F1">
        <w:t>2022</w:t>
      </w:r>
      <w:r w:rsidRPr="00F43177">
        <w:t>)</w:t>
      </w:r>
      <w:r w:rsidRPr="005338F1">
        <w:t>0542</w:t>
      </w:r>
      <w:r w:rsidRPr="00F43177">
        <w:t>),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l-Artikolu </w:t>
      </w:r>
      <w:r w:rsidRPr="005338F1">
        <w:t>294</w:t>
      </w:r>
      <w:r w:rsidRPr="00F43177">
        <w:t>(</w:t>
      </w:r>
      <w:r w:rsidRPr="005338F1">
        <w:t>2</w:t>
      </w:r>
      <w:r w:rsidRPr="00F43177">
        <w:t>) u l-Artikolu </w:t>
      </w:r>
      <w:r w:rsidRPr="005338F1">
        <w:t>192</w:t>
      </w:r>
      <w:r w:rsidRPr="00F43177">
        <w:t xml:space="preserve"> tat-Trattat dwar il-Funzjonament tal-Unjoni Ewropea, skont liema artikoli l-Kummissjoni ppreżentat il-proposta lill-Parlament (C</w:t>
      </w:r>
      <w:r w:rsidRPr="005338F1">
        <w:t>9</w:t>
      </w:r>
      <w:r w:rsidRPr="00F43177">
        <w:noBreakHyphen/>
      </w:r>
      <w:r w:rsidRPr="005338F1">
        <w:t>0364</w:t>
      </w:r>
      <w:r w:rsidRPr="00F43177">
        <w:t>/</w:t>
      </w:r>
      <w:r w:rsidRPr="005338F1">
        <w:t>2022</w:t>
      </w:r>
      <w:r w:rsidRPr="00F43177">
        <w:t>),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l-Artikolu </w:t>
      </w:r>
      <w:r w:rsidRPr="005338F1">
        <w:t>294</w:t>
      </w:r>
      <w:r w:rsidRPr="00F43177">
        <w:t>(</w:t>
      </w:r>
      <w:r w:rsidRPr="005338F1">
        <w:t>3</w:t>
      </w:r>
      <w:r w:rsidRPr="00F43177">
        <w:t>) tat-Trattat dwar il-Funzjonament tal-Unjoni Ewropea,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l-opinjoni tal-Kumitat Ekonomiku u Soċjali Ewropew tat-</w:t>
      </w:r>
      <w:r w:rsidRPr="005338F1">
        <w:t>22</w:t>
      </w:r>
      <w:r w:rsidRPr="00F43177">
        <w:t xml:space="preserve"> ta’ Frar </w:t>
      </w:r>
      <w:r w:rsidRPr="005338F1">
        <w:t>2023</w:t>
      </w:r>
      <w:r w:rsidRPr="00F43177">
        <w:rPr>
          <w:rStyle w:val="FootnoteReference"/>
        </w:rPr>
        <w:footnoteReference w:id="1"/>
      </w:r>
      <w:r w:rsidRPr="00F43177">
        <w:t>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l-opinjoni tal-Kumitat tar-Reġjuni tal-</w:t>
      </w:r>
      <w:r w:rsidRPr="005338F1">
        <w:t>5</w:t>
      </w:r>
      <w:r w:rsidRPr="00F43177">
        <w:t xml:space="preserve"> ta’ Lulju </w:t>
      </w:r>
      <w:r w:rsidRPr="005338F1">
        <w:t>2023</w:t>
      </w:r>
      <w:r w:rsidRPr="00F43177">
        <w:rPr>
          <w:rStyle w:val="FootnoteReference"/>
        </w:rPr>
        <w:footnoteReference w:id="2"/>
      </w:r>
      <w:r w:rsidRPr="00F43177">
        <w:t>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l-Ftehim </w:t>
      </w:r>
      <w:proofErr w:type="spellStart"/>
      <w:r w:rsidRPr="00F43177">
        <w:t>Interistituzzjonali</w:t>
      </w:r>
      <w:proofErr w:type="spellEnd"/>
      <w:r w:rsidRPr="00F43177">
        <w:t xml:space="preserve"> tat-</w:t>
      </w:r>
      <w:r w:rsidRPr="005338F1">
        <w:t>28</w:t>
      </w:r>
      <w:r w:rsidRPr="00F43177">
        <w:t> ta’ Novembru </w:t>
      </w:r>
      <w:r w:rsidRPr="005338F1">
        <w:t>2001</w:t>
      </w:r>
      <w:r w:rsidRPr="00F43177">
        <w:t xml:space="preserve"> fuq l-użu aktar strutturat tat-teknika ta’ kitba mill-ġdid tal-atti legali</w:t>
      </w:r>
      <w:r w:rsidRPr="00F43177">
        <w:rPr>
          <w:rStyle w:val="FootnoteReference"/>
        </w:rPr>
        <w:footnoteReference w:id="3"/>
      </w:r>
      <w:r w:rsidRPr="00F43177">
        <w:t>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l-ittra tas-</w:t>
      </w:r>
      <w:r w:rsidRPr="005338F1">
        <w:t>27</w:t>
      </w:r>
      <w:r w:rsidRPr="00F43177">
        <w:t xml:space="preserve"> ta’ Ġunju </w:t>
      </w:r>
      <w:r w:rsidRPr="005338F1">
        <w:t>2023</w:t>
      </w:r>
      <w:r w:rsidRPr="00F43177">
        <w:t xml:space="preserve"> mibgħuta mill-Kumitat għall-Affarijiet Legali indirizzata lill-Kumitat għall-Ambjent, is-Saħħa Pubblika u s-Sikurezza tal-Ikel </w:t>
      </w:r>
      <w:proofErr w:type="spellStart"/>
      <w:r w:rsidRPr="00F43177">
        <w:t>askont</w:t>
      </w:r>
      <w:proofErr w:type="spellEnd"/>
      <w:r w:rsidRPr="00F43177">
        <w:t xml:space="preserve"> l-Artikolu </w:t>
      </w:r>
      <w:r w:rsidRPr="005338F1">
        <w:t>110</w:t>
      </w:r>
      <w:r w:rsidRPr="00F43177">
        <w:t>(</w:t>
      </w:r>
      <w:r w:rsidRPr="005338F1">
        <w:t>3</w:t>
      </w:r>
      <w:r w:rsidRPr="00F43177">
        <w:t>) tar-Regoli ta’ Proċedura tiegħu,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l-ftehim proviżorju approvat mill-kumitat responsabbli fis-sens tal-</w:t>
      </w:r>
      <w:r w:rsidRPr="00F43177">
        <w:lastRenderedPageBreak/>
        <w:t>Artikolu </w:t>
      </w:r>
      <w:r w:rsidRPr="005338F1">
        <w:t>74</w:t>
      </w:r>
      <w:r w:rsidRPr="00F43177">
        <w:t>(</w:t>
      </w:r>
      <w:r w:rsidRPr="005338F1">
        <w:t>4</w:t>
      </w:r>
      <w:r w:rsidRPr="00F43177">
        <w:t>) tar-Regoli ta' Proċedura tiegħu u l-impenn meħud mir-rappreżentant tal-Kunsill, permezz tal-ittra tat-</w:t>
      </w:r>
      <w:r w:rsidRPr="005338F1">
        <w:t>8</w:t>
      </w:r>
      <w:r w:rsidRPr="00F43177">
        <w:t> ta' Marzu </w:t>
      </w:r>
      <w:r w:rsidRPr="005338F1">
        <w:t>2024</w:t>
      </w:r>
      <w:r w:rsidRPr="00F43177">
        <w:t>, li japprova l-pożizzjoni tal-Parlament, skont l-Artikolu </w:t>
      </w:r>
      <w:r w:rsidRPr="005338F1">
        <w:t>294</w:t>
      </w:r>
      <w:r w:rsidRPr="00F43177">
        <w:t>(</w:t>
      </w:r>
      <w:r w:rsidRPr="005338F1">
        <w:t>4</w:t>
      </w:r>
      <w:r w:rsidRPr="00F43177">
        <w:t>) tat-Trattat dwar il-Funzjonament tal-Unjoni Ewropea,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l-Artikoli </w:t>
      </w:r>
      <w:r w:rsidRPr="005338F1">
        <w:t>110</w:t>
      </w:r>
      <w:r w:rsidRPr="00F43177">
        <w:t xml:space="preserve"> u </w:t>
      </w:r>
      <w:r w:rsidRPr="005338F1">
        <w:t>59</w:t>
      </w:r>
      <w:r w:rsidRPr="00F43177">
        <w:t xml:space="preserve"> tar-Regoli ta’ Proċedura tiegħu,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l-opinjoni tal-Kumitat għat-Trasport u t-Turiżmu,</w:t>
      </w:r>
    </w:p>
    <w:p w:rsidR="002B71A0" w:rsidRPr="00F43177" w:rsidRDefault="002B71A0" w:rsidP="002B71A0">
      <w:pPr>
        <w:pStyle w:val="NormalHanging12a"/>
      </w:pPr>
      <w:r w:rsidRPr="00F43177">
        <w:t>–</w:t>
      </w:r>
      <w:r w:rsidRPr="00F43177">
        <w:tab/>
        <w:t xml:space="preserve">wara li </w:t>
      </w:r>
      <w:proofErr w:type="spellStart"/>
      <w:r w:rsidRPr="00F43177">
        <w:t>kkunsidra</w:t>
      </w:r>
      <w:proofErr w:type="spellEnd"/>
      <w:r w:rsidRPr="00F43177">
        <w:t xml:space="preserve"> r-rapport tal-Kumitat għall-Ambjent, is-Saħħa Pubblika u s-Sikurezza tal-Ikel (A</w:t>
      </w:r>
      <w:r w:rsidRPr="005338F1">
        <w:t>9</w:t>
      </w:r>
      <w:r w:rsidRPr="00F43177">
        <w:t>-</w:t>
      </w:r>
      <w:r w:rsidRPr="005338F1">
        <w:t>0233</w:t>
      </w:r>
      <w:r w:rsidRPr="00F43177">
        <w:t>/</w:t>
      </w:r>
      <w:r w:rsidRPr="005338F1">
        <w:t>2023</w:t>
      </w:r>
      <w:r w:rsidRPr="00F43177">
        <w:t>),</w:t>
      </w:r>
    </w:p>
    <w:p w:rsidR="002B71A0" w:rsidRPr="00F43177" w:rsidRDefault="002B71A0" w:rsidP="002B71A0">
      <w:pPr>
        <w:pStyle w:val="NormalHanging12a"/>
      </w:pPr>
      <w:r w:rsidRPr="00F43177">
        <w:t>A.</w:t>
      </w:r>
      <w:r w:rsidRPr="00F43177">
        <w:tab/>
        <w:t>billi, fl-opinjoni tal-Grupp ta’ Ħidma Konsultattiv tas-Servizzi Legali tal-Parlament Ewropew, tal-Kunsill u tal-Kummissjoni, il-proposta tal-Kummissjoni ma tinkludi ebda tibdil sustanzjali ħlief dak identifikat bħala tali fil-proposta u billi, f’dak li jikkonċerna l-</w:t>
      </w:r>
      <w:proofErr w:type="spellStart"/>
      <w:r w:rsidRPr="00F43177">
        <w:t>kodifikazzjoni</w:t>
      </w:r>
      <w:proofErr w:type="spellEnd"/>
      <w:r w:rsidRPr="00F43177">
        <w:t xml:space="preserve"> tad-dispożizzjonijiet mhux mibdula tal-atti preċedenti flimkien ma’ dan it-tibdil, il-proposta tillimita ruħha għal </w:t>
      </w:r>
      <w:proofErr w:type="spellStart"/>
      <w:r w:rsidRPr="00F43177">
        <w:t>kodifikazzjoni</w:t>
      </w:r>
      <w:proofErr w:type="spellEnd"/>
      <w:r w:rsidRPr="00F43177">
        <w:t xml:space="preserve"> pura u sempliċi tal-atti eżistenti mingħajr tibdil sustanzjali;</w:t>
      </w:r>
    </w:p>
    <w:p w:rsidR="002B71A0" w:rsidRPr="00F43177" w:rsidRDefault="002B71A0" w:rsidP="002B71A0">
      <w:pPr>
        <w:pStyle w:val="NormalHanging12a"/>
      </w:pPr>
      <w:r w:rsidRPr="005338F1">
        <w:t>1</w:t>
      </w:r>
      <w:r w:rsidRPr="00F43177">
        <w:t>.</w:t>
      </w:r>
      <w:r w:rsidRPr="00F43177">
        <w:tab/>
        <w:t>Jadotta l-pożizzjoni fl-ewwel qari li tidher hawn taħt</w:t>
      </w:r>
      <w:r w:rsidRPr="00F43177">
        <w:rPr>
          <w:rStyle w:val="FootnoteReference"/>
        </w:rPr>
        <w:footnoteReference w:id="4"/>
      </w:r>
      <w:r w:rsidRPr="00F43177">
        <w:t>, filwaqt li jikkunsidra r-rakkomandazzjonijiet tal-Grupp ta Ħidma Konsultattiv tas-Servizzi Legali tal-Parlament Ewropew, tal-Kunsill u tal-Kummissjoni;</w:t>
      </w:r>
    </w:p>
    <w:p w:rsidR="002B71A0" w:rsidRPr="00F43177" w:rsidRDefault="002B71A0" w:rsidP="002B71A0">
      <w:pPr>
        <w:pStyle w:val="NormalHanging12a"/>
      </w:pPr>
      <w:r w:rsidRPr="005338F1">
        <w:t>2</w:t>
      </w:r>
      <w:r w:rsidRPr="00F43177">
        <w:t>.</w:t>
      </w:r>
      <w:r w:rsidRPr="00F43177">
        <w:tab/>
        <w:t xml:space="preserve">Jitlob lill-Kummissjoni </w:t>
      </w:r>
      <w:proofErr w:type="spellStart"/>
      <w:r w:rsidRPr="00F43177">
        <w:t>terġa</w:t>
      </w:r>
      <w:proofErr w:type="spellEnd"/>
      <w:r w:rsidRPr="00F43177">
        <w:t xml:space="preserve">’ tirreferi l-kwistjoni lill-Parlament jekk tibdel il-proposta tagħha, </w:t>
      </w:r>
      <w:proofErr w:type="spellStart"/>
      <w:r w:rsidRPr="00F43177">
        <w:t>temendaha</w:t>
      </w:r>
      <w:proofErr w:type="spellEnd"/>
      <w:r w:rsidRPr="00F43177">
        <w:t xml:space="preserve"> b’mod sustanzjali jew ikollha l-ħsieb li </w:t>
      </w:r>
      <w:proofErr w:type="spellStart"/>
      <w:r w:rsidRPr="00F43177">
        <w:t>temendaha</w:t>
      </w:r>
      <w:proofErr w:type="spellEnd"/>
      <w:r w:rsidRPr="00F43177">
        <w:t xml:space="preserve"> b’mod sustanzjali;</w:t>
      </w:r>
    </w:p>
    <w:p w:rsidR="002B71A0" w:rsidRPr="00F43177" w:rsidRDefault="002B71A0" w:rsidP="002B71A0">
      <w:pPr>
        <w:pStyle w:val="NormalHanging12a"/>
        <w:sectPr w:rsidR="002B71A0" w:rsidRPr="00F43177" w:rsidSect="003E2FB9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567" w:footer="567" w:gutter="0"/>
          <w:cols w:space="720"/>
          <w:noEndnote/>
          <w:docGrid w:linePitch="326"/>
        </w:sectPr>
      </w:pPr>
      <w:r w:rsidRPr="005338F1">
        <w:t>3</w:t>
      </w:r>
      <w:r w:rsidRPr="00F43177">
        <w:t>.</w:t>
      </w:r>
      <w:r w:rsidRPr="00F43177">
        <w:tab/>
        <w:t>Jagħti istruzzjonijiet lill-President tiegħu biex tgħaddi l-pożizzjoni tal-Parlament lill-Kunsill u lill-Kummissjoni kif ukoll lill-parlamenti nazzjonali.</w:t>
      </w:r>
    </w:p>
    <w:p w:rsidR="002B71A0" w:rsidRPr="00F43177" w:rsidRDefault="002B71A0" w:rsidP="002B71A0">
      <w:pPr>
        <w:pStyle w:val="NormalHanging12a"/>
        <w:rPr>
          <w:b/>
          <w:bCs/>
        </w:rPr>
      </w:pPr>
      <w:r w:rsidRPr="00F43177">
        <w:rPr>
          <w:b/>
          <w:bCs/>
        </w:rPr>
        <w:lastRenderedPageBreak/>
        <w:t>P</w:t>
      </w:r>
      <w:r w:rsidRPr="005338F1">
        <w:rPr>
          <w:b/>
          <w:bCs/>
        </w:rPr>
        <w:t>9</w:t>
      </w:r>
      <w:r w:rsidRPr="00F43177">
        <w:rPr>
          <w:b/>
          <w:bCs/>
        </w:rPr>
        <w:t>_TC</w:t>
      </w:r>
      <w:r w:rsidRPr="005338F1">
        <w:rPr>
          <w:b/>
          <w:bCs/>
        </w:rPr>
        <w:t>1</w:t>
      </w:r>
      <w:r w:rsidRPr="00F43177">
        <w:rPr>
          <w:b/>
          <w:bCs/>
        </w:rPr>
        <w:t>-COD(</w:t>
      </w:r>
      <w:r w:rsidRPr="005338F1">
        <w:rPr>
          <w:b/>
          <w:bCs/>
        </w:rPr>
        <w:t>2022</w:t>
      </w:r>
      <w:r w:rsidRPr="00F43177">
        <w:rPr>
          <w:b/>
          <w:bCs/>
        </w:rPr>
        <w:t>)</w:t>
      </w:r>
      <w:r w:rsidRPr="005338F1">
        <w:rPr>
          <w:b/>
          <w:bCs/>
        </w:rPr>
        <w:t>0347</w:t>
      </w:r>
    </w:p>
    <w:p w:rsidR="002B71A0" w:rsidRDefault="002B71A0" w:rsidP="003E4245">
      <w:pPr>
        <w:pStyle w:val="Titreobjet"/>
        <w:jc w:val="left"/>
      </w:pPr>
      <w:r w:rsidRPr="00F43177">
        <w:rPr>
          <w:bCs/>
          <w:szCs w:val="24"/>
        </w:rPr>
        <w:t>Pożizzjoni tal-Parlament Ewropew adottata fl-ewwel qari tal-</w:t>
      </w:r>
      <w:r w:rsidRPr="005338F1">
        <w:rPr>
          <w:bCs/>
          <w:szCs w:val="24"/>
        </w:rPr>
        <w:t>24</w:t>
      </w:r>
      <w:r w:rsidRPr="00F43177">
        <w:rPr>
          <w:szCs w:val="24"/>
        </w:rPr>
        <w:t xml:space="preserve"> </w:t>
      </w:r>
      <w:r w:rsidRPr="00F43177">
        <w:rPr>
          <w:bCs/>
          <w:szCs w:val="24"/>
        </w:rPr>
        <w:t xml:space="preserve">ta' April </w:t>
      </w:r>
      <w:r w:rsidRPr="005338F1">
        <w:rPr>
          <w:bCs/>
          <w:szCs w:val="24"/>
        </w:rPr>
        <w:t>2024</w:t>
      </w:r>
      <w:r w:rsidRPr="00F43177">
        <w:rPr>
          <w:bCs/>
          <w:szCs w:val="24"/>
        </w:rPr>
        <w:t xml:space="preserve"> bil-ħsieb tal-adozzjoni tad-Direttiva (UE) </w:t>
      </w:r>
      <w:r w:rsidRPr="005338F1">
        <w:rPr>
          <w:bCs/>
          <w:szCs w:val="24"/>
        </w:rPr>
        <w:t>2024</w:t>
      </w:r>
      <w:r w:rsidRPr="00F43177">
        <w:rPr>
          <w:bCs/>
          <w:szCs w:val="24"/>
        </w:rPr>
        <w:t xml:space="preserve">/... </w:t>
      </w:r>
      <w:r w:rsidRPr="00F43177">
        <w:rPr>
          <w:color w:val="000000"/>
        </w:rPr>
        <w:t>tal-Parlament Ewropew u tal-Kunsill</w:t>
      </w:r>
      <w:r w:rsidRPr="002B71A0">
        <w:rPr>
          <w:color w:val="000000"/>
        </w:rPr>
        <w:t xml:space="preserve"> </w:t>
      </w:r>
      <w:r w:rsidRPr="003C4896">
        <w:t>dwar il-kwalità tal-arja ambjentali u arja iktar nadifa għall-Ewropa</w:t>
      </w:r>
      <w:r w:rsidR="003E4245" w:rsidRPr="003E4245">
        <w:t xml:space="preserve"> </w:t>
      </w:r>
      <w:r w:rsidRPr="003C4896">
        <w:t>(tfassil mill-ġdid)</w:t>
      </w:r>
    </w:p>
    <w:p w:rsidR="006B32B9" w:rsidRPr="006B32B9" w:rsidRDefault="006B32B9" w:rsidP="006B32B9">
      <w:pPr>
        <w:rPr>
          <w:i/>
        </w:rPr>
      </w:pPr>
      <w:r w:rsidRPr="006B32B9">
        <w:rPr>
          <w:i/>
        </w:rPr>
        <w:t xml:space="preserve">(Peress li ntlaħaq ftehim bejn il-Parlament u l-Kunsill, il-pożizzjoni tal-Parlament taqbel mal-att </w:t>
      </w:r>
      <w:proofErr w:type="spellStart"/>
      <w:r w:rsidRPr="006B32B9">
        <w:rPr>
          <w:i/>
        </w:rPr>
        <w:t>leġiżlattiv</w:t>
      </w:r>
      <w:proofErr w:type="spellEnd"/>
      <w:r w:rsidRPr="006B32B9">
        <w:rPr>
          <w:i/>
        </w:rPr>
        <w:t xml:space="preserve"> finali, </w:t>
      </w:r>
      <w:r w:rsidRPr="006B32B9">
        <w:rPr>
          <w:i/>
        </w:rPr>
        <w:t>id-Direttiva</w:t>
      </w:r>
      <w:r w:rsidRPr="006B32B9">
        <w:rPr>
          <w:i/>
        </w:rPr>
        <w:t xml:space="preserve"> (UE) </w:t>
      </w:r>
      <w:r w:rsidRPr="006B32B9">
        <w:rPr>
          <w:i/>
        </w:rPr>
        <w:t>2024/</w:t>
      </w:r>
      <w:r>
        <w:rPr>
          <w:i/>
        </w:rPr>
        <w:t>2881</w:t>
      </w:r>
      <w:r w:rsidRPr="006B32B9">
        <w:rPr>
          <w:i/>
        </w:rPr>
        <w:t>.)</w:t>
      </w:r>
    </w:p>
    <w:sectPr w:rsidR="006B32B9" w:rsidRPr="006B32B9" w:rsidSect="006B32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1134" w:right="1134" w:bottom="1134" w:left="1134" w:header="567" w:footer="567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A69" w:rsidRPr="003E2FB9" w:rsidRDefault="00032A69">
      <w:r w:rsidRPr="003E2FB9">
        <w:separator/>
      </w:r>
    </w:p>
  </w:endnote>
  <w:endnote w:type="continuationSeparator" w:id="0">
    <w:p w:rsidR="00032A69" w:rsidRPr="003E2FB9" w:rsidRDefault="00032A69">
      <w:r w:rsidRPr="003E2F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1A0" w:rsidRPr="003E2FB9" w:rsidRDefault="002B71A0" w:rsidP="00032A69">
    <w:pPr>
      <w:pStyle w:val="EPFooter"/>
    </w:pPr>
    <w:r w:rsidRPr="003E2FB9">
      <w:t>PE</w:t>
    </w:r>
    <w:r w:rsidRPr="003E2FB9">
      <w:rPr>
        <w:rStyle w:val="HideTWBExt"/>
      </w:rPr>
      <w:t>&lt;</w:t>
    </w:r>
    <w:proofErr w:type="spellStart"/>
    <w:r w:rsidRPr="003E2FB9">
      <w:rPr>
        <w:rStyle w:val="HideTWBExt"/>
      </w:rPr>
      <w:t>NoPE</w:t>
    </w:r>
    <w:proofErr w:type="spellEnd"/>
    <w:r w:rsidRPr="003E2FB9">
      <w:rPr>
        <w:rStyle w:val="HideTWBExt"/>
      </w:rPr>
      <w:t>&gt;</w:t>
    </w:r>
    <w:r w:rsidRPr="003E2FB9">
      <w:t>742.410</w:t>
    </w:r>
    <w:r w:rsidRPr="003E2FB9">
      <w:rPr>
        <w:rStyle w:val="HideTWBExt"/>
      </w:rPr>
      <w:t>&lt;/</w:t>
    </w:r>
    <w:proofErr w:type="spellStart"/>
    <w:r w:rsidRPr="003E2FB9">
      <w:rPr>
        <w:rStyle w:val="HideTWBExt"/>
      </w:rPr>
      <w:t>NoPE</w:t>
    </w:r>
    <w:proofErr w:type="spellEnd"/>
    <w:r w:rsidRPr="003E2FB9">
      <w:rPr>
        <w:rStyle w:val="HideTWBExt"/>
      </w:rPr>
      <w:t>&gt;&lt;Version&gt;</w:t>
    </w:r>
    <w:r w:rsidRPr="003E2FB9">
      <w:t>v02-00</w:t>
    </w:r>
    <w:r w:rsidRPr="003E2FB9">
      <w:rPr>
        <w:rStyle w:val="HideTWBExt"/>
      </w:rPr>
      <w:t>&lt;/</w:t>
    </w:r>
    <w:proofErr w:type="spellStart"/>
    <w:r w:rsidRPr="003E2FB9">
      <w:rPr>
        <w:rStyle w:val="HideTWBExt"/>
      </w:rPr>
      <w:t>Version</w:t>
    </w:r>
    <w:proofErr w:type="spellEnd"/>
    <w:r w:rsidRPr="003E2FB9">
      <w:rPr>
        <w:rStyle w:val="HideTWBExt"/>
      </w:rPr>
      <w:t>&gt;</w:t>
    </w:r>
    <w:r w:rsidRPr="003E2FB9">
      <w:tab/>
    </w:r>
    <w:r w:rsidRPr="003E2FB9">
      <w:fldChar w:fldCharType="begin"/>
    </w:r>
    <w:r w:rsidRPr="003E2FB9">
      <w:instrText xml:space="preserve"> PAGE  \* MERGEFORMAT </w:instrText>
    </w:r>
    <w:r w:rsidRPr="003E2FB9">
      <w:fldChar w:fldCharType="separate"/>
    </w:r>
    <w:r w:rsidRPr="003E2FB9">
      <w:rPr>
        <w:noProof/>
      </w:rPr>
      <w:t>2</w:t>
    </w:r>
    <w:r w:rsidRPr="003E2FB9">
      <w:fldChar w:fldCharType="end"/>
    </w:r>
    <w:r w:rsidRPr="003E2FB9">
      <w:t>/</w:t>
    </w:r>
    <w:fldSimple w:instr=" NUMPAGES  \* MERGEFORMAT ">
      <w:r w:rsidRPr="003E2FB9">
        <w:rPr>
          <w:noProof/>
        </w:rPr>
        <w:t>148</w:t>
      </w:r>
    </w:fldSimple>
    <w:r w:rsidRPr="003E2FB9">
      <w:tab/>
    </w:r>
    <w:r w:rsidRPr="003E2FB9">
      <w:rPr>
        <w:rStyle w:val="HideTWBExt"/>
      </w:rPr>
      <w:t>&lt;PathFdR&gt;</w:t>
    </w:r>
    <w:r w:rsidRPr="003E2FB9">
      <w:t>RR\1282596MT.docx</w:t>
    </w:r>
    <w:r w:rsidRPr="003E2FB9">
      <w:rPr>
        <w:rStyle w:val="HideTWBExt"/>
      </w:rPr>
      <w:t>&lt;/</w:t>
    </w:r>
    <w:proofErr w:type="spellStart"/>
    <w:r w:rsidRPr="003E2FB9">
      <w:rPr>
        <w:rStyle w:val="HideTWBExt"/>
      </w:rPr>
      <w:t>PathFdR</w:t>
    </w:r>
    <w:proofErr w:type="spellEnd"/>
    <w:r w:rsidRPr="003E2FB9">
      <w:rPr>
        <w:rStyle w:val="HideTWBExt"/>
      </w:rPr>
      <w:t>&gt;</w:t>
    </w:r>
  </w:p>
  <w:p w:rsidR="002B71A0" w:rsidRPr="003E2FB9" w:rsidRDefault="002B71A0" w:rsidP="00032A69">
    <w:pPr>
      <w:pStyle w:val="EPFooter2"/>
    </w:pPr>
    <w:r w:rsidRPr="003E2FB9"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1A0" w:rsidRPr="003E2FB9" w:rsidRDefault="002B71A0" w:rsidP="00032A69">
    <w:pPr>
      <w:pStyle w:val="EPFooter"/>
    </w:pPr>
    <w:r w:rsidRPr="003E2FB9">
      <w:rPr>
        <w:rStyle w:val="HideTWBExt"/>
      </w:rPr>
      <w:t>&lt;PathFdR&gt;</w:t>
    </w:r>
    <w:r w:rsidRPr="003E2FB9">
      <w:t>RR\1282596MT.docx</w:t>
    </w:r>
    <w:r w:rsidRPr="003E2FB9">
      <w:rPr>
        <w:rStyle w:val="HideTWBExt"/>
      </w:rPr>
      <w:t>&lt;/</w:t>
    </w:r>
    <w:proofErr w:type="spellStart"/>
    <w:r w:rsidRPr="003E2FB9">
      <w:rPr>
        <w:rStyle w:val="HideTWBExt"/>
      </w:rPr>
      <w:t>PathFdR</w:t>
    </w:r>
    <w:proofErr w:type="spellEnd"/>
    <w:r w:rsidRPr="003E2FB9">
      <w:rPr>
        <w:rStyle w:val="HideTWBExt"/>
      </w:rPr>
      <w:t>&gt;</w:t>
    </w:r>
    <w:r w:rsidRPr="003E2FB9">
      <w:tab/>
    </w:r>
    <w:r w:rsidRPr="003E2FB9">
      <w:tab/>
      <w:t>PE</w:t>
    </w:r>
    <w:r w:rsidRPr="003E2FB9">
      <w:rPr>
        <w:rStyle w:val="HideTWBExt"/>
      </w:rPr>
      <w:t>&lt;</w:t>
    </w:r>
    <w:proofErr w:type="spellStart"/>
    <w:r w:rsidRPr="003E2FB9">
      <w:rPr>
        <w:rStyle w:val="HideTWBExt"/>
      </w:rPr>
      <w:t>NoPE</w:t>
    </w:r>
    <w:proofErr w:type="spellEnd"/>
    <w:r w:rsidRPr="003E2FB9">
      <w:rPr>
        <w:rStyle w:val="HideTWBExt"/>
      </w:rPr>
      <w:t>&gt;</w:t>
    </w:r>
    <w:r w:rsidRPr="003E2FB9">
      <w:t>742.410</w:t>
    </w:r>
    <w:r w:rsidRPr="003E2FB9">
      <w:rPr>
        <w:rStyle w:val="HideTWBExt"/>
      </w:rPr>
      <w:t>&lt;/</w:t>
    </w:r>
    <w:proofErr w:type="spellStart"/>
    <w:r w:rsidRPr="003E2FB9">
      <w:rPr>
        <w:rStyle w:val="HideTWBExt"/>
      </w:rPr>
      <w:t>NoPE</w:t>
    </w:r>
    <w:proofErr w:type="spellEnd"/>
    <w:r w:rsidRPr="003E2FB9">
      <w:rPr>
        <w:rStyle w:val="HideTWBExt"/>
      </w:rPr>
      <w:t>&gt;&lt;Version&gt;</w:t>
    </w:r>
    <w:r w:rsidRPr="003E2FB9">
      <w:t>v02-00</w:t>
    </w:r>
    <w:r w:rsidRPr="003E2FB9">
      <w:rPr>
        <w:rStyle w:val="HideTWBExt"/>
      </w:rPr>
      <w:t>&lt;/</w:t>
    </w:r>
    <w:proofErr w:type="spellStart"/>
    <w:r w:rsidRPr="003E2FB9">
      <w:rPr>
        <w:rStyle w:val="HideTWBExt"/>
      </w:rPr>
      <w:t>Version</w:t>
    </w:r>
    <w:proofErr w:type="spellEnd"/>
    <w:r w:rsidRPr="003E2FB9">
      <w:rPr>
        <w:rStyle w:val="HideTWBExt"/>
      </w:rPr>
      <w:t>&gt;</w:t>
    </w:r>
  </w:p>
  <w:p w:rsidR="002B71A0" w:rsidRPr="003E2FB9" w:rsidRDefault="002B71A0" w:rsidP="00032A69">
    <w:pPr>
      <w:pStyle w:val="EPFooter2"/>
    </w:pPr>
    <w:r w:rsidRPr="003E2FB9">
      <w:t>MT</w:t>
    </w:r>
    <w:r w:rsidRPr="003E2FB9">
      <w:tab/>
    </w:r>
    <w:r w:rsidRPr="003E2FB9">
      <w:rPr>
        <w:b w:val="0"/>
        <w:i/>
        <w:color w:val="C0C0C0"/>
        <w:sz w:val="22"/>
      </w:rPr>
      <w:t xml:space="preserve">Magħquda </w:t>
    </w:r>
    <w:proofErr w:type="spellStart"/>
    <w:r w:rsidRPr="003E2FB9">
      <w:rPr>
        <w:b w:val="0"/>
        <w:i/>
        <w:color w:val="C0C0C0"/>
        <w:sz w:val="22"/>
      </w:rPr>
      <w:t>fid-diversità</w:t>
    </w:r>
    <w:proofErr w:type="spellEnd"/>
    <w:r w:rsidRPr="003E2FB9">
      <w:tab/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A69" w:rsidRPr="003E2FB9" w:rsidRDefault="00032A6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A69" w:rsidRPr="003E2FB9" w:rsidRDefault="00032A6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A69" w:rsidRPr="003E2FB9" w:rsidRDefault="00032A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A69" w:rsidRPr="003E2FB9" w:rsidRDefault="00032A69">
      <w:r w:rsidRPr="003E2FB9">
        <w:separator/>
      </w:r>
    </w:p>
  </w:footnote>
  <w:footnote w:type="continuationSeparator" w:id="0">
    <w:p w:rsidR="00032A69" w:rsidRPr="003E2FB9" w:rsidRDefault="00032A69">
      <w:r w:rsidRPr="003E2FB9">
        <w:continuationSeparator/>
      </w:r>
    </w:p>
  </w:footnote>
  <w:footnote w:id="1">
    <w:p w:rsidR="002B71A0" w:rsidRPr="00F43177" w:rsidRDefault="002B71A0" w:rsidP="002B71A0">
      <w:pPr>
        <w:pStyle w:val="FootnoteText"/>
        <w:ind w:left="567" w:hanging="567"/>
        <w:rPr>
          <w:sz w:val="24"/>
          <w:lang w:val="mt-MT"/>
        </w:rPr>
      </w:pPr>
      <w:r w:rsidRPr="00F43177">
        <w:rPr>
          <w:rStyle w:val="FootnoteReference"/>
          <w:sz w:val="24"/>
          <w:lang w:val="mt-MT"/>
        </w:rPr>
        <w:footnoteRef/>
      </w:r>
      <w:r w:rsidRPr="00F43177">
        <w:rPr>
          <w:sz w:val="24"/>
          <w:lang w:val="mt-MT"/>
        </w:rPr>
        <w:t xml:space="preserve"> </w:t>
      </w:r>
      <w:r w:rsidRPr="00F43177">
        <w:rPr>
          <w:sz w:val="24"/>
          <w:lang w:val="mt-MT"/>
        </w:rPr>
        <w:tab/>
        <w:t xml:space="preserve">ĠU C </w:t>
      </w:r>
      <w:r w:rsidRPr="005338F1">
        <w:rPr>
          <w:sz w:val="24"/>
          <w:lang w:val="mt-MT"/>
        </w:rPr>
        <w:t>146</w:t>
      </w:r>
      <w:r w:rsidRPr="00F43177">
        <w:rPr>
          <w:sz w:val="24"/>
          <w:lang w:val="mt-MT"/>
        </w:rPr>
        <w:t xml:space="preserve">, </w:t>
      </w:r>
      <w:r w:rsidRPr="005338F1">
        <w:rPr>
          <w:sz w:val="24"/>
          <w:lang w:val="mt-MT"/>
        </w:rPr>
        <w:t>27</w:t>
      </w:r>
      <w:r w:rsidRPr="00F43177">
        <w:rPr>
          <w:sz w:val="24"/>
          <w:lang w:val="mt-MT"/>
        </w:rPr>
        <w:t>.</w:t>
      </w:r>
      <w:r w:rsidRPr="005338F1">
        <w:rPr>
          <w:sz w:val="24"/>
          <w:lang w:val="mt-MT"/>
        </w:rPr>
        <w:t>4</w:t>
      </w:r>
      <w:r w:rsidRPr="00F43177">
        <w:rPr>
          <w:sz w:val="24"/>
          <w:lang w:val="mt-MT"/>
        </w:rPr>
        <w:t>.</w:t>
      </w:r>
      <w:r w:rsidRPr="005338F1">
        <w:rPr>
          <w:sz w:val="24"/>
          <w:lang w:val="mt-MT"/>
        </w:rPr>
        <w:t>2023</w:t>
      </w:r>
      <w:r w:rsidRPr="00F43177">
        <w:rPr>
          <w:sz w:val="24"/>
          <w:lang w:val="mt-MT"/>
        </w:rPr>
        <w:t xml:space="preserve">, p. </w:t>
      </w:r>
      <w:r w:rsidRPr="005338F1">
        <w:rPr>
          <w:sz w:val="24"/>
          <w:lang w:val="mt-MT"/>
        </w:rPr>
        <w:t>46</w:t>
      </w:r>
      <w:r w:rsidRPr="00F43177">
        <w:rPr>
          <w:sz w:val="24"/>
          <w:lang w:val="mt-MT"/>
        </w:rPr>
        <w:t>.</w:t>
      </w:r>
    </w:p>
  </w:footnote>
  <w:footnote w:id="2">
    <w:p w:rsidR="002B71A0" w:rsidRPr="00F43177" w:rsidRDefault="002B71A0" w:rsidP="002B71A0">
      <w:pPr>
        <w:pStyle w:val="FootnoteText"/>
        <w:ind w:left="567" w:hanging="567"/>
        <w:rPr>
          <w:sz w:val="24"/>
          <w:szCs w:val="24"/>
          <w:lang w:val="mt-MT"/>
        </w:rPr>
      </w:pPr>
      <w:r w:rsidRPr="00F43177">
        <w:rPr>
          <w:rStyle w:val="FootnoteReference"/>
          <w:sz w:val="24"/>
          <w:szCs w:val="24"/>
        </w:rPr>
        <w:footnoteRef/>
      </w:r>
      <w:r w:rsidRPr="00F43177">
        <w:rPr>
          <w:sz w:val="24"/>
          <w:szCs w:val="24"/>
          <w:lang w:val="fi-FI"/>
        </w:rPr>
        <w:t xml:space="preserve"> </w:t>
      </w:r>
      <w:r w:rsidRPr="00F43177">
        <w:rPr>
          <w:sz w:val="24"/>
          <w:szCs w:val="24"/>
          <w:lang w:val="mt-MT"/>
        </w:rPr>
        <w:tab/>
      </w:r>
      <w:r w:rsidRPr="00F43177">
        <w:rPr>
          <w:sz w:val="24"/>
          <w:szCs w:val="24"/>
          <w:lang w:val="mt-MT"/>
        </w:rPr>
        <w:t xml:space="preserve">ĠU C, </w:t>
      </w:r>
      <w:r w:rsidRPr="00F43177">
        <w:rPr>
          <w:sz w:val="24"/>
          <w:szCs w:val="24"/>
          <w:lang w:val="fi-FI"/>
        </w:rPr>
        <w:t>C/</w:t>
      </w:r>
      <w:r w:rsidRPr="005338F1">
        <w:rPr>
          <w:sz w:val="24"/>
          <w:szCs w:val="24"/>
          <w:lang w:val="fi-FI"/>
        </w:rPr>
        <w:t>2023</w:t>
      </w:r>
      <w:r w:rsidRPr="00F43177">
        <w:rPr>
          <w:sz w:val="24"/>
          <w:szCs w:val="24"/>
          <w:lang w:val="fi-FI"/>
        </w:rPr>
        <w:t>/</w:t>
      </w:r>
      <w:r w:rsidRPr="005338F1">
        <w:rPr>
          <w:sz w:val="24"/>
          <w:szCs w:val="24"/>
          <w:lang w:val="fi-FI"/>
        </w:rPr>
        <w:t>251</w:t>
      </w:r>
      <w:r w:rsidRPr="00F43177">
        <w:rPr>
          <w:sz w:val="24"/>
          <w:szCs w:val="24"/>
          <w:lang w:val="fi-FI"/>
        </w:rPr>
        <w:t xml:space="preserve">, </w:t>
      </w:r>
      <w:r w:rsidRPr="005338F1">
        <w:rPr>
          <w:sz w:val="24"/>
          <w:szCs w:val="24"/>
          <w:lang w:val="fi-FI"/>
        </w:rPr>
        <w:t>26</w:t>
      </w:r>
      <w:r w:rsidRPr="00F43177">
        <w:rPr>
          <w:sz w:val="24"/>
          <w:szCs w:val="24"/>
          <w:lang w:val="fi-FI"/>
        </w:rPr>
        <w:t>.</w:t>
      </w:r>
      <w:r w:rsidRPr="005338F1">
        <w:rPr>
          <w:sz w:val="24"/>
          <w:szCs w:val="24"/>
          <w:lang w:val="fi-FI"/>
        </w:rPr>
        <w:t>10</w:t>
      </w:r>
      <w:r w:rsidRPr="00F43177">
        <w:rPr>
          <w:sz w:val="24"/>
          <w:szCs w:val="24"/>
          <w:lang w:val="fi-FI"/>
        </w:rPr>
        <w:t>.</w:t>
      </w:r>
      <w:r w:rsidRPr="005338F1">
        <w:rPr>
          <w:sz w:val="24"/>
          <w:szCs w:val="24"/>
          <w:lang w:val="fi-FI"/>
        </w:rPr>
        <w:t>2023</w:t>
      </w:r>
      <w:r w:rsidRPr="00F43177">
        <w:rPr>
          <w:sz w:val="24"/>
          <w:szCs w:val="24"/>
          <w:lang w:val="fi-FI"/>
        </w:rPr>
        <w:t>, ELI: http://data.europa.eu/eli/C/</w:t>
      </w:r>
      <w:r w:rsidRPr="005338F1">
        <w:rPr>
          <w:sz w:val="24"/>
          <w:szCs w:val="24"/>
          <w:lang w:val="fi-FI"/>
        </w:rPr>
        <w:t>2023</w:t>
      </w:r>
      <w:r w:rsidRPr="00F43177">
        <w:rPr>
          <w:sz w:val="24"/>
          <w:szCs w:val="24"/>
          <w:lang w:val="fi-FI"/>
        </w:rPr>
        <w:t>/</w:t>
      </w:r>
      <w:r w:rsidRPr="005338F1">
        <w:rPr>
          <w:sz w:val="24"/>
          <w:szCs w:val="24"/>
          <w:lang w:val="fi-FI"/>
        </w:rPr>
        <w:t>251</w:t>
      </w:r>
      <w:r w:rsidRPr="00F43177">
        <w:rPr>
          <w:sz w:val="24"/>
          <w:szCs w:val="24"/>
          <w:lang w:val="fi-FI"/>
        </w:rPr>
        <w:t>/oj.</w:t>
      </w:r>
    </w:p>
  </w:footnote>
  <w:footnote w:id="3">
    <w:p w:rsidR="002B71A0" w:rsidRPr="00F43177" w:rsidRDefault="002B71A0" w:rsidP="002B71A0">
      <w:pPr>
        <w:pStyle w:val="FootnoteText"/>
        <w:ind w:left="567" w:hanging="567"/>
        <w:rPr>
          <w:sz w:val="24"/>
          <w:lang w:val="mt-MT"/>
        </w:rPr>
      </w:pPr>
      <w:r w:rsidRPr="00F43177">
        <w:rPr>
          <w:rStyle w:val="FootnoteReference"/>
          <w:sz w:val="24"/>
          <w:lang w:val="mt-MT"/>
        </w:rPr>
        <w:footnoteRef/>
      </w:r>
      <w:r w:rsidRPr="00F43177">
        <w:rPr>
          <w:sz w:val="24"/>
          <w:lang w:val="mt-MT"/>
        </w:rPr>
        <w:t xml:space="preserve"> </w:t>
      </w:r>
      <w:r w:rsidRPr="00F43177">
        <w:rPr>
          <w:sz w:val="24"/>
          <w:lang w:val="mt-MT"/>
        </w:rPr>
        <w:tab/>
      </w:r>
      <w:r w:rsidRPr="00F43177">
        <w:rPr>
          <w:sz w:val="24"/>
          <w:lang w:val="mt-MT"/>
        </w:rPr>
        <w:t xml:space="preserve">ĠU </w:t>
      </w:r>
      <w:r w:rsidR="00AE1B2E">
        <w:rPr>
          <w:sz w:val="24"/>
          <w:lang w:val="mt-MT"/>
        </w:rPr>
        <w:t xml:space="preserve">C </w:t>
      </w:r>
      <w:r w:rsidRPr="005338F1">
        <w:rPr>
          <w:sz w:val="24"/>
          <w:lang w:val="mt-MT"/>
        </w:rPr>
        <w:t>77</w:t>
      </w:r>
      <w:r w:rsidRPr="00F43177">
        <w:rPr>
          <w:sz w:val="24"/>
          <w:lang w:val="mt-MT"/>
        </w:rPr>
        <w:t xml:space="preserve">, </w:t>
      </w:r>
      <w:r w:rsidRPr="005338F1">
        <w:rPr>
          <w:sz w:val="24"/>
          <w:lang w:val="mt-MT"/>
        </w:rPr>
        <w:t>28</w:t>
      </w:r>
      <w:r w:rsidRPr="00F43177">
        <w:rPr>
          <w:sz w:val="24"/>
          <w:lang w:val="mt-MT"/>
        </w:rPr>
        <w:t>.</w:t>
      </w:r>
      <w:r w:rsidRPr="005338F1">
        <w:rPr>
          <w:sz w:val="24"/>
          <w:lang w:val="mt-MT"/>
        </w:rPr>
        <w:t>3</w:t>
      </w:r>
      <w:r w:rsidRPr="00F43177">
        <w:rPr>
          <w:sz w:val="24"/>
          <w:lang w:val="mt-MT"/>
        </w:rPr>
        <w:t>.</w:t>
      </w:r>
      <w:r w:rsidRPr="005338F1">
        <w:rPr>
          <w:sz w:val="24"/>
          <w:lang w:val="mt-MT"/>
        </w:rPr>
        <w:t>2002</w:t>
      </w:r>
      <w:r w:rsidRPr="00F43177">
        <w:rPr>
          <w:sz w:val="24"/>
          <w:lang w:val="mt-MT"/>
        </w:rPr>
        <w:t xml:space="preserve">, p. </w:t>
      </w:r>
      <w:r w:rsidRPr="005338F1">
        <w:rPr>
          <w:sz w:val="24"/>
          <w:lang w:val="mt-MT"/>
        </w:rPr>
        <w:t>1</w:t>
      </w:r>
      <w:r w:rsidRPr="00F43177">
        <w:rPr>
          <w:sz w:val="24"/>
          <w:lang w:val="mt-MT"/>
        </w:rPr>
        <w:t>.</w:t>
      </w:r>
      <w:bookmarkStart w:id="8" w:name="_GoBack"/>
      <w:bookmarkEnd w:id="8"/>
    </w:p>
  </w:footnote>
  <w:footnote w:id="4">
    <w:p w:rsidR="002B71A0" w:rsidRPr="005338F1" w:rsidRDefault="002B71A0" w:rsidP="002B71A0">
      <w:pPr>
        <w:pStyle w:val="FootnoteText"/>
        <w:ind w:left="567" w:hanging="567"/>
        <w:rPr>
          <w:sz w:val="24"/>
          <w:szCs w:val="24"/>
          <w:lang w:val="it-IT"/>
        </w:rPr>
      </w:pPr>
      <w:r w:rsidRPr="00F43177">
        <w:rPr>
          <w:rStyle w:val="FootnoteReference"/>
          <w:sz w:val="24"/>
          <w:szCs w:val="24"/>
        </w:rPr>
        <w:footnoteRef/>
      </w:r>
      <w:r w:rsidRPr="00F43177">
        <w:rPr>
          <w:sz w:val="24"/>
          <w:szCs w:val="24"/>
          <w:lang w:val="it-IT"/>
        </w:rPr>
        <w:t xml:space="preserve"> </w:t>
      </w:r>
      <w:r w:rsidRPr="00F43177">
        <w:rPr>
          <w:sz w:val="24"/>
          <w:szCs w:val="24"/>
          <w:lang w:val="it-IT"/>
        </w:rPr>
        <w:tab/>
      </w:r>
      <w:proofErr w:type="spellStart"/>
      <w:r w:rsidRPr="00F43177">
        <w:rPr>
          <w:sz w:val="24"/>
          <w:szCs w:val="24"/>
          <w:lang w:val="it-IT"/>
        </w:rPr>
        <w:t>Din</w:t>
      </w:r>
      <w:proofErr w:type="spellEnd"/>
      <w:r w:rsidRPr="00F43177">
        <w:rPr>
          <w:sz w:val="24"/>
          <w:szCs w:val="24"/>
          <w:lang w:val="it-IT"/>
        </w:rPr>
        <w:t xml:space="preserve"> il-</w:t>
      </w:r>
      <w:proofErr w:type="spellStart"/>
      <w:r w:rsidRPr="00F43177">
        <w:rPr>
          <w:sz w:val="24"/>
          <w:szCs w:val="24"/>
          <w:lang w:val="it-IT"/>
        </w:rPr>
        <w:t>pożizzjoni</w:t>
      </w:r>
      <w:proofErr w:type="spellEnd"/>
      <w:r w:rsidRPr="00F43177">
        <w:rPr>
          <w:sz w:val="24"/>
          <w:szCs w:val="24"/>
          <w:lang w:val="it-IT"/>
        </w:rPr>
        <w:t xml:space="preserve"> </w:t>
      </w:r>
      <w:r w:rsidRPr="00F43177">
        <w:rPr>
          <w:sz w:val="24"/>
          <w:szCs w:val="24"/>
          <w:lang w:val="mt-MT"/>
        </w:rPr>
        <w:t>tissostitwixxi</w:t>
      </w:r>
      <w:r w:rsidRPr="00F43177">
        <w:rPr>
          <w:sz w:val="24"/>
          <w:szCs w:val="24"/>
          <w:lang w:val="it-IT"/>
        </w:rPr>
        <w:t xml:space="preserve"> l-emendi adottati fit-</w:t>
      </w:r>
      <w:r w:rsidRPr="005338F1">
        <w:rPr>
          <w:sz w:val="24"/>
          <w:szCs w:val="24"/>
          <w:lang w:val="it-IT"/>
        </w:rPr>
        <w:t>13</w:t>
      </w:r>
      <w:r w:rsidRPr="00F43177">
        <w:rPr>
          <w:sz w:val="24"/>
          <w:szCs w:val="24"/>
          <w:lang w:val="it-IT"/>
        </w:rPr>
        <w:t xml:space="preserve"> </w:t>
      </w:r>
      <w:proofErr w:type="spellStart"/>
      <w:r w:rsidRPr="00F43177">
        <w:rPr>
          <w:sz w:val="24"/>
          <w:szCs w:val="24"/>
          <w:lang w:val="it-IT"/>
        </w:rPr>
        <w:t>ta</w:t>
      </w:r>
      <w:proofErr w:type="spellEnd"/>
      <w:r w:rsidRPr="00F43177">
        <w:rPr>
          <w:sz w:val="24"/>
          <w:szCs w:val="24"/>
          <w:lang w:val="it-IT"/>
        </w:rPr>
        <w:t xml:space="preserve">' </w:t>
      </w:r>
      <w:proofErr w:type="spellStart"/>
      <w:r w:rsidRPr="00F43177">
        <w:rPr>
          <w:sz w:val="24"/>
          <w:szCs w:val="24"/>
          <w:lang w:val="it-IT"/>
        </w:rPr>
        <w:t>Settembru</w:t>
      </w:r>
      <w:proofErr w:type="spellEnd"/>
      <w:r w:rsidRPr="00F43177">
        <w:rPr>
          <w:sz w:val="24"/>
          <w:szCs w:val="24"/>
          <w:lang w:val="it-IT"/>
        </w:rPr>
        <w:t xml:space="preserve"> </w:t>
      </w:r>
      <w:r w:rsidRPr="005338F1">
        <w:rPr>
          <w:sz w:val="24"/>
          <w:szCs w:val="24"/>
          <w:lang w:val="it-IT"/>
        </w:rPr>
        <w:t>2023</w:t>
      </w:r>
      <w:r w:rsidRPr="00F43177">
        <w:rPr>
          <w:sz w:val="24"/>
          <w:szCs w:val="24"/>
          <w:lang w:val="it-IT"/>
        </w:rPr>
        <w:t xml:space="preserve"> (Testi adottati, P</w:t>
      </w:r>
      <w:r w:rsidRPr="005338F1">
        <w:rPr>
          <w:sz w:val="24"/>
          <w:szCs w:val="24"/>
          <w:lang w:val="it-IT"/>
        </w:rPr>
        <w:t>9</w:t>
      </w:r>
      <w:r w:rsidRPr="00F43177">
        <w:rPr>
          <w:sz w:val="24"/>
          <w:szCs w:val="24"/>
          <w:lang w:val="it-IT"/>
        </w:rPr>
        <w:t>_</w:t>
      </w:r>
      <w:proofErr w:type="gramStart"/>
      <w:r w:rsidRPr="00F43177">
        <w:rPr>
          <w:sz w:val="24"/>
          <w:szCs w:val="24"/>
          <w:lang w:val="it-IT"/>
        </w:rPr>
        <w:t>TA(</w:t>
      </w:r>
      <w:proofErr w:type="gramEnd"/>
      <w:r w:rsidRPr="005338F1">
        <w:rPr>
          <w:sz w:val="24"/>
          <w:szCs w:val="24"/>
          <w:lang w:val="it-IT"/>
        </w:rPr>
        <w:t>2023</w:t>
      </w:r>
      <w:r w:rsidRPr="00F43177">
        <w:rPr>
          <w:sz w:val="24"/>
          <w:szCs w:val="24"/>
          <w:lang w:val="it-IT"/>
        </w:rPr>
        <w:t>)</w:t>
      </w:r>
      <w:r w:rsidRPr="005338F1">
        <w:rPr>
          <w:sz w:val="24"/>
          <w:szCs w:val="24"/>
          <w:lang w:val="it-IT"/>
        </w:rPr>
        <w:t>0318</w:t>
      </w:r>
      <w:r w:rsidRPr="00F43177">
        <w:rPr>
          <w:sz w:val="24"/>
          <w:szCs w:val="24"/>
          <w:lang w:val="it-I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A69" w:rsidRPr="003E2FB9" w:rsidRDefault="00032A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A69" w:rsidRPr="003E2FB9" w:rsidRDefault="00032A6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A69" w:rsidRPr="003E2FB9" w:rsidRDefault="00032A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3369CC8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7"/>
  </w:num>
  <w:num w:numId="12">
    <w:abstractNumId w:val="28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6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MT"/>
    <w:docVar w:name="dvnumam" w:val="0"/>
    <w:docVar w:name="dvpe" w:val="742.410"/>
    <w:docVar w:name="dvrapporteur" w:val="Rapporteur: "/>
    <w:docVar w:name="dvstar" w:val="***I"/>
    <w:docVar w:name="dvtitre" w:val="Riżoluzzjoni leġiżlattiva tal-Parlament Ewropew tal-24 ta' April 2024 dwar il-proposta għal direttiva tal-Parlament Ewropew u tal-Kunsill dwar il-kwalità tal-arja ambjentali u arja iktar nadifa għall-Ewropa (riformulazzjoni)(COM(2022)0542 – C9-0364/2022 – 2022/0347(COD))"/>
  </w:docVars>
  <w:rsids>
    <w:rsidRoot w:val="00764C89"/>
    <w:rsid w:val="00002272"/>
    <w:rsid w:val="00032A69"/>
    <w:rsid w:val="00064002"/>
    <w:rsid w:val="000677B9"/>
    <w:rsid w:val="000831BA"/>
    <w:rsid w:val="000A42CC"/>
    <w:rsid w:val="000B6BE5"/>
    <w:rsid w:val="000E7DD9"/>
    <w:rsid w:val="0010095E"/>
    <w:rsid w:val="00125B37"/>
    <w:rsid w:val="00187494"/>
    <w:rsid w:val="001F32AE"/>
    <w:rsid w:val="002767FF"/>
    <w:rsid w:val="002B18FE"/>
    <w:rsid w:val="002B5493"/>
    <w:rsid w:val="002B71A0"/>
    <w:rsid w:val="00343214"/>
    <w:rsid w:val="00361C00"/>
    <w:rsid w:val="00395FA1"/>
    <w:rsid w:val="003E15D4"/>
    <w:rsid w:val="003E2FB9"/>
    <w:rsid w:val="003E4245"/>
    <w:rsid w:val="00411CCE"/>
    <w:rsid w:val="0041666E"/>
    <w:rsid w:val="00421060"/>
    <w:rsid w:val="00463D8C"/>
    <w:rsid w:val="00471C19"/>
    <w:rsid w:val="004867E3"/>
    <w:rsid w:val="00494A28"/>
    <w:rsid w:val="004C0004"/>
    <w:rsid w:val="004C5D52"/>
    <w:rsid w:val="0050519A"/>
    <w:rsid w:val="005072A1"/>
    <w:rsid w:val="00514517"/>
    <w:rsid w:val="005338F1"/>
    <w:rsid w:val="00545827"/>
    <w:rsid w:val="00560270"/>
    <w:rsid w:val="005C2568"/>
    <w:rsid w:val="006037C0"/>
    <w:rsid w:val="006631B6"/>
    <w:rsid w:val="00680577"/>
    <w:rsid w:val="006B32B9"/>
    <w:rsid w:val="006F74FA"/>
    <w:rsid w:val="00731ADD"/>
    <w:rsid w:val="00734777"/>
    <w:rsid w:val="00747932"/>
    <w:rsid w:val="00751A4A"/>
    <w:rsid w:val="00756632"/>
    <w:rsid w:val="00762C74"/>
    <w:rsid w:val="00764C89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4C53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1B2E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34A9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3177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0F46D"/>
  <w15:chartTrackingRefBased/>
  <w15:docId w15:val="{BCEC6804-D12F-42E1-BD7F-57792634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63D8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D8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D8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D8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D8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D8C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D8C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9"/>
    <w:rsid w:val="00463D8C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9"/>
    <w:rsid w:val="00463D8C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463D8C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463D8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463D8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463D8C"/>
    <w:pPr>
      <w:spacing w:after="240"/>
    </w:pPr>
  </w:style>
  <w:style w:type="paragraph" w:customStyle="1" w:styleId="TOCPage">
    <w:name w:val="TOC Page"/>
    <w:basedOn w:val="Normal"/>
    <w:next w:val="TOC1"/>
    <w:rsid w:val="00463D8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63D8C"/>
    <w:pPr>
      <w:spacing w:after="120"/>
    </w:pPr>
  </w:style>
  <w:style w:type="paragraph" w:customStyle="1" w:styleId="NormalBold">
    <w:name w:val="NormalBold"/>
    <w:basedOn w:val="Normal"/>
    <w:link w:val="NormalBoldChar"/>
    <w:rsid w:val="00463D8C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63D8C"/>
    <w:rPr>
      <w:b/>
      <w:sz w:val="24"/>
      <w:lang w:val="mt-MT"/>
    </w:rPr>
  </w:style>
  <w:style w:type="paragraph" w:customStyle="1" w:styleId="NormalBold12a">
    <w:name w:val="NormalBold12a"/>
    <w:basedOn w:val="Normal"/>
    <w:rsid w:val="00463D8C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463D8C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463D8C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463D8C"/>
    <w:pPr>
      <w:ind w:left="1418"/>
    </w:pPr>
  </w:style>
  <w:style w:type="paragraph" w:customStyle="1" w:styleId="CoverReference">
    <w:name w:val="CoverReference"/>
    <w:basedOn w:val="Normal"/>
    <w:uiPriority w:val="99"/>
    <w:rsid w:val="00463D8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63D8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463D8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463D8C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63D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D8C"/>
    <w:rPr>
      <w:sz w:val="24"/>
      <w:lang w:val="mt-MT"/>
    </w:rPr>
  </w:style>
  <w:style w:type="paragraph" w:customStyle="1" w:styleId="AnnexWPTabs">
    <w:name w:val="AnnexWPTabs"/>
    <w:basedOn w:val="Normal"/>
    <w:rsid w:val="00463D8C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463D8C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463D8C"/>
    <w:rPr>
      <w:smallCaps/>
      <w:sz w:val="20"/>
    </w:rPr>
  </w:style>
  <w:style w:type="paragraph" w:customStyle="1" w:styleId="AnnexWPDocType">
    <w:name w:val="AnnexWPDocType"/>
    <w:basedOn w:val="Normal"/>
    <w:rsid w:val="00463D8C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463D8C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463D8C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463D8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463D8C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463D8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63D8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63D8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63D8C"/>
    <w:pPr>
      <w:spacing w:before="240"/>
    </w:pPr>
    <w:rPr>
      <w:b/>
    </w:rPr>
  </w:style>
  <w:style w:type="paragraph" w:customStyle="1" w:styleId="EPBody">
    <w:name w:val="EPBody"/>
    <w:basedOn w:val="Normal"/>
    <w:rsid w:val="00463D8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463D8C"/>
    <w:pPr>
      <w:spacing w:before="120" w:after="120"/>
    </w:pPr>
  </w:style>
  <w:style w:type="paragraph" w:customStyle="1" w:styleId="EPFooter">
    <w:name w:val="EPFooter"/>
    <w:basedOn w:val="Normal"/>
    <w:rsid w:val="00463D8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63D8C"/>
    <w:pPr>
      <w:spacing w:before="480" w:after="240"/>
    </w:pPr>
  </w:style>
  <w:style w:type="paragraph" w:customStyle="1" w:styleId="Lgendesigne">
    <w:name w:val="Légende signe"/>
    <w:basedOn w:val="Normal"/>
    <w:rsid w:val="00463D8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63D8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463D8C"/>
    <w:pPr>
      <w:ind w:left="0" w:firstLine="0"/>
    </w:pPr>
  </w:style>
  <w:style w:type="paragraph" w:customStyle="1" w:styleId="Normal24a">
    <w:name w:val="Normal24a"/>
    <w:basedOn w:val="Normal"/>
    <w:rsid w:val="00463D8C"/>
    <w:pPr>
      <w:spacing w:after="480"/>
    </w:pPr>
  </w:style>
  <w:style w:type="paragraph" w:customStyle="1" w:styleId="NormalBoldCenter">
    <w:name w:val="NormalBoldCenter"/>
    <w:basedOn w:val="Normal"/>
    <w:rsid w:val="00463D8C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463D8C"/>
    <w:pPr>
      <w:ind w:left="720"/>
      <w:contextualSpacing/>
    </w:pPr>
  </w:style>
  <w:style w:type="paragraph" w:customStyle="1" w:styleId="msonormal0">
    <w:name w:val="msonormal"/>
    <w:basedOn w:val="Normal"/>
    <w:rsid w:val="00463D8C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463D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D8C"/>
    <w:rPr>
      <w:sz w:val="24"/>
      <w:lang w:val="mt-MT"/>
    </w:rPr>
  </w:style>
  <w:style w:type="character" w:customStyle="1" w:styleId="Normal12Char">
    <w:name w:val="Normal12 Char"/>
    <w:basedOn w:val="DefaultParagraphFont"/>
    <w:link w:val="Normal12"/>
    <w:locked/>
    <w:rsid w:val="00463D8C"/>
    <w:rPr>
      <w:noProof/>
      <w:sz w:val="24"/>
    </w:rPr>
  </w:style>
  <w:style w:type="paragraph" w:customStyle="1" w:styleId="Normal12">
    <w:name w:val="Normal12"/>
    <w:basedOn w:val="Normal"/>
    <w:link w:val="Normal12Char"/>
    <w:rsid w:val="00463D8C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463D8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63D8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63D8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63D8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63D8C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463D8C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463D8C"/>
    <w:pPr>
      <w:spacing w:after="120"/>
    </w:pPr>
  </w:style>
  <w:style w:type="paragraph" w:customStyle="1" w:styleId="Normal12Italic">
    <w:name w:val="Normal12Italic"/>
    <w:basedOn w:val="Normal12"/>
    <w:rsid w:val="00463D8C"/>
    <w:rPr>
      <w:i/>
    </w:rPr>
  </w:style>
  <w:style w:type="paragraph" w:customStyle="1" w:styleId="JustificationTitle">
    <w:name w:val="JustificationTitle"/>
    <w:basedOn w:val="Normal"/>
    <w:next w:val="Normal12"/>
    <w:rsid w:val="00463D8C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463D8C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463D8C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463D8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463D8C"/>
    <w:pPr>
      <w:spacing w:before="240"/>
      <w:jc w:val="center"/>
    </w:pPr>
    <w:rPr>
      <w:i/>
    </w:rPr>
  </w:style>
  <w:style w:type="character" w:customStyle="1" w:styleId="Footer2Middle">
    <w:name w:val="Footer2Middle"/>
    <w:rsid w:val="00463D8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463D8C"/>
    <w:pPr>
      <w:jc w:val="center"/>
    </w:pPr>
    <w:rPr>
      <w:noProof w:val="0"/>
      <w:sz w:val="56"/>
    </w:rPr>
  </w:style>
  <w:style w:type="paragraph" w:customStyle="1" w:styleId="Default">
    <w:name w:val="Default"/>
    <w:rsid w:val="00463D8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mt-MT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463D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63D8C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uiPriority w:val="99"/>
    <w:rsid w:val="00463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63D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D8C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63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63D8C"/>
    <w:rPr>
      <w:b/>
      <w:bCs/>
      <w:lang w:val="mt-MT"/>
    </w:rPr>
  </w:style>
  <w:style w:type="character" w:styleId="Hyperlink">
    <w:name w:val="Hyperlink"/>
    <w:basedOn w:val="DefaultParagraphFont"/>
    <w:uiPriority w:val="99"/>
    <w:rsid w:val="00463D8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463D8C"/>
    <w:rPr>
      <w:color w:val="954F72" w:themeColor="followedHyperlink"/>
      <w:u w:val="single"/>
    </w:rPr>
  </w:style>
  <w:style w:type="paragraph" w:customStyle="1" w:styleId="LetterSalutation">
    <w:name w:val="LetterSalutation"/>
    <w:basedOn w:val="Normal"/>
    <w:rsid w:val="00463D8C"/>
    <w:pPr>
      <w:spacing w:before="600" w:after="360"/>
    </w:pPr>
  </w:style>
  <w:style w:type="paragraph" w:customStyle="1" w:styleId="LetterSubject">
    <w:name w:val="LetterSubject"/>
    <w:basedOn w:val="Normal"/>
    <w:rsid w:val="00463D8C"/>
    <w:pPr>
      <w:spacing w:before="480"/>
      <w:ind w:left="1134" w:hanging="1134"/>
    </w:pPr>
  </w:style>
  <w:style w:type="paragraph" w:styleId="Revision">
    <w:name w:val="Revision"/>
    <w:hidden/>
    <w:uiPriority w:val="99"/>
    <w:semiHidden/>
    <w:rsid w:val="00463D8C"/>
    <w:rPr>
      <w:sz w:val="24"/>
      <w:lang w:val="mt-MT"/>
    </w:rPr>
  </w:style>
  <w:style w:type="character" w:customStyle="1" w:styleId="AmNumberTabsChar">
    <w:name w:val="AmNumberTabs Char"/>
    <w:basedOn w:val="DefaultParagraphFont"/>
    <w:link w:val="AmNumberTabs"/>
    <w:rsid w:val="00463D8C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463D8C"/>
    <w:rPr>
      <w:b/>
      <w:sz w:val="24"/>
      <w:lang w:val="mt-MT"/>
    </w:rPr>
  </w:style>
  <w:style w:type="paragraph" w:customStyle="1" w:styleId="CoverBold">
    <w:name w:val="CoverBold"/>
    <w:basedOn w:val="Normal"/>
    <w:rsid w:val="00463D8C"/>
    <w:pPr>
      <w:ind w:left="1417"/>
    </w:pPr>
    <w:rPr>
      <w:b/>
    </w:rPr>
  </w:style>
  <w:style w:type="paragraph" w:customStyle="1" w:styleId="RollCallVotes">
    <w:name w:val="RollCallVotes"/>
    <w:basedOn w:val="Normal"/>
    <w:rsid w:val="00463D8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63D8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63D8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63D8C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63D8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63D8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63D8C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463D8C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463D8C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463D8C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463D8C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463D8C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463D8C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463D8C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463D8C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463D8C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463D8C"/>
    <w:rPr>
      <w:i/>
      <w:iCs/>
    </w:rPr>
  </w:style>
  <w:style w:type="paragraph" w:customStyle="1" w:styleId="LetterSignature66b">
    <w:name w:val="LetterSignature66b"/>
    <w:basedOn w:val="Normal"/>
    <w:next w:val="Normal"/>
    <w:rsid w:val="00463D8C"/>
    <w:pPr>
      <w:spacing w:before="1320"/>
    </w:pPr>
  </w:style>
  <w:style w:type="paragraph" w:customStyle="1" w:styleId="AnnexRight">
    <w:name w:val="AnnexRight"/>
    <w:basedOn w:val="Normal"/>
    <w:rsid w:val="00463D8C"/>
    <w:pPr>
      <w:spacing w:after="480"/>
      <w:jc w:val="right"/>
    </w:pPr>
  </w:style>
  <w:style w:type="character" w:customStyle="1" w:styleId="markedcontent">
    <w:name w:val="markedcontent"/>
    <w:rsid w:val="00463D8C"/>
  </w:style>
  <w:style w:type="paragraph" w:customStyle="1" w:styleId="AmDocTypeTab">
    <w:name w:val="AmDocTypeTab"/>
    <w:basedOn w:val="Normal"/>
    <w:rsid w:val="00032A69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32A69"/>
    <w:pPr>
      <w:spacing w:after="240"/>
      <w:jc w:val="center"/>
    </w:pPr>
  </w:style>
  <w:style w:type="paragraph" w:customStyle="1" w:styleId="AmDateTab">
    <w:name w:val="AmDateTab"/>
    <w:basedOn w:val="Normal"/>
    <w:rsid w:val="00032A69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32A69"/>
    <w:pPr>
      <w:spacing w:before="720" w:after="240"/>
      <w:jc w:val="center"/>
    </w:pPr>
  </w:style>
  <w:style w:type="paragraph" w:customStyle="1" w:styleId="Text1">
    <w:name w:val="Text 1"/>
    <w:basedOn w:val="Normal"/>
    <w:rsid w:val="00032A69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032A69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rsid w:val="00032A69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032A69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paragraph" w:styleId="ListBullet4">
    <w:name w:val="List Bullet 4"/>
    <w:basedOn w:val="Normal"/>
    <w:rsid w:val="00032A69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032A69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032A69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032A69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032A69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032A69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032A69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032A69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uiPriority w:val="59"/>
    <w:rsid w:val="00032A69"/>
    <w:pPr>
      <w:spacing w:before="120" w:after="120"/>
      <w:jc w:val="both"/>
    </w:pPr>
    <w:rPr>
      <w:lang w:val="mt-M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032A69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rsid w:val="00032A69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rsid w:val="00032A69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rsid w:val="00032A69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032A69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032A69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032A69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032A69"/>
    <w:pPr>
      <w:numPr>
        <w:numId w:val="15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032A69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032A69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032A69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rsid w:val="00032A69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ListNumber4Level2">
    <w:name w:val="List Number 4 (Level 2)"/>
    <w:basedOn w:val="Text4"/>
    <w:rsid w:val="00032A6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rsid w:val="00032A69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ListNumber1Level3">
    <w:name w:val="List Number 1 (Level 3)"/>
    <w:basedOn w:val="Text1"/>
    <w:rsid w:val="00032A69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032A69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032A69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032A6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032A69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032A69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032A69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032A6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uiPriority w:val="99"/>
    <w:rsid w:val="00032A69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uiPriority w:val="99"/>
    <w:rsid w:val="00032A69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uiPriority w:val="99"/>
    <w:rsid w:val="00032A69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uiPriority w:val="99"/>
    <w:rsid w:val="00032A69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uiPriority w:val="99"/>
    <w:rsid w:val="00032A69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rsid w:val="00032A6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32A69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32A69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32A69"/>
    <w:pPr>
      <w:spacing w:after="240"/>
    </w:pPr>
  </w:style>
  <w:style w:type="paragraph" w:customStyle="1" w:styleId="Languesfaisantfoi">
    <w:name w:val="Langues faisant foi"/>
    <w:basedOn w:val="Normal"/>
    <w:next w:val="Normal"/>
    <w:rsid w:val="00032A6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032A69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032A69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032A69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032A69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032A69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032A69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032A69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uiPriority w:val="99"/>
    <w:qFormat/>
    <w:rsid w:val="00032A69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032A69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032A69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032A69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032A69"/>
  </w:style>
  <w:style w:type="paragraph" w:customStyle="1" w:styleId="FooterCoverPage">
    <w:name w:val="Footer Cover Page"/>
    <w:basedOn w:val="Normal"/>
    <w:link w:val="FooterCoverPageChar"/>
    <w:rsid w:val="00032A69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032A69"/>
    <w:rPr>
      <w:rFonts w:eastAsia="Calibri"/>
      <w:sz w:val="24"/>
      <w:szCs w:val="22"/>
      <w:lang w:val="mt-MT" w:eastAsia="en-US"/>
    </w:rPr>
  </w:style>
  <w:style w:type="character" w:customStyle="1" w:styleId="TOCHeadingChar">
    <w:name w:val="TOC Heading Char"/>
    <w:uiPriority w:val="39"/>
    <w:rsid w:val="00032A69"/>
    <w:rPr>
      <w:rFonts w:ascii="Times New Roman" w:hAnsi="Times New Roman" w:cs="Times New Roman"/>
      <w:b/>
      <w:sz w:val="28"/>
      <w:lang w:val="mt-MT"/>
    </w:rPr>
  </w:style>
  <w:style w:type="paragraph" w:customStyle="1" w:styleId="HeaderCoverPage">
    <w:name w:val="Header Cover Page"/>
    <w:basedOn w:val="Normal"/>
    <w:link w:val="HeaderCoverPageChar"/>
    <w:rsid w:val="00032A69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032A69"/>
    <w:rPr>
      <w:rFonts w:eastAsia="Calibri"/>
      <w:sz w:val="24"/>
      <w:szCs w:val="22"/>
      <w:lang w:val="mt-MT"/>
    </w:rPr>
  </w:style>
  <w:style w:type="character" w:customStyle="1" w:styleId="normaltextrun">
    <w:name w:val="normaltextrun"/>
    <w:basedOn w:val="DefaultParagraphFont"/>
    <w:rsid w:val="00032A69"/>
  </w:style>
  <w:style w:type="character" w:customStyle="1" w:styleId="eop">
    <w:name w:val="eop"/>
    <w:basedOn w:val="DefaultParagraphFont"/>
    <w:rsid w:val="00032A69"/>
  </w:style>
  <w:style w:type="character" w:styleId="PlaceholderText">
    <w:name w:val="Placeholder Text"/>
    <w:uiPriority w:val="99"/>
    <w:semiHidden/>
    <w:rsid w:val="00032A69"/>
    <w:rPr>
      <w:color w:val="808080"/>
    </w:rPr>
  </w:style>
  <w:style w:type="paragraph" w:customStyle="1" w:styleId="Headding2">
    <w:name w:val="Headding 2"/>
    <w:basedOn w:val="Normal"/>
    <w:rsid w:val="00032A69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</w:rPr>
  </w:style>
  <w:style w:type="paragraph" w:customStyle="1" w:styleId="Heading">
    <w:name w:val="Heading"/>
    <w:basedOn w:val="Heading3"/>
    <w:rsid w:val="00032A69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mt-MT" w:eastAsia="en-GB"/>
    </w:rPr>
  </w:style>
  <w:style w:type="paragraph" w:customStyle="1" w:styleId="1111">
    <w:name w:val="1.1.1.1"/>
    <w:basedOn w:val="Heading"/>
    <w:rsid w:val="00032A69"/>
  </w:style>
  <w:style w:type="paragraph" w:customStyle="1" w:styleId="1ListNumberLevel2">
    <w:name w:val="1.List Number (Level 2)"/>
    <w:basedOn w:val="ListNumberLevel2"/>
    <w:rsid w:val="00032A69"/>
  </w:style>
  <w:style w:type="paragraph" w:customStyle="1" w:styleId="2ListNumberLevel2">
    <w:name w:val="2.List Number (Level 2)"/>
    <w:basedOn w:val="ListNumberLevel2"/>
    <w:rsid w:val="00032A69"/>
  </w:style>
  <w:style w:type="paragraph" w:customStyle="1" w:styleId="3ListNumberLevel2">
    <w:name w:val="3.List Number (Level 2)"/>
    <w:basedOn w:val="ListNumberLevel2"/>
    <w:rsid w:val="00032A69"/>
  </w:style>
  <w:style w:type="paragraph" w:customStyle="1" w:styleId="4ListNumberLevel2">
    <w:name w:val="4.List Number (Level 2)"/>
    <w:basedOn w:val="ListNumberLevel2"/>
    <w:rsid w:val="00032A69"/>
  </w:style>
  <w:style w:type="paragraph" w:customStyle="1" w:styleId="aListNumberLevel2">
    <w:name w:val="aList Number (Level 2)"/>
    <w:basedOn w:val="ListNumberLevel2"/>
    <w:rsid w:val="00032A69"/>
  </w:style>
  <w:style w:type="paragraph" w:customStyle="1" w:styleId="aListNumberLevel20">
    <w:name w:val="a.List Number (Level 2)"/>
    <w:basedOn w:val="ListNumberLevel2"/>
    <w:rsid w:val="00032A69"/>
  </w:style>
  <w:style w:type="paragraph" w:customStyle="1" w:styleId="iListNumberLevel3">
    <w:name w:val="i.List Number (Level 3)"/>
    <w:basedOn w:val="ListNumberLevel3"/>
    <w:rsid w:val="00032A69"/>
  </w:style>
  <w:style w:type="paragraph" w:customStyle="1" w:styleId="FichedimpactPMEtitre">
    <w:name w:val="Fiche d'impact PME titre"/>
    <w:basedOn w:val="Normal"/>
    <w:next w:val="Normal"/>
    <w:uiPriority w:val="99"/>
    <w:rsid w:val="00032A69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032A69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032A69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032A69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032A69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styleId="TOAHeading">
    <w:name w:val="toa heading"/>
    <w:basedOn w:val="Normal"/>
    <w:next w:val="Normal"/>
    <w:uiPriority w:val="99"/>
    <w:rsid w:val="00032A69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032A69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032A69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032A69"/>
    <w:pPr>
      <w:widowControl/>
      <w:autoSpaceDE w:val="0"/>
      <w:autoSpaceDN w:val="0"/>
      <w:spacing w:after="120"/>
    </w:pPr>
    <w:rPr>
      <w:szCs w:val="24"/>
    </w:rPr>
  </w:style>
  <w:style w:type="character" w:customStyle="1" w:styleId="2">
    <w:name w:val="2"/>
    <w:rsid w:val="00032A69"/>
  </w:style>
  <w:style w:type="character" w:customStyle="1" w:styleId="5">
    <w:name w:val="5"/>
    <w:rsid w:val="00032A69"/>
  </w:style>
  <w:style w:type="character" w:styleId="HTMLDefinition">
    <w:name w:val="HTML Definition"/>
    <w:uiPriority w:val="99"/>
    <w:unhideWhenUsed/>
    <w:rsid w:val="00032A69"/>
    <w:rPr>
      <w:rFonts w:cs="Times New Roman"/>
      <w:i/>
    </w:rPr>
  </w:style>
  <w:style w:type="character" w:customStyle="1" w:styleId="-5">
    <w:name w:val="-5"/>
    <w:rsid w:val="00032A69"/>
  </w:style>
  <w:style w:type="character" w:customStyle="1" w:styleId="-6">
    <w:name w:val="-6"/>
    <w:rsid w:val="00032A69"/>
  </w:style>
  <w:style w:type="character" w:customStyle="1" w:styleId="-3">
    <w:name w:val="-3"/>
    <w:rsid w:val="00032A69"/>
  </w:style>
  <w:style w:type="character" w:customStyle="1" w:styleId="Bodytext2">
    <w:name w:val="Body text|2_"/>
    <w:link w:val="Bodytext20"/>
    <w:locked/>
    <w:rsid w:val="00032A69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032A69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032A69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mt-MT" w:eastAsia="en-US"/>
    </w:rPr>
  </w:style>
  <w:style w:type="character" w:customStyle="1" w:styleId="Bodytext28pt">
    <w:name w:val="Body text|2 + 8 pt"/>
    <w:semiHidden/>
    <w:unhideWhenUsed/>
    <w:rsid w:val="00032A69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mt-MT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32A69"/>
    <w:pPr>
      <w:widowControl/>
      <w:spacing w:after="160" w:line="276" w:lineRule="auto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32A69"/>
    <w:rPr>
      <w:rFonts w:ascii="Calibri" w:hAnsi="Calibri" w:cs="Arial"/>
      <w:sz w:val="22"/>
      <w:szCs w:val="22"/>
      <w:lang w:val="mt-MT"/>
    </w:rPr>
  </w:style>
  <w:style w:type="paragraph" w:customStyle="1" w:styleId="paragraph">
    <w:name w:val="paragraph"/>
    <w:basedOn w:val="Normal"/>
    <w:rsid w:val="00032A69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UnresolvedMention1">
    <w:name w:val="Unresolved Mention1"/>
    <w:uiPriority w:val="99"/>
    <w:unhideWhenUsed/>
    <w:rsid w:val="00032A69"/>
    <w:rPr>
      <w:color w:val="605E5C"/>
      <w:shd w:val="clear" w:color="auto" w:fill="E1DFDD"/>
    </w:rPr>
  </w:style>
  <w:style w:type="character" w:customStyle="1" w:styleId="jlqj4b">
    <w:name w:val="jlqj4b"/>
    <w:rsid w:val="00032A69"/>
  </w:style>
  <w:style w:type="paragraph" w:customStyle="1" w:styleId="norm">
    <w:name w:val="norm"/>
    <w:basedOn w:val="Normal"/>
    <w:rsid w:val="00032A69"/>
    <w:pPr>
      <w:widowControl/>
      <w:spacing w:before="100" w:beforeAutospacing="1" w:after="100" w:afterAutospacing="1"/>
    </w:pPr>
    <w:rPr>
      <w:szCs w:val="24"/>
      <w:lang w:eastAsia="sv-SE"/>
    </w:rPr>
  </w:style>
  <w:style w:type="paragraph" w:customStyle="1" w:styleId="title-gr-seq-level-1">
    <w:name w:val="title-gr-seq-level-1"/>
    <w:basedOn w:val="Normal"/>
    <w:rsid w:val="00032A69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boldface">
    <w:name w:val="boldface"/>
    <w:rsid w:val="00032A69"/>
  </w:style>
  <w:style w:type="paragraph" w:customStyle="1" w:styleId="tbl-norm">
    <w:name w:val="tbl-norm"/>
    <w:basedOn w:val="Normal"/>
    <w:rsid w:val="00032A69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UnresolvedMention2">
    <w:name w:val="Unresolved Mention2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032A69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032A69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032A69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032A69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032A69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032A69"/>
    <w:rPr>
      <w:color w:val="2B579A"/>
      <w:shd w:val="clear" w:color="auto" w:fill="E1DFDD"/>
    </w:rPr>
  </w:style>
  <w:style w:type="character" w:customStyle="1" w:styleId="superscript">
    <w:name w:val="superscript"/>
    <w:rsid w:val="00032A69"/>
  </w:style>
  <w:style w:type="character" w:customStyle="1" w:styleId="tabchar">
    <w:name w:val="tabchar"/>
    <w:rsid w:val="00032A69"/>
  </w:style>
  <w:style w:type="character" w:customStyle="1" w:styleId="UnresolvedMention8">
    <w:name w:val="Unresolved Mention8"/>
    <w:uiPriority w:val="99"/>
    <w:unhideWhenUsed/>
    <w:rsid w:val="00032A69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032A69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032A69"/>
    <w:rPr>
      <w:rFonts w:ascii="Calibri" w:hAnsi="Calibri"/>
      <w:lang w:val="mt-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032A69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032A69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ltkoo">
    <w:name w:val="ltkoo"/>
    <w:rsid w:val="00032A69"/>
    <w:rPr>
      <w:rFonts w:cs="Times New Roman"/>
    </w:rPr>
  </w:style>
  <w:style w:type="character" w:customStyle="1" w:styleId="fe69if">
    <w:name w:val="fe69if"/>
    <w:rsid w:val="00032A69"/>
    <w:rPr>
      <w:rFonts w:cs="Times New Roman"/>
    </w:rPr>
  </w:style>
  <w:style w:type="character" w:customStyle="1" w:styleId="yrbpuc">
    <w:name w:val="yrbpuc"/>
    <w:rsid w:val="00032A69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032A69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032A69"/>
    <w:pPr>
      <w:widowControl/>
      <w:spacing w:before="120" w:after="120"/>
      <w:jc w:val="both"/>
    </w:pPr>
    <w:rPr>
      <w:rFonts w:ascii="Verdana" w:hAnsi="Verdana"/>
      <w:sz w:val="20"/>
      <w:szCs w:val="22"/>
      <w:lang w:eastAsia="en-US"/>
    </w:rPr>
  </w:style>
  <w:style w:type="character" w:customStyle="1" w:styleId="scxw243032748">
    <w:name w:val="scxw243032748"/>
    <w:rsid w:val="00032A69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032A69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032A69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032A69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032A69"/>
    <w:pPr>
      <w:numPr>
        <w:numId w:val="1"/>
      </w:numPr>
    </w:pPr>
    <w:rPr>
      <w:rFonts w:eastAsia="Calibri"/>
    </w:rPr>
  </w:style>
  <w:style w:type="paragraph" w:customStyle="1" w:styleId="Typududocument">
    <w:name w:val="Typu du document"/>
    <w:basedOn w:val="Normal"/>
    <w:rsid w:val="00032A69"/>
    <w:pPr>
      <w:widowControl/>
      <w:spacing w:before="360"/>
      <w:jc w:val="center"/>
    </w:pPr>
    <w:rPr>
      <w:rFonts w:eastAsia="Calibri"/>
      <w:b/>
      <w:bCs/>
      <w:szCs w:val="22"/>
      <w:lang w:eastAsia="en-US"/>
    </w:rPr>
  </w:style>
  <w:style w:type="character" w:customStyle="1" w:styleId="filetitle">
    <w:name w:val="file__title"/>
    <w:basedOn w:val="DefaultParagraphFont"/>
    <w:rsid w:val="00032A69"/>
  </w:style>
  <w:style w:type="paragraph" w:customStyle="1" w:styleId="DoFait">
    <w:name w:val="DoFait à"/>
    <w:basedOn w:val="Fait"/>
    <w:rsid w:val="00032A69"/>
  </w:style>
  <w:style w:type="paragraph" w:customStyle="1" w:styleId="Fait">
    <w:name w:val="Fait à"/>
    <w:basedOn w:val="Normal"/>
    <w:next w:val="Institutionquisigne"/>
    <w:rsid w:val="00032A69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32A69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32A69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ecital">
    <w:name w:val="Recital"/>
    <w:basedOn w:val="Normal"/>
    <w:rsid w:val="00032A69"/>
    <w:pPr>
      <w:widowControl/>
      <w:spacing w:before="120" w:after="120"/>
      <w:jc w:val="both"/>
    </w:pPr>
    <w:rPr>
      <w:rFonts w:eastAsia="Calibri"/>
      <w:szCs w:val="22"/>
      <w:lang w:eastAsia="en-US"/>
    </w:rPr>
  </w:style>
  <w:style w:type="character" w:customStyle="1" w:styleId="UnresolvedMention11">
    <w:name w:val="Unresolved Mention11"/>
    <w:uiPriority w:val="99"/>
    <w:semiHidden/>
    <w:unhideWhenUsed/>
    <w:rsid w:val="00032A69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032A69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32A69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32A69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32A69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32A69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32A69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032A69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032A69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032A6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032A69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032A6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5">
    <w:name w:val="Text 5"/>
    <w:basedOn w:val="Normal"/>
    <w:rsid w:val="00032A69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032A69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032A69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032A69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032A69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032A69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032A6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032A69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032A69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032A69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032A69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032A69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032A69"/>
    <w:pPr>
      <w:tabs>
        <w:tab w:val="num" w:pos="850"/>
      </w:tabs>
    </w:pPr>
  </w:style>
  <w:style w:type="paragraph" w:customStyle="1" w:styleId="Tiret1">
    <w:name w:val="Tiret 1"/>
    <w:basedOn w:val="Point1"/>
    <w:rsid w:val="00032A69"/>
    <w:pPr>
      <w:numPr>
        <w:numId w:val="21"/>
      </w:numPr>
    </w:pPr>
  </w:style>
  <w:style w:type="paragraph" w:customStyle="1" w:styleId="Tiret2">
    <w:name w:val="Tiret 2"/>
    <w:basedOn w:val="Point2"/>
    <w:rsid w:val="00032A69"/>
    <w:pPr>
      <w:numPr>
        <w:numId w:val="22"/>
      </w:numPr>
    </w:pPr>
  </w:style>
  <w:style w:type="paragraph" w:customStyle="1" w:styleId="Tiret3">
    <w:name w:val="Tiret 3"/>
    <w:basedOn w:val="Point3"/>
    <w:rsid w:val="00032A69"/>
    <w:pPr>
      <w:numPr>
        <w:numId w:val="23"/>
      </w:numPr>
    </w:pPr>
  </w:style>
  <w:style w:type="paragraph" w:customStyle="1" w:styleId="Tiret4">
    <w:name w:val="Tiret 4"/>
    <w:basedOn w:val="Point4"/>
    <w:rsid w:val="00032A69"/>
    <w:pPr>
      <w:numPr>
        <w:numId w:val="24"/>
      </w:numPr>
    </w:pPr>
  </w:style>
  <w:style w:type="paragraph" w:customStyle="1" w:styleId="Tiret5">
    <w:name w:val="Tiret 5"/>
    <w:basedOn w:val="Point5"/>
    <w:rsid w:val="00032A69"/>
    <w:pPr>
      <w:numPr>
        <w:numId w:val="25"/>
      </w:numPr>
    </w:pPr>
  </w:style>
  <w:style w:type="paragraph" w:customStyle="1" w:styleId="PointDouble0">
    <w:name w:val="PointDouble 0"/>
    <w:basedOn w:val="Normal"/>
    <w:rsid w:val="00032A69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032A69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032A69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032A69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032A69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032A69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032A69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032A69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032A69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032A69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0">
    <w:name w:val="NumPar 1"/>
    <w:basedOn w:val="Normal"/>
    <w:next w:val="Text1"/>
    <w:rsid w:val="00032A69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032A69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032A69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032A69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032A69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032A69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032A69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32A6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32A6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32A6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32A6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032A6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032A6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032A6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032A69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32A69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32A6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32A6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32A6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032A6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032A6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032A6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32A69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32A69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32A69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32A69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032A69"/>
    <w:rPr>
      <w:color w:val="0000FF"/>
      <w:shd w:val="clear" w:color="auto" w:fill="auto"/>
    </w:rPr>
  </w:style>
  <w:style w:type="character" w:customStyle="1" w:styleId="Marker1">
    <w:name w:val="Marker1"/>
    <w:rsid w:val="00032A69"/>
    <w:rPr>
      <w:color w:val="008000"/>
      <w:shd w:val="clear" w:color="auto" w:fill="auto"/>
    </w:rPr>
  </w:style>
  <w:style w:type="character" w:customStyle="1" w:styleId="Marker2">
    <w:name w:val="Marker2"/>
    <w:rsid w:val="00032A69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032A69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032A69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032A69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032A69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032A69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32A69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32A6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32A6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32A69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32A6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32A69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32A69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032A69"/>
  </w:style>
  <w:style w:type="paragraph" w:customStyle="1" w:styleId="TitreobjetPagedecouverture">
    <w:name w:val="Titre objet (Page de couverture)"/>
    <w:basedOn w:val="Titreobjet"/>
    <w:next w:val="IntrtEEEPagedecouverture"/>
    <w:rsid w:val="00032A69"/>
  </w:style>
  <w:style w:type="paragraph" w:customStyle="1" w:styleId="IntrtEEEPagedecouverture">
    <w:name w:val="Intérêt EEE (Page de couverture)"/>
    <w:basedOn w:val="IntrtEEE"/>
    <w:next w:val="Rfrencecroise"/>
    <w:rsid w:val="00032A69"/>
  </w:style>
  <w:style w:type="paragraph" w:customStyle="1" w:styleId="Rfrencecroise">
    <w:name w:val="Référence croisée"/>
    <w:basedOn w:val="Normal"/>
    <w:rsid w:val="00032A69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032A69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32A69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032A6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032A69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032A69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032A69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32A6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32A6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32A6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032A69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32A69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32A69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032A69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32A69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32A69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32A6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032A69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32A69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32A69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032A69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032A69"/>
    <w:rPr>
      <w:b/>
      <w:u w:val="single"/>
      <w:shd w:val="clear" w:color="auto" w:fill="auto"/>
    </w:rPr>
  </w:style>
  <w:style w:type="character" w:customStyle="1" w:styleId="Deleted">
    <w:name w:val="Deleted"/>
    <w:rsid w:val="00032A69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032A69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32A69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32A69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32A6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32A6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32A69"/>
  </w:style>
  <w:style w:type="paragraph" w:customStyle="1" w:styleId="StatutPagedecouverture">
    <w:name w:val="Statut (Page de couverture)"/>
    <w:basedOn w:val="Statut"/>
    <w:next w:val="TypedudocumentPagedecouverture"/>
    <w:rsid w:val="00032A69"/>
  </w:style>
  <w:style w:type="paragraph" w:customStyle="1" w:styleId="Volume">
    <w:name w:val="Volume"/>
    <w:basedOn w:val="Normal"/>
    <w:next w:val="Confidentialit"/>
    <w:rsid w:val="00032A69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032A69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32A69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32A69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032A6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32A69"/>
  </w:style>
  <w:style w:type="paragraph" w:customStyle="1" w:styleId="ObjetacteprincipalPagedecouverture">
    <w:name w:val="Objet acte principal (Page de couverture)"/>
    <w:basedOn w:val="Objetacteprincipal"/>
    <w:next w:val="Rfrencecroise"/>
    <w:rsid w:val="00032A69"/>
  </w:style>
  <w:style w:type="paragraph" w:customStyle="1" w:styleId="LanguesfaisantfoiPagedecouverture">
    <w:name w:val="Langues faisant foi (Page de couverture)"/>
    <w:basedOn w:val="Normal"/>
    <w:next w:val="Normal"/>
    <w:rsid w:val="00032A6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Annextitre">
    <w:name w:val="Annex titre"/>
    <w:basedOn w:val="1111"/>
    <w:rsid w:val="00032A69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032A69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link w:val="HeaderCouncilLarge"/>
    <w:rsid w:val="00032A69"/>
    <w:rPr>
      <w:rFonts w:eastAsia="Calibri"/>
      <w:sz w:val="2"/>
      <w:szCs w:val="22"/>
      <w:lang w:val="mt-MT" w:eastAsia="en-US"/>
    </w:rPr>
  </w:style>
  <w:style w:type="numbering" w:customStyle="1" w:styleId="NoList1">
    <w:name w:val="No List1"/>
    <w:next w:val="NoList"/>
    <w:uiPriority w:val="99"/>
    <w:semiHidden/>
    <w:unhideWhenUsed/>
    <w:rsid w:val="00032A69"/>
  </w:style>
  <w:style w:type="paragraph" w:customStyle="1" w:styleId="SignaturePersonne">
    <w:name w:val="Signature Personne"/>
    <w:basedOn w:val="Normal"/>
    <w:rsid w:val="00032A69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032A69"/>
    <w:pPr>
      <w:keepLines/>
      <w:widowControl w:val="0"/>
      <w:ind w:left="850" w:hanging="850"/>
    </w:pPr>
    <w:rPr>
      <w:sz w:val="24"/>
      <w:lang w:val="mt-MT" w:eastAsia="en-US"/>
    </w:rPr>
  </w:style>
  <w:style w:type="character" w:customStyle="1" w:styleId="Footer2">
    <w:name w:val="Footer2"/>
    <w:rsid w:val="00032A69"/>
    <w:rPr>
      <w:rFonts w:ascii="Arial" w:hAnsi="Arial"/>
      <w:b/>
      <w:sz w:val="48"/>
    </w:rPr>
  </w:style>
  <w:style w:type="paragraph" w:customStyle="1" w:styleId="Normale">
    <w:name w:val="Normale"/>
    <w:rsid w:val="00032A69"/>
    <w:pPr>
      <w:widowControl w:val="0"/>
      <w:spacing w:before="120" w:after="120" w:line="360" w:lineRule="auto"/>
    </w:pPr>
    <w:rPr>
      <w:sz w:val="24"/>
      <w:lang w:val="mt-MT" w:eastAsia="en-US"/>
    </w:rPr>
  </w:style>
  <w:style w:type="paragraph" w:customStyle="1" w:styleId="Footer1">
    <w:name w:val="Footer1"/>
    <w:basedOn w:val="Normal"/>
    <w:rsid w:val="00032A69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032A69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c01pointnumerotealtn">
    <w:name w:val="c01pointnumerotealtn"/>
    <w:basedOn w:val="Normal"/>
    <w:rsid w:val="00032A69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32A69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32A69"/>
    <w:rPr>
      <w:rFonts w:ascii="Arial" w:eastAsiaTheme="majorEastAsia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A69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32A69"/>
    <w:rPr>
      <w:rFonts w:ascii="Arial" w:eastAsiaTheme="majorEastAsia" w:hAnsi="Arial" w:cs="Arial"/>
      <w:sz w:val="24"/>
      <w:szCs w:val="24"/>
      <w:lang w:val="mt-MT" w:eastAsia="en-US"/>
    </w:rPr>
  </w:style>
  <w:style w:type="character" w:styleId="Strong">
    <w:name w:val="Strong"/>
    <w:basedOn w:val="DefaultParagraphFont"/>
    <w:uiPriority w:val="22"/>
    <w:qFormat/>
    <w:rsid w:val="00032A69"/>
    <w:rPr>
      <w:b/>
      <w:bCs/>
    </w:rPr>
  </w:style>
  <w:style w:type="paragraph" w:styleId="NoSpacing">
    <w:name w:val="No Spacing"/>
    <w:basedOn w:val="Normal"/>
    <w:uiPriority w:val="1"/>
    <w:qFormat/>
    <w:rsid w:val="00032A69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32A69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32A69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A69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A69"/>
    <w:rPr>
      <w:rFonts w:eastAsiaTheme="minorHAnsi"/>
      <w:b/>
      <w:i/>
      <w:sz w:val="24"/>
      <w:szCs w:val="22"/>
      <w:lang w:val="mt-MT" w:eastAsia="en-US"/>
    </w:rPr>
  </w:style>
  <w:style w:type="character" w:styleId="SubtleEmphasis">
    <w:name w:val="Subtle Emphasis"/>
    <w:uiPriority w:val="19"/>
    <w:qFormat/>
    <w:rsid w:val="00032A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32A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32A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32A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32A69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032A69"/>
  </w:style>
  <w:style w:type="paragraph" w:customStyle="1" w:styleId="HeadingDocType24a">
    <w:name w:val="HeadingDocType24a"/>
    <w:basedOn w:val="Normal"/>
    <w:rsid w:val="002B71A0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2B71A0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2B71A0"/>
    <w:pPr>
      <w:jc w:val="center"/>
    </w:pPr>
  </w:style>
  <w:style w:type="paragraph" w:customStyle="1" w:styleId="LineSingle">
    <w:name w:val="LineSingle"/>
    <w:basedOn w:val="Normal"/>
    <w:next w:val="Normal"/>
    <w:rsid w:val="002B71A0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2B71A0"/>
    <w:p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1B6A3-CEC7-4B83-B1A2-D9B809F0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CAMILLERI Denise</cp:lastModifiedBy>
  <cp:revision>2</cp:revision>
  <cp:lastPrinted>2004-11-19T15:42:00Z</cp:lastPrinted>
  <dcterms:created xsi:type="dcterms:W3CDTF">2025-03-11T09:12:00Z</dcterms:created>
  <dcterms:modified xsi:type="dcterms:W3CDTF">2025-03-11T09:12:00Z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