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B53F4" w14:paraId="5AA80D6A" w14:textId="77777777" w:rsidTr="0010095E">
        <w:trPr>
          <w:trHeight w:hRule="exact" w:val="1418"/>
        </w:trPr>
        <w:tc>
          <w:tcPr>
            <w:tcW w:w="6804" w:type="dxa"/>
            <w:shd w:val="clear" w:color="auto" w:fill="auto"/>
            <w:vAlign w:val="center"/>
          </w:tcPr>
          <w:p w14:paraId="53D9E4FD" w14:textId="77777777" w:rsidR="00751A4A" w:rsidRPr="008B53F4" w:rsidRDefault="00082316" w:rsidP="0010095E">
            <w:pPr>
              <w:pStyle w:val="EPName"/>
            </w:pPr>
            <w:r w:rsidRPr="008B53F4">
              <w:t>Europaparlamentet</w:t>
            </w:r>
          </w:p>
          <w:p w14:paraId="69328EFB" w14:textId="77777777" w:rsidR="00751A4A" w:rsidRPr="008B53F4" w:rsidRDefault="00817416" w:rsidP="00756632">
            <w:pPr>
              <w:pStyle w:val="EPTerm"/>
              <w:rPr>
                <w:rStyle w:val="HideTWBExt"/>
                <w:noProof w:val="0"/>
                <w:vanish w:val="0"/>
                <w:color w:val="auto"/>
              </w:rPr>
            </w:pPr>
            <w:r w:rsidRPr="0086508A">
              <w:t>2019</w:t>
            </w:r>
            <w:r w:rsidRPr="008B53F4">
              <w:t>-</w:t>
            </w:r>
            <w:r w:rsidRPr="0086508A">
              <w:t>2024</w:t>
            </w:r>
          </w:p>
        </w:tc>
        <w:tc>
          <w:tcPr>
            <w:tcW w:w="2268" w:type="dxa"/>
            <w:shd w:val="clear" w:color="auto" w:fill="auto"/>
          </w:tcPr>
          <w:p w14:paraId="53A4218D" w14:textId="77777777" w:rsidR="00751A4A" w:rsidRPr="008B53F4" w:rsidRDefault="00187494" w:rsidP="0010095E">
            <w:pPr>
              <w:pStyle w:val="EPLogo"/>
            </w:pPr>
            <w:r w:rsidRPr="008B53F4">
              <w:rPr>
                <w:noProof/>
                <w:lang w:val="en-GB"/>
              </w:rPr>
              <w:drawing>
                <wp:inline distT="0" distB="0" distL="0" distR="0" wp14:anchorId="217A0FAB" wp14:editId="62B7CE9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C178AA0" w14:textId="77777777" w:rsidR="00D058B8" w:rsidRPr="008B53F4" w:rsidRDefault="00D058B8" w:rsidP="004C5D52">
      <w:pPr>
        <w:pStyle w:val="LineTop"/>
      </w:pPr>
    </w:p>
    <w:p w14:paraId="2E2E0447" w14:textId="77777777" w:rsidR="00680577" w:rsidRPr="008B53F4" w:rsidRDefault="00082316" w:rsidP="00680577">
      <w:pPr>
        <w:pStyle w:val="EPBodyTA1"/>
      </w:pPr>
      <w:r w:rsidRPr="008B53F4">
        <w:t>ANTAGNA TEXTER</w:t>
      </w:r>
    </w:p>
    <w:p w14:paraId="3666DDDA" w14:textId="77777777" w:rsidR="00D058B8" w:rsidRPr="008B53F4" w:rsidRDefault="00D058B8" w:rsidP="00D058B8">
      <w:pPr>
        <w:pStyle w:val="LineBottom"/>
      </w:pPr>
    </w:p>
    <w:p w14:paraId="2359C7AB" w14:textId="123622D9" w:rsidR="00082316" w:rsidRPr="008B53F4" w:rsidRDefault="00082316" w:rsidP="00082316">
      <w:pPr>
        <w:pStyle w:val="ATHeading1"/>
      </w:pPr>
      <w:bookmarkStart w:id="0" w:name="TANumber"/>
      <w:r w:rsidRPr="008B53F4">
        <w:t>P</w:t>
      </w:r>
      <w:r w:rsidRPr="0086508A">
        <w:t>9</w:t>
      </w:r>
      <w:r w:rsidRPr="008B53F4">
        <w:t>_TA(</w:t>
      </w:r>
      <w:r w:rsidRPr="0086508A">
        <w:t>2024</w:t>
      </w:r>
      <w:r w:rsidRPr="008B53F4">
        <w:t>)</w:t>
      </w:r>
      <w:r w:rsidRPr="0086508A">
        <w:t>0</w:t>
      </w:r>
      <w:r w:rsidR="008B53F4" w:rsidRPr="0086508A">
        <w:t>345</w:t>
      </w:r>
      <w:bookmarkEnd w:id="0"/>
    </w:p>
    <w:p w14:paraId="464DABEF" w14:textId="19733201" w:rsidR="00082316" w:rsidRPr="008B53F4" w:rsidRDefault="00050772" w:rsidP="00050772">
      <w:pPr>
        <w:pStyle w:val="ATHeading2"/>
      </w:pPr>
      <w:bookmarkStart w:id="1" w:name="title"/>
      <w:r w:rsidRPr="008B53F4">
        <w:t>Godkännande och marknadskontroll av mobila maskiner som inte är avsedda att användas för transporter på väg som framförs på allmän väg</w:t>
      </w:r>
      <w:bookmarkEnd w:id="1"/>
    </w:p>
    <w:p w14:paraId="2CC9CE3C" w14:textId="77777777" w:rsidR="00082316" w:rsidRPr="008B53F4" w:rsidRDefault="00082316" w:rsidP="00082316">
      <w:pPr>
        <w:rPr>
          <w:i/>
          <w:vanish/>
        </w:rPr>
      </w:pPr>
      <w:r w:rsidRPr="008B53F4">
        <w:rPr>
          <w:i/>
        </w:rPr>
        <w:fldChar w:fldCharType="begin"/>
      </w:r>
      <w:r w:rsidRPr="008B53F4">
        <w:rPr>
          <w:i/>
        </w:rPr>
        <w:instrText xml:space="preserve"> TC"(</w:instrText>
      </w:r>
      <w:bookmarkStart w:id="2" w:name="DocNumber"/>
      <w:r w:rsidRPr="008B53F4">
        <w:rPr>
          <w:i/>
        </w:rPr>
        <w:instrText>A</w:instrText>
      </w:r>
      <w:r w:rsidRPr="0086508A">
        <w:rPr>
          <w:i/>
        </w:rPr>
        <w:instrText>9</w:instrText>
      </w:r>
      <w:r w:rsidRPr="008B53F4">
        <w:rPr>
          <w:i/>
        </w:rPr>
        <w:instrText>-</w:instrText>
      </w:r>
      <w:r w:rsidRPr="0086508A">
        <w:rPr>
          <w:i/>
        </w:rPr>
        <w:instrText>0382</w:instrText>
      </w:r>
      <w:r w:rsidRPr="008B53F4">
        <w:rPr>
          <w:i/>
        </w:rPr>
        <w:instrText>/</w:instrText>
      </w:r>
      <w:r w:rsidRPr="0086508A">
        <w:rPr>
          <w:i/>
        </w:rPr>
        <w:instrText>2023</w:instrText>
      </w:r>
      <w:bookmarkEnd w:id="2"/>
      <w:r w:rsidRPr="008B53F4">
        <w:rPr>
          <w:i/>
        </w:rPr>
        <w:instrText xml:space="preserve"> - Föredragande: Tom Vandenkendelaere)"\l</w:instrText>
      </w:r>
      <w:r w:rsidRPr="0086508A">
        <w:rPr>
          <w:i/>
        </w:rPr>
        <w:instrText>3</w:instrText>
      </w:r>
      <w:r w:rsidRPr="008B53F4">
        <w:rPr>
          <w:i/>
        </w:rPr>
        <w:instrText xml:space="preserve"> \n&gt; \* MERGEFORMAT </w:instrText>
      </w:r>
      <w:r w:rsidRPr="008B53F4">
        <w:rPr>
          <w:i/>
        </w:rPr>
        <w:fldChar w:fldCharType="end"/>
      </w:r>
    </w:p>
    <w:p w14:paraId="54F9A88A" w14:textId="77777777" w:rsidR="00082316" w:rsidRPr="008B53F4" w:rsidRDefault="00082316" w:rsidP="00082316">
      <w:pPr>
        <w:rPr>
          <w:vanish/>
        </w:rPr>
      </w:pPr>
      <w:bookmarkStart w:id="3" w:name="Commission"/>
      <w:r w:rsidRPr="008B53F4">
        <w:rPr>
          <w:vanish/>
        </w:rPr>
        <w:t>Utskottet för den inre marknaden och konsumentskydd</w:t>
      </w:r>
      <w:bookmarkEnd w:id="3"/>
    </w:p>
    <w:p w14:paraId="08C3A0AF" w14:textId="77777777" w:rsidR="00082316" w:rsidRPr="008B53F4" w:rsidRDefault="00082316" w:rsidP="00082316">
      <w:pPr>
        <w:rPr>
          <w:vanish/>
        </w:rPr>
      </w:pPr>
      <w:bookmarkStart w:id="4" w:name="PE"/>
      <w:r w:rsidRPr="008B53F4">
        <w:rPr>
          <w:vanish/>
        </w:rPr>
        <w:t>PE</w:t>
      </w:r>
      <w:r w:rsidRPr="0086508A">
        <w:rPr>
          <w:vanish/>
        </w:rPr>
        <w:t>750</w:t>
      </w:r>
      <w:r w:rsidRPr="008B53F4">
        <w:rPr>
          <w:vanish/>
        </w:rPr>
        <w:t>.</w:t>
      </w:r>
      <w:r w:rsidRPr="0086508A">
        <w:rPr>
          <w:vanish/>
        </w:rPr>
        <w:t>138</w:t>
      </w:r>
      <w:bookmarkEnd w:id="4"/>
    </w:p>
    <w:p w14:paraId="53F8184A" w14:textId="1835A828" w:rsidR="00082316" w:rsidRPr="008B53F4" w:rsidRDefault="00082316" w:rsidP="00082316">
      <w:pPr>
        <w:pStyle w:val="ATHeading3"/>
      </w:pPr>
      <w:bookmarkStart w:id="5" w:name="Sujet"/>
      <w:r w:rsidRPr="008B53F4">
        <w:t xml:space="preserve">Europaparlamentets lagstiftningsresolution av den </w:t>
      </w:r>
      <w:r w:rsidR="00932C1C" w:rsidRPr="0086508A">
        <w:t>24</w:t>
      </w:r>
      <w:r w:rsidRPr="008B53F4">
        <w:t xml:space="preserve"> </w:t>
      </w:r>
      <w:r w:rsidR="00A27452" w:rsidRPr="008B53F4">
        <w:t>april</w:t>
      </w:r>
      <w:r w:rsidRPr="008B53F4">
        <w:t xml:space="preserve"> </w:t>
      </w:r>
      <w:r w:rsidRPr="0086508A">
        <w:t>2024</w:t>
      </w:r>
      <w:r w:rsidRPr="008B53F4">
        <w:t xml:space="preserve"> om förslaget till Europaparlamentets och rådets förordning om godkännande och marknadskontroll av mobila maskiner som inte är avsedda att användas för transporter på väg som framförs på allmän väg och om ändring av förordning (EU) </w:t>
      </w:r>
      <w:r w:rsidRPr="0086508A">
        <w:t>2019</w:t>
      </w:r>
      <w:r w:rsidRPr="008B53F4">
        <w:t>/</w:t>
      </w:r>
      <w:r w:rsidRPr="0086508A">
        <w:t>1020</w:t>
      </w:r>
      <w:bookmarkEnd w:id="5"/>
      <w:r w:rsidRPr="008B53F4">
        <w:t xml:space="preserve"> </w:t>
      </w:r>
      <w:bookmarkStart w:id="6" w:name="References"/>
      <w:r w:rsidRPr="008B53F4">
        <w:t>(COM(</w:t>
      </w:r>
      <w:r w:rsidRPr="0086508A">
        <w:t>2023</w:t>
      </w:r>
      <w:r w:rsidRPr="008B53F4">
        <w:t>)</w:t>
      </w:r>
      <w:r w:rsidRPr="0086508A">
        <w:t>0178</w:t>
      </w:r>
      <w:r w:rsidRPr="008B53F4">
        <w:t xml:space="preserve"> – C</w:t>
      </w:r>
      <w:r w:rsidRPr="0086508A">
        <w:t>9</w:t>
      </w:r>
      <w:r w:rsidRPr="008B53F4">
        <w:t>-</w:t>
      </w:r>
      <w:r w:rsidRPr="0086508A">
        <w:t>0120</w:t>
      </w:r>
      <w:r w:rsidRPr="008B53F4">
        <w:t>/</w:t>
      </w:r>
      <w:r w:rsidRPr="0086508A">
        <w:t>2023</w:t>
      </w:r>
      <w:r w:rsidRPr="008B53F4">
        <w:t xml:space="preserve"> – </w:t>
      </w:r>
      <w:r w:rsidRPr="0086508A">
        <w:t>2023</w:t>
      </w:r>
      <w:r w:rsidRPr="008B53F4">
        <w:t>/</w:t>
      </w:r>
      <w:r w:rsidRPr="0086508A">
        <w:t>0090</w:t>
      </w:r>
      <w:r w:rsidRPr="008B53F4">
        <w:t>(COD))</w:t>
      </w:r>
      <w:bookmarkEnd w:id="6"/>
    </w:p>
    <w:p w14:paraId="002E70AF" w14:textId="77777777" w:rsidR="00B2287F" w:rsidRPr="008B53F4" w:rsidRDefault="00B2287F" w:rsidP="00B2287F">
      <w:pPr>
        <w:pStyle w:val="NormalBold"/>
      </w:pPr>
      <w:bookmarkStart w:id="7" w:name="TextBodyBegin"/>
      <w:bookmarkEnd w:id="7"/>
      <w:r w:rsidRPr="008B53F4">
        <w:t>(Ordinarie lagstiftningsförfarande: första behandlingen)</w:t>
      </w:r>
    </w:p>
    <w:p w14:paraId="10A5A359" w14:textId="77777777" w:rsidR="00B2287F" w:rsidRPr="008B53F4" w:rsidRDefault="00B2287F" w:rsidP="00B2287F">
      <w:pPr>
        <w:pStyle w:val="EPComma"/>
      </w:pPr>
      <w:r w:rsidRPr="008B53F4">
        <w:rPr>
          <w:i/>
        </w:rPr>
        <w:t>Europaparlamentet utfärdar denna resolution</w:t>
      </w:r>
    </w:p>
    <w:p w14:paraId="3D784288" w14:textId="77777777" w:rsidR="00B2287F" w:rsidRPr="008B53F4" w:rsidRDefault="00B2287F" w:rsidP="00B2287F">
      <w:pPr>
        <w:pStyle w:val="NormalHanging12a"/>
      </w:pPr>
      <w:r w:rsidRPr="008B53F4">
        <w:t>–</w:t>
      </w:r>
      <w:r w:rsidRPr="008B53F4">
        <w:tab/>
        <w:t>med beaktande av kommissionens förslag till Europaparlamentet och rådet (COM(</w:t>
      </w:r>
      <w:r w:rsidRPr="0086508A">
        <w:t>2023</w:t>
      </w:r>
      <w:r w:rsidRPr="008B53F4">
        <w:t>)</w:t>
      </w:r>
      <w:r w:rsidRPr="0086508A">
        <w:t>0178</w:t>
      </w:r>
      <w:r w:rsidRPr="008B53F4">
        <w:t>),</w:t>
      </w:r>
    </w:p>
    <w:p w14:paraId="499D4244" w14:textId="77777777" w:rsidR="00B2287F" w:rsidRPr="008B53F4" w:rsidRDefault="00B2287F" w:rsidP="00B2287F">
      <w:pPr>
        <w:pStyle w:val="NormalHanging12a"/>
      </w:pPr>
      <w:r w:rsidRPr="008B53F4">
        <w:t>–</w:t>
      </w:r>
      <w:r w:rsidRPr="008B53F4">
        <w:tab/>
        <w:t xml:space="preserve">med beaktande av artiklarna </w:t>
      </w:r>
      <w:r w:rsidRPr="0086508A">
        <w:t>294</w:t>
      </w:r>
      <w:r w:rsidRPr="008B53F4">
        <w:t>.</w:t>
      </w:r>
      <w:r w:rsidRPr="0086508A">
        <w:t>2</w:t>
      </w:r>
      <w:r w:rsidRPr="008B53F4">
        <w:t xml:space="preserve"> och </w:t>
      </w:r>
      <w:r w:rsidRPr="0086508A">
        <w:t>114</w:t>
      </w:r>
      <w:r w:rsidRPr="008B53F4">
        <w:t xml:space="preserve"> i fördraget om Europeiska unionens funktionssätt, i enlighet med vilka kommissionen har lagt fram sitt förslag för parlamentet (C</w:t>
      </w:r>
      <w:r w:rsidRPr="0086508A">
        <w:t>9</w:t>
      </w:r>
      <w:r w:rsidRPr="008B53F4">
        <w:noBreakHyphen/>
      </w:r>
      <w:r w:rsidRPr="0086508A">
        <w:t>0120</w:t>
      </w:r>
      <w:r w:rsidRPr="008B53F4">
        <w:t>/</w:t>
      </w:r>
      <w:r w:rsidRPr="0086508A">
        <w:t>2023</w:t>
      </w:r>
      <w:r w:rsidRPr="008B53F4">
        <w:t>),</w:t>
      </w:r>
    </w:p>
    <w:p w14:paraId="3103F51C" w14:textId="77777777" w:rsidR="00B2287F" w:rsidRPr="008B53F4" w:rsidRDefault="00B2287F" w:rsidP="00B2287F">
      <w:pPr>
        <w:pStyle w:val="NormalHanging12a"/>
      </w:pPr>
      <w:r w:rsidRPr="008B53F4">
        <w:t>–</w:t>
      </w:r>
      <w:r w:rsidRPr="008B53F4">
        <w:tab/>
        <w:t xml:space="preserve">med beaktande av artikel </w:t>
      </w:r>
      <w:r w:rsidRPr="0086508A">
        <w:t>294</w:t>
      </w:r>
      <w:r w:rsidRPr="008B53F4">
        <w:t>.</w:t>
      </w:r>
      <w:r w:rsidRPr="0086508A">
        <w:t>3</w:t>
      </w:r>
      <w:r w:rsidRPr="008B53F4">
        <w:t xml:space="preserve"> i fördraget om Europeiska unionens funktionssätt,</w:t>
      </w:r>
    </w:p>
    <w:p w14:paraId="7FDEF4CE" w14:textId="77777777" w:rsidR="00B2287F" w:rsidRPr="008B53F4" w:rsidRDefault="00B2287F" w:rsidP="00B2287F">
      <w:pPr>
        <w:pStyle w:val="NormalHanging12a"/>
      </w:pPr>
      <w:r w:rsidRPr="008B53F4">
        <w:t>–</w:t>
      </w:r>
      <w:r w:rsidRPr="008B53F4">
        <w:tab/>
        <w:t>med beaktande av Europeiska ekonomiska och sociala kommitténs yttrande av den </w:t>
      </w:r>
      <w:r w:rsidRPr="0086508A">
        <w:t>14</w:t>
      </w:r>
      <w:r w:rsidRPr="008B53F4">
        <w:t xml:space="preserve"> juni </w:t>
      </w:r>
      <w:r w:rsidRPr="0086508A">
        <w:t>2023</w:t>
      </w:r>
      <w:r w:rsidRPr="008B53F4">
        <w:rPr>
          <w:rStyle w:val="FootnoteReference"/>
        </w:rPr>
        <w:footnoteReference w:id="1"/>
      </w:r>
      <w:r w:rsidRPr="008B53F4">
        <w:t>,</w:t>
      </w:r>
    </w:p>
    <w:p w14:paraId="27628789" w14:textId="77777777" w:rsidR="00932C1C" w:rsidRPr="008B53F4" w:rsidRDefault="00932C1C" w:rsidP="00B2287F">
      <w:pPr>
        <w:pStyle w:val="NormalHanging12a"/>
      </w:pPr>
      <w:r w:rsidRPr="008B53F4">
        <w:t>–</w:t>
      </w:r>
      <w:r w:rsidRPr="008B53F4">
        <w:tab/>
        <w:t xml:space="preserve">med beaktande av den preliminära överenskommelse som godkänts av det ansvariga utskottet enligt artikel </w:t>
      </w:r>
      <w:r w:rsidRPr="0086508A">
        <w:t>74</w:t>
      </w:r>
      <w:r w:rsidRPr="008B53F4">
        <w:t>.</w:t>
      </w:r>
      <w:r w:rsidRPr="0086508A">
        <w:t>4</w:t>
      </w:r>
      <w:r w:rsidRPr="008B53F4">
        <w:t xml:space="preserve"> i arbetsordningen och det skriftliga åtagandet från rådets företrädare av den </w:t>
      </w:r>
      <w:r w:rsidRPr="0086508A">
        <w:t>15</w:t>
      </w:r>
      <w:r w:rsidRPr="008B53F4">
        <w:t xml:space="preserve"> mars </w:t>
      </w:r>
      <w:r w:rsidRPr="0086508A">
        <w:t>2024</w:t>
      </w:r>
      <w:r w:rsidRPr="008B53F4">
        <w:t xml:space="preserve"> att godkänna parlamentets ståndpunkt i enlighet med artikel </w:t>
      </w:r>
      <w:r w:rsidRPr="0086508A">
        <w:t>294</w:t>
      </w:r>
      <w:r w:rsidRPr="008B53F4">
        <w:t>.</w:t>
      </w:r>
      <w:r w:rsidRPr="0086508A">
        <w:t>4</w:t>
      </w:r>
      <w:r w:rsidRPr="008B53F4">
        <w:t xml:space="preserve"> i fördraget om Europeiska unionens funktionssätt,</w:t>
      </w:r>
    </w:p>
    <w:p w14:paraId="09F660A0" w14:textId="77777777" w:rsidR="00B2287F" w:rsidRPr="008B53F4" w:rsidRDefault="00B2287F" w:rsidP="00B2287F">
      <w:pPr>
        <w:pStyle w:val="NormalHanging12a"/>
      </w:pPr>
      <w:r w:rsidRPr="008B53F4">
        <w:t>–</w:t>
      </w:r>
      <w:r w:rsidRPr="008B53F4">
        <w:tab/>
        <w:t xml:space="preserve">med beaktande av artikel </w:t>
      </w:r>
      <w:r w:rsidRPr="0086508A">
        <w:t>59</w:t>
      </w:r>
      <w:r w:rsidRPr="008B53F4">
        <w:t xml:space="preserve"> i arbetsordningen,</w:t>
      </w:r>
    </w:p>
    <w:p w14:paraId="4BE58309" w14:textId="77777777" w:rsidR="00B2287F" w:rsidRPr="008B53F4" w:rsidRDefault="00B2287F" w:rsidP="00B2287F">
      <w:pPr>
        <w:pStyle w:val="NormalHanging12a"/>
      </w:pPr>
      <w:r w:rsidRPr="008B53F4">
        <w:t>–</w:t>
      </w:r>
      <w:r w:rsidRPr="008B53F4">
        <w:tab/>
        <w:t>med beaktande av betänkandet från utskottet för den inre marknaden och konsumentskydd (A</w:t>
      </w:r>
      <w:r w:rsidRPr="0086508A">
        <w:t>9</w:t>
      </w:r>
      <w:r w:rsidRPr="008B53F4">
        <w:t>-</w:t>
      </w:r>
      <w:r w:rsidRPr="0086508A">
        <w:t>0382</w:t>
      </w:r>
      <w:r w:rsidRPr="008B53F4">
        <w:t>/</w:t>
      </w:r>
      <w:r w:rsidRPr="0086508A">
        <w:t>2023</w:t>
      </w:r>
      <w:r w:rsidRPr="008B53F4">
        <w:t>).</w:t>
      </w:r>
    </w:p>
    <w:p w14:paraId="3EE0D0DA" w14:textId="77777777" w:rsidR="00B2287F" w:rsidRPr="008B53F4" w:rsidRDefault="00B2287F" w:rsidP="00B2287F">
      <w:pPr>
        <w:pStyle w:val="NormalHanging12a"/>
      </w:pPr>
      <w:r w:rsidRPr="0086508A">
        <w:lastRenderedPageBreak/>
        <w:t>1</w:t>
      </w:r>
      <w:r w:rsidRPr="008B53F4">
        <w:t>.</w:t>
      </w:r>
      <w:r w:rsidRPr="008B53F4">
        <w:tab/>
        <w:t>Europaparlamentet antar nedanstående ståndpunkt vid första behandlingen.</w:t>
      </w:r>
    </w:p>
    <w:p w14:paraId="51B91A34" w14:textId="77777777" w:rsidR="00B2287F" w:rsidRPr="008B53F4" w:rsidRDefault="00B2287F" w:rsidP="00B2287F">
      <w:pPr>
        <w:pStyle w:val="NormalHanging12a"/>
      </w:pPr>
      <w:r w:rsidRPr="0086508A">
        <w:t>2</w:t>
      </w:r>
      <w:r w:rsidRPr="008B53F4">
        <w:t>.</w:t>
      </w:r>
      <w:r w:rsidRPr="008B53F4">
        <w:tab/>
        <w:t>Europaparlamentet uppmanar kommissionen att på nytt lägga fram ärendet för parlamentet om den ersätter, väsentligt ändrar eller har för avsikt att väsentligt ändra sitt förslag.</w:t>
      </w:r>
    </w:p>
    <w:p w14:paraId="5ECFBD8D" w14:textId="62114614" w:rsidR="00361876" w:rsidRDefault="00B2287F" w:rsidP="00B2287F">
      <w:pPr>
        <w:pStyle w:val="NormalHanging12a"/>
      </w:pPr>
      <w:r w:rsidRPr="0086508A">
        <w:t>3</w:t>
      </w:r>
      <w:r w:rsidRPr="008B53F4">
        <w:t>.</w:t>
      </w:r>
      <w:r w:rsidRPr="008B53F4">
        <w:tab/>
        <w:t>Europaparlamentet uppdrar åt talmannen att översända parlamentets ståndpunkt till rådet, kommissionen och de nationella parlamenten.</w:t>
      </w:r>
    </w:p>
    <w:p w14:paraId="4BBA54D1" w14:textId="77777777" w:rsidR="00E00D25" w:rsidRPr="008B53F4" w:rsidRDefault="00E00D25" w:rsidP="00B2287F">
      <w:pPr>
        <w:pStyle w:val="NormalHanging12a"/>
        <w:sectPr w:rsidR="00E00D25" w:rsidRPr="008B53F4" w:rsidSect="00561C2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B51A552" w14:textId="5AF45737" w:rsidR="00361876" w:rsidRPr="008B53F4" w:rsidRDefault="00361876" w:rsidP="00361876">
      <w:pPr>
        <w:pStyle w:val="Typedudocument"/>
        <w:spacing w:before="0" w:after="240"/>
        <w:jc w:val="left"/>
      </w:pPr>
      <w:r w:rsidRPr="008B53F4">
        <w:lastRenderedPageBreak/>
        <w:t>P</w:t>
      </w:r>
      <w:r w:rsidRPr="0086508A">
        <w:t>9</w:t>
      </w:r>
      <w:r w:rsidRPr="008B53F4">
        <w:t>_TC</w:t>
      </w:r>
      <w:r w:rsidRPr="0086508A">
        <w:t>1</w:t>
      </w:r>
      <w:r w:rsidRPr="008B53F4">
        <w:t>-COD(</w:t>
      </w:r>
      <w:r w:rsidRPr="0086508A">
        <w:t>2023</w:t>
      </w:r>
      <w:r w:rsidRPr="008B53F4">
        <w:t>)</w:t>
      </w:r>
      <w:r w:rsidRPr="0086508A">
        <w:t>0090</w:t>
      </w:r>
    </w:p>
    <w:p w14:paraId="4B39E81C" w14:textId="0B21F273" w:rsidR="00A7436A" w:rsidRDefault="00361876" w:rsidP="00C409F8">
      <w:pPr>
        <w:pStyle w:val="Typedudocument"/>
        <w:spacing w:before="0" w:after="240"/>
        <w:jc w:val="left"/>
        <w:rPr>
          <w:rFonts w:eastAsia="Calibri"/>
          <w:szCs w:val="22"/>
          <w:lang w:eastAsia="en-US"/>
        </w:rPr>
      </w:pPr>
      <w:r w:rsidRPr="008B53F4">
        <w:t xml:space="preserve">Europaparlamentets ståndpunkt fastställd vid första behandlingen den </w:t>
      </w:r>
      <w:r w:rsidRPr="0086508A">
        <w:t>24</w:t>
      </w:r>
      <w:r w:rsidRPr="008B53F4">
        <w:t xml:space="preserve"> april </w:t>
      </w:r>
      <w:r w:rsidRPr="0086508A">
        <w:t>2024</w:t>
      </w:r>
      <w:r w:rsidRPr="008B53F4">
        <w:t xml:space="preserve"> inför antagandet av Europaparlamentets och rådets förordning (EU) </w:t>
      </w:r>
      <w:r w:rsidRPr="0086508A">
        <w:t>202</w:t>
      </w:r>
      <w:r w:rsidR="006A591F">
        <w:t>5</w:t>
      </w:r>
      <w:r w:rsidRPr="008B53F4">
        <w:t xml:space="preserve">/… </w:t>
      </w:r>
      <w:r w:rsidRPr="008B53F4">
        <w:rPr>
          <w:rFonts w:eastAsia="Calibri"/>
          <w:szCs w:val="24"/>
          <w:lang w:eastAsia="en-US"/>
        </w:rPr>
        <w:t xml:space="preserve">om </w:t>
      </w:r>
      <w:r w:rsidR="00A7436A" w:rsidRPr="00A7436A">
        <w:rPr>
          <w:rFonts w:eastAsia="Calibri"/>
          <w:szCs w:val="22"/>
          <w:lang w:eastAsia="en-US"/>
        </w:rPr>
        <w:t>godkännande och marknadskontroll av mobila maskiner som inte är avsedda att användas för transporter på väg som framförs på allmän väg och om ändring av förordning (EU) 2019/1020</w:t>
      </w:r>
    </w:p>
    <w:p w14:paraId="4200A171" w14:textId="139BEB0D" w:rsidR="006A591F" w:rsidRPr="006A591F" w:rsidRDefault="006A591F" w:rsidP="006A591F">
      <w:pPr>
        <w:widowControl/>
        <w:rPr>
          <w:szCs w:val="24"/>
        </w:rPr>
      </w:pPr>
      <w:r w:rsidRPr="006A591F">
        <w:rPr>
          <w:i/>
          <w:szCs w:val="24"/>
          <w:lang w:eastAsia="en-US"/>
        </w:rPr>
        <w:t>(Eftersom det nåddes en överenskommelse mel</w:t>
      </w:r>
      <w:bookmarkStart w:id="8" w:name="_GoBack"/>
      <w:bookmarkEnd w:id="8"/>
      <w:r w:rsidRPr="006A591F">
        <w:rPr>
          <w:i/>
          <w:szCs w:val="24"/>
          <w:lang w:eastAsia="en-US"/>
        </w:rPr>
        <w:t>lan parlamentet och rådet, motsvarar parlamentets ståndpunkt den slutliga rättsakten, förordning (EU) 202</w:t>
      </w:r>
      <w:r w:rsidRPr="006A591F">
        <w:rPr>
          <w:i/>
          <w:szCs w:val="24"/>
          <w:lang w:eastAsia="en-US"/>
        </w:rPr>
        <w:t>5</w:t>
      </w:r>
      <w:r w:rsidRPr="006A591F">
        <w:rPr>
          <w:i/>
          <w:szCs w:val="24"/>
          <w:lang w:eastAsia="en-US"/>
        </w:rPr>
        <w:t>/</w:t>
      </w:r>
      <w:r w:rsidRPr="006A591F">
        <w:rPr>
          <w:i/>
          <w:szCs w:val="24"/>
          <w:lang w:eastAsia="en-US"/>
        </w:rPr>
        <w:t>14</w:t>
      </w:r>
      <w:r w:rsidRPr="006A591F">
        <w:rPr>
          <w:i/>
          <w:szCs w:val="24"/>
          <w:lang w:eastAsia="en-US"/>
        </w:rPr>
        <w:t>.)</w:t>
      </w:r>
    </w:p>
    <w:p w14:paraId="305EDAE7" w14:textId="77777777" w:rsidR="006A591F" w:rsidRPr="006A591F" w:rsidRDefault="006A591F" w:rsidP="006A591F">
      <w:pPr>
        <w:rPr>
          <w:rFonts w:eastAsia="Calibri"/>
          <w:lang w:eastAsia="en-US"/>
        </w:rPr>
      </w:pPr>
    </w:p>
    <w:sectPr w:rsidR="006A591F" w:rsidRPr="006A591F" w:rsidSect="0089507A">
      <w:footnotePr>
        <w:numRestart w:val="eachSect"/>
      </w:footnotePr>
      <w:endnotePr>
        <w:numFmt w:val="decimal"/>
      </w:endnotePr>
      <w:pgSz w:w="12242" w:h="15842" w:code="9"/>
      <w:pgMar w:top="1440" w:right="1440" w:bottom="1440" w:left="1440"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69C41" w14:textId="77777777" w:rsidR="00082316" w:rsidRPr="00561C24" w:rsidRDefault="00082316">
      <w:r w:rsidRPr="00561C24">
        <w:separator/>
      </w:r>
    </w:p>
  </w:endnote>
  <w:endnote w:type="continuationSeparator" w:id="0">
    <w:p w14:paraId="485C0F69" w14:textId="77777777" w:rsidR="00082316" w:rsidRPr="00561C24" w:rsidRDefault="00082316">
      <w:r w:rsidRPr="00561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19B98" w14:textId="77777777" w:rsidR="00064002" w:rsidRPr="00561C2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DC6B3" w14:textId="77777777" w:rsidR="00064002" w:rsidRPr="00561C2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09B3A" w14:textId="77777777" w:rsidR="00064002" w:rsidRPr="00561C2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323A3" w14:textId="77777777" w:rsidR="00082316" w:rsidRPr="00561C24" w:rsidRDefault="00082316">
      <w:r w:rsidRPr="00561C24">
        <w:separator/>
      </w:r>
    </w:p>
  </w:footnote>
  <w:footnote w:type="continuationSeparator" w:id="0">
    <w:p w14:paraId="5659F5BA" w14:textId="77777777" w:rsidR="00082316" w:rsidRPr="00561C24" w:rsidRDefault="00082316">
      <w:r w:rsidRPr="00561C24">
        <w:continuationSeparator/>
      </w:r>
    </w:p>
  </w:footnote>
  <w:footnote w:id="1">
    <w:p w14:paraId="623476A0" w14:textId="251EB45B" w:rsidR="00B2287F" w:rsidRPr="00E00D25" w:rsidRDefault="00B2287F" w:rsidP="00561C24">
      <w:pPr>
        <w:pStyle w:val="FootnoteText"/>
        <w:ind w:left="567" w:hanging="567"/>
        <w:rPr>
          <w:sz w:val="24"/>
          <w:szCs w:val="24"/>
        </w:rPr>
      </w:pPr>
      <w:r w:rsidRPr="00A7436A">
        <w:rPr>
          <w:rStyle w:val="FootnoteReference"/>
          <w:sz w:val="24"/>
          <w:szCs w:val="24"/>
          <w:lang w:val="sv-SE"/>
        </w:rPr>
        <w:footnoteRef/>
      </w:r>
      <w:r w:rsidR="00561C24" w:rsidRPr="00E00D25">
        <w:rPr>
          <w:sz w:val="24"/>
          <w:szCs w:val="24"/>
        </w:rPr>
        <w:t xml:space="preserve"> </w:t>
      </w:r>
      <w:r w:rsidR="00561C24" w:rsidRPr="00E00D25">
        <w:rPr>
          <w:sz w:val="24"/>
          <w:szCs w:val="24"/>
        </w:rPr>
        <w:tab/>
      </w:r>
      <w:r w:rsidR="00932C1C" w:rsidRPr="00E00D25">
        <w:rPr>
          <w:sz w:val="24"/>
          <w:szCs w:val="24"/>
        </w:rPr>
        <w:t>EUT C 293, 18.8.2023, s. 142.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C635B" w14:textId="77777777" w:rsidR="00064002" w:rsidRPr="00561C2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CF114" w14:textId="77777777" w:rsidR="00064002" w:rsidRPr="00561C2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C16CD" w14:textId="77777777" w:rsidR="00064002" w:rsidRPr="00561C2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SV"/>
    <w:docVar w:name="dvnumam" w:val="0"/>
    <w:docVar w:name="dvpe" w:val="750.138"/>
    <w:docVar w:name="dvrapporteur" w:val="Föredragande: "/>
    <w:docVar w:name="dvstar" w:val="***I"/>
    <w:docVar w:name="dvtitre" w:val="Europaparlamentets lagstiftningsresolution av den xx xx 2024 om förslaget till Europaparlamentets och rådets förordning om godkännande och marknadskontroll av mobila maskiner som inte är avsedda att användas för transporter på väg som framförs på allmän väg och om ändring av förordning (EU) 2019/1020(COM(2023)0178 – C9-0120/2023 – 2023/0090(COD))"/>
  </w:docVars>
  <w:rsids>
    <w:rsidRoot w:val="00082316"/>
    <w:rsid w:val="00002272"/>
    <w:rsid w:val="00050772"/>
    <w:rsid w:val="00064002"/>
    <w:rsid w:val="000677B9"/>
    <w:rsid w:val="00082316"/>
    <w:rsid w:val="000831BA"/>
    <w:rsid w:val="000A42CC"/>
    <w:rsid w:val="000E7DD9"/>
    <w:rsid w:val="0010095E"/>
    <w:rsid w:val="00125B37"/>
    <w:rsid w:val="00187494"/>
    <w:rsid w:val="001F32AE"/>
    <w:rsid w:val="002767FF"/>
    <w:rsid w:val="002B18FE"/>
    <w:rsid w:val="002B5493"/>
    <w:rsid w:val="00343214"/>
    <w:rsid w:val="00361876"/>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1C24"/>
    <w:rsid w:val="005C2568"/>
    <w:rsid w:val="006037C0"/>
    <w:rsid w:val="006631B6"/>
    <w:rsid w:val="0067612B"/>
    <w:rsid w:val="00680577"/>
    <w:rsid w:val="006A591F"/>
    <w:rsid w:val="006F74FA"/>
    <w:rsid w:val="00731ADD"/>
    <w:rsid w:val="00734777"/>
    <w:rsid w:val="00747932"/>
    <w:rsid w:val="00751A4A"/>
    <w:rsid w:val="00756632"/>
    <w:rsid w:val="00762C74"/>
    <w:rsid w:val="00786EC0"/>
    <w:rsid w:val="007D1690"/>
    <w:rsid w:val="007E22AD"/>
    <w:rsid w:val="00817416"/>
    <w:rsid w:val="00842779"/>
    <w:rsid w:val="0086508A"/>
    <w:rsid w:val="00865F67"/>
    <w:rsid w:val="00881A7B"/>
    <w:rsid w:val="008840E5"/>
    <w:rsid w:val="00887B3E"/>
    <w:rsid w:val="0089507A"/>
    <w:rsid w:val="008B53F4"/>
    <w:rsid w:val="008C2AC6"/>
    <w:rsid w:val="00930C23"/>
    <w:rsid w:val="0093193B"/>
    <w:rsid w:val="00932C1C"/>
    <w:rsid w:val="009509D8"/>
    <w:rsid w:val="00950B64"/>
    <w:rsid w:val="00981893"/>
    <w:rsid w:val="00A1687D"/>
    <w:rsid w:val="00A27452"/>
    <w:rsid w:val="00A43E52"/>
    <w:rsid w:val="00A4678D"/>
    <w:rsid w:val="00A7436A"/>
    <w:rsid w:val="00A778C7"/>
    <w:rsid w:val="00AB441E"/>
    <w:rsid w:val="00AB6293"/>
    <w:rsid w:val="00AB669D"/>
    <w:rsid w:val="00AE0928"/>
    <w:rsid w:val="00AF3B82"/>
    <w:rsid w:val="00B12E95"/>
    <w:rsid w:val="00B22876"/>
    <w:rsid w:val="00B2287F"/>
    <w:rsid w:val="00B558F0"/>
    <w:rsid w:val="00BD48FE"/>
    <w:rsid w:val="00BD7BD8"/>
    <w:rsid w:val="00BE6ADC"/>
    <w:rsid w:val="00C05BFE"/>
    <w:rsid w:val="00C23CD4"/>
    <w:rsid w:val="00C409F8"/>
    <w:rsid w:val="00C61C0C"/>
    <w:rsid w:val="00C90FD0"/>
    <w:rsid w:val="00C941CB"/>
    <w:rsid w:val="00CC2357"/>
    <w:rsid w:val="00CF071A"/>
    <w:rsid w:val="00D058B8"/>
    <w:rsid w:val="00D56C11"/>
    <w:rsid w:val="00D834A0"/>
    <w:rsid w:val="00D85A57"/>
    <w:rsid w:val="00D872DF"/>
    <w:rsid w:val="00D91E21"/>
    <w:rsid w:val="00DA7FCD"/>
    <w:rsid w:val="00E00D25"/>
    <w:rsid w:val="00E22FCA"/>
    <w:rsid w:val="00E365E1"/>
    <w:rsid w:val="00E820A4"/>
    <w:rsid w:val="00EB006A"/>
    <w:rsid w:val="00EB4772"/>
    <w:rsid w:val="00ED169E"/>
    <w:rsid w:val="00ED4235"/>
    <w:rsid w:val="00F04346"/>
    <w:rsid w:val="00F075DC"/>
    <w:rsid w:val="00F149E9"/>
    <w:rsid w:val="00F417C1"/>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89934"/>
  <w15:chartTrackingRefBased/>
  <w15:docId w15:val="{D10695A7-519F-492E-BF16-B2E5AD83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B2287F"/>
    <w:rPr>
      <w:b/>
      <w:kern w:val="28"/>
      <w:sz w:val="28"/>
      <w:lang w:val="fr-FR" w:eastAsia="fr-FR"/>
    </w:rPr>
  </w:style>
  <w:style w:type="character" w:customStyle="1" w:styleId="Heading2Char">
    <w:name w:val="Heading 2 Char"/>
    <w:aliases w:val="Division 2 Char"/>
    <w:basedOn w:val="DefaultParagraphFont"/>
    <w:link w:val="Heading2"/>
    <w:rsid w:val="00B2287F"/>
    <w:rPr>
      <w:sz w:val="24"/>
      <w:lang w:val="fr-FR" w:eastAsia="fr-FR"/>
    </w:rPr>
  </w:style>
  <w:style w:type="character" w:customStyle="1" w:styleId="Heading3Char">
    <w:name w:val="Heading 3 Char"/>
    <w:aliases w:val="Division 3 Char"/>
    <w:basedOn w:val="DefaultParagraphFont"/>
    <w:link w:val="Heading3"/>
    <w:rsid w:val="00B2287F"/>
    <w:rPr>
      <w:rFonts w:ascii="Arial" w:hAnsi="Arial"/>
      <w:sz w:val="24"/>
      <w:lang w:val="fr-FR" w:eastAsia="fr-FR"/>
    </w:rPr>
  </w:style>
  <w:style w:type="character" w:customStyle="1" w:styleId="Heading4Char">
    <w:name w:val="Heading 4 Char"/>
    <w:aliases w:val="Division 4 Char"/>
    <w:basedOn w:val="DefaultParagraphFont"/>
    <w:link w:val="Heading4"/>
    <w:rsid w:val="00B2287F"/>
    <w:rPr>
      <w:sz w:val="24"/>
      <w:lang w:val="en-US" w:eastAsia="fr-FR"/>
    </w:rPr>
  </w:style>
  <w:style w:type="character" w:customStyle="1" w:styleId="Heading5Char">
    <w:name w:val="Heading 5 Char"/>
    <w:basedOn w:val="DefaultParagraphFont"/>
    <w:link w:val="Heading5"/>
    <w:uiPriority w:val="9"/>
    <w:semiHidden/>
    <w:rsid w:val="00B2287F"/>
    <w:rPr>
      <w:sz w:val="24"/>
      <w:lang w:val="en-US" w:eastAsia="fr-FR"/>
    </w:rPr>
  </w:style>
  <w:style w:type="character" w:customStyle="1" w:styleId="Heading6Char">
    <w:name w:val="Heading 6 Char"/>
    <w:basedOn w:val="DefaultParagraphFont"/>
    <w:link w:val="Heading6"/>
    <w:uiPriority w:val="9"/>
    <w:semiHidden/>
    <w:rsid w:val="00B2287F"/>
    <w:rPr>
      <w:i/>
      <w:sz w:val="22"/>
      <w:lang w:val="sv-SE"/>
    </w:rPr>
  </w:style>
  <w:style w:type="character" w:customStyle="1" w:styleId="Heading7Char">
    <w:name w:val="Heading 7 Char"/>
    <w:basedOn w:val="DefaultParagraphFont"/>
    <w:link w:val="Heading7"/>
    <w:uiPriority w:val="9"/>
    <w:semiHidden/>
    <w:rsid w:val="00B2287F"/>
    <w:rPr>
      <w:rFonts w:ascii="Arial" w:hAnsi="Arial"/>
      <w:sz w:val="24"/>
      <w:lang w:val="sv-SE"/>
    </w:rPr>
  </w:style>
  <w:style w:type="character" w:customStyle="1" w:styleId="Heading8Char">
    <w:name w:val="Heading 8 Char"/>
    <w:basedOn w:val="DefaultParagraphFont"/>
    <w:link w:val="Heading8"/>
    <w:semiHidden/>
    <w:rsid w:val="00B2287F"/>
    <w:rPr>
      <w:rFonts w:ascii="Arial" w:hAnsi="Arial"/>
      <w:i/>
      <w:sz w:val="24"/>
      <w:lang w:val="sv-SE"/>
    </w:rPr>
  </w:style>
  <w:style w:type="character" w:customStyle="1" w:styleId="Heading9Char">
    <w:name w:val="Heading 9 Char"/>
    <w:basedOn w:val="DefaultParagraphFont"/>
    <w:link w:val="Heading9"/>
    <w:semiHidden/>
    <w:rsid w:val="00B2287F"/>
    <w:rPr>
      <w:rFonts w:ascii="Arial" w:hAnsi="Arial"/>
      <w:b/>
      <w:i/>
      <w:sz w:val="18"/>
      <w:lang w:val="sv-SE"/>
    </w:rPr>
  </w:style>
  <w:style w:type="paragraph" w:styleId="TOCHeading">
    <w:name w:val="TOC Heading"/>
    <w:basedOn w:val="Normal"/>
    <w:next w:val="Normal"/>
    <w:uiPriority w:val="39"/>
    <w:unhideWhenUsed/>
    <w:qFormat/>
    <w:rsid w:val="00B2287F"/>
    <w:pPr>
      <w:widowControl/>
      <w:spacing w:after="240"/>
    </w:pPr>
    <w:rPr>
      <w:lang w:val="en-GB"/>
    </w:rPr>
  </w:style>
  <w:style w:type="paragraph" w:customStyle="1" w:styleId="EPFooter2">
    <w:name w:val="EPFooter2"/>
    <w:basedOn w:val="Normal"/>
    <w:next w:val="Normal"/>
    <w:rsid w:val="00B2287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2287F"/>
    <w:pPr>
      <w:keepNext/>
      <w:spacing w:after="240"/>
      <w:jc w:val="right"/>
    </w:pPr>
    <w:rPr>
      <w:rFonts w:ascii="Arial" w:hAnsi="Arial"/>
      <w:b/>
    </w:rPr>
  </w:style>
  <w:style w:type="paragraph" w:customStyle="1" w:styleId="Normal6a">
    <w:name w:val="Normal6a"/>
    <w:basedOn w:val="Normal"/>
    <w:rsid w:val="00B2287F"/>
    <w:pPr>
      <w:spacing w:after="120"/>
    </w:pPr>
  </w:style>
  <w:style w:type="paragraph" w:customStyle="1" w:styleId="PageHeading">
    <w:name w:val="PageHeading"/>
    <w:basedOn w:val="Normal"/>
    <w:rsid w:val="00B2287F"/>
    <w:pPr>
      <w:keepNext/>
      <w:spacing w:after="480"/>
      <w:jc w:val="center"/>
    </w:pPr>
    <w:rPr>
      <w:rFonts w:ascii="Arial" w:hAnsi="Arial" w:cs="Arial"/>
      <w:b/>
    </w:rPr>
  </w:style>
  <w:style w:type="paragraph" w:customStyle="1" w:styleId="NormalBold">
    <w:name w:val="NormalBold"/>
    <w:basedOn w:val="Normal"/>
    <w:link w:val="NormalBoldChar"/>
    <w:rsid w:val="00B2287F"/>
    <w:rPr>
      <w:b/>
    </w:rPr>
  </w:style>
  <w:style w:type="character" w:customStyle="1" w:styleId="NormalBoldChar">
    <w:name w:val="NormalBold Char"/>
    <w:basedOn w:val="DefaultParagraphFont"/>
    <w:link w:val="NormalBold"/>
    <w:rsid w:val="00B2287F"/>
    <w:rPr>
      <w:b/>
      <w:sz w:val="24"/>
      <w:lang w:val="sv-SE"/>
    </w:rPr>
  </w:style>
  <w:style w:type="paragraph" w:customStyle="1" w:styleId="NormalBold12a">
    <w:name w:val="NormalBold12a"/>
    <w:basedOn w:val="Normal"/>
    <w:rsid w:val="00B2287F"/>
    <w:pPr>
      <w:spacing w:after="240"/>
    </w:pPr>
    <w:rPr>
      <w:b/>
    </w:rPr>
  </w:style>
  <w:style w:type="paragraph" w:customStyle="1" w:styleId="AmJustText">
    <w:name w:val="AmJustText"/>
    <w:basedOn w:val="Normal"/>
    <w:rsid w:val="00B2287F"/>
    <w:pPr>
      <w:spacing w:after="240"/>
    </w:pPr>
    <w:rPr>
      <w:i/>
    </w:rPr>
  </w:style>
  <w:style w:type="paragraph" w:customStyle="1" w:styleId="NormalHanging12a">
    <w:name w:val="NormalHanging12a"/>
    <w:basedOn w:val="Normal"/>
    <w:rsid w:val="00B2287F"/>
    <w:pPr>
      <w:spacing w:after="240"/>
      <w:ind w:left="567" w:hanging="567"/>
    </w:pPr>
  </w:style>
  <w:style w:type="paragraph" w:customStyle="1" w:styleId="CoverNormal24a">
    <w:name w:val="CoverNormal24a"/>
    <w:basedOn w:val="Normal"/>
    <w:rsid w:val="00B2287F"/>
    <w:pPr>
      <w:spacing w:after="480"/>
      <w:ind w:left="1417"/>
    </w:pPr>
  </w:style>
  <w:style w:type="paragraph" w:customStyle="1" w:styleId="CoverNormal">
    <w:name w:val="CoverNormal"/>
    <w:basedOn w:val="Normal"/>
    <w:rsid w:val="00B2287F"/>
    <w:pPr>
      <w:ind w:left="1418"/>
    </w:pPr>
  </w:style>
  <w:style w:type="paragraph" w:customStyle="1" w:styleId="AmCrossRef">
    <w:name w:val="AmCrossRef"/>
    <w:basedOn w:val="Normal"/>
    <w:rsid w:val="00B2287F"/>
    <w:pPr>
      <w:spacing w:before="240" w:after="240"/>
      <w:jc w:val="center"/>
    </w:pPr>
    <w:rPr>
      <w:i/>
    </w:rPr>
  </w:style>
  <w:style w:type="paragraph" w:customStyle="1" w:styleId="AmJustTitle">
    <w:name w:val="AmJustTitle"/>
    <w:basedOn w:val="Normal"/>
    <w:next w:val="AmJustText"/>
    <w:rsid w:val="00B2287F"/>
    <w:pPr>
      <w:keepNext/>
      <w:spacing w:before="240" w:after="240"/>
      <w:jc w:val="center"/>
    </w:pPr>
    <w:rPr>
      <w:i/>
    </w:rPr>
  </w:style>
  <w:style w:type="paragraph" w:customStyle="1" w:styleId="CoverReference">
    <w:name w:val="CoverReference"/>
    <w:basedOn w:val="Normal"/>
    <w:rsid w:val="00B2287F"/>
    <w:pPr>
      <w:spacing w:before="1080"/>
      <w:jc w:val="right"/>
    </w:pPr>
    <w:rPr>
      <w:rFonts w:ascii="Arial" w:hAnsi="Arial" w:cs="Arial"/>
      <w:b/>
    </w:rPr>
  </w:style>
  <w:style w:type="paragraph" w:customStyle="1" w:styleId="CoverDocType">
    <w:name w:val="CoverDocType"/>
    <w:basedOn w:val="Normal"/>
    <w:rsid w:val="00B2287F"/>
    <w:pPr>
      <w:ind w:left="1418"/>
    </w:pPr>
    <w:rPr>
      <w:rFonts w:ascii="Arial" w:hAnsi="Arial"/>
      <w:b/>
      <w:sz w:val="48"/>
    </w:rPr>
  </w:style>
  <w:style w:type="paragraph" w:customStyle="1" w:styleId="CoverDocType24a">
    <w:name w:val="CoverDocType24a"/>
    <w:basedOn w:val="Normal"/>
    <w:rsid w:val="00B2287F"/>
    <w:pPr>
      <w:spacing w:after="480"/>
      <w:ind w:left="1418"/>
    </w:pPr>
    <w:rPr>
      <w:rFonts w:ascii="Arial" w:hAnsi="Arial"/>
      <w:b/>
      <w:sz w:val="48"/>
    </w:rPr>
  </w:style>
  <w:style w:type="paragraph" w:customStyle="1" w:styleId="CoverDate">
    <w:name w:val="CoverDate"/>
    <w:basedOn w:val="Normal"/>
    <w:rsid w:val="00B2287F"/>
    <w:pPr>
      <w:spacing w:before="240" w:after="1200"/>
    </w:pPr>
  </w:style>
  <w:style w:type="paragraph" w:styleId="Header">
    <w:name w:val="header"/>
    <w:basedOn w:val="Normal"/>
    <w:link w:val="HeaderChar"/>
    <w:uiPriority w:val="99"/>
    <w:rsid w:val="00B2287F"/>
    <w:pPr>
      <w:tabs>
        <w:tab w:val="center" w:pos="4513"/>
        <w:tab w:val="right" w:pos="9026"/>
      </w:tabs>
    </w:pPr>
  </w:style>
  <w:style w:type="character" w:customStyle="1" w:styleId="HeaderChar">
    <w:name w:val="Header Char"/>
    <w:basedOn w:val="DefaultParagraphFont"/>
    <w:link w:val="Header"/>
    <w:uiPriority w:val="99"/>
    <w:rsid w:val="00B2287F"/>
    <w:rPr>
      <w:sz w:val="24"/>
      <w:lang w:val="sv-SE"/>
    </w:rPr>
  </w:style>
  <w:style w:type="paragraph" w:customStyle="1" w:styleId="AmOrLang">
    <w:name w:val="AmOrLang"/>
    <w:basedOn w:val="Normal"/>
    <w:rsid w:val="00B2287F"/>
    <w:pPr>
      <w:spacing w:before="240" w:after="240"/>
      <w:jc w:val="right"/>
    </w:pPr>
  </w:style>
  <w:style w:type="paragraph" w:customStyle="1" w:styleId="AmColumnHeading">
    <w:name w:val="AmColumnHeading"/>
    <w:basedOn w:val="Normal"/>
    <w:rsid w:val="00B2287F"/>
    <w:pPr>
      <w:spacing w:after="240"/>
      <w:jc w:val="center"/>
    </w:pPr>
    <w:rPr>
      <w:i/>
    </w:rPr>
  </w:style>
  <w:style w:type="paragraph" w:customStyle="1" w:styleId="AmNumberTabs">
    <w:name w:val="AmNumberTabs"/>
    <w:basedOn w:val="Normal"/>
    <w:rsid w:val="00B2287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2287F"/>
    <w:pPr>
      <w:spacing w:before="240"/>
    </w:pPr>
    <w:rPr>
      <w:b/>
    </w:rPr>
  </w:style>
  <w:style w:type="paragraph" w:customStyle="1" w:styleId="EPBody">
    <w:name w:val="EPBody"/>
    <w:basedOn w:val="Normal"/>
    <w:rsid w:val="00B2287F"/>
    <w:pPr>
      <w:jc w:val="center"/>
    </w:pPr>
    <w:rPr>
      <w:rFonts w:ascii="Arial" w:hAnsi="Arial" w:cs="Arial"/>
      <w:i/>
      <w:sz w:val="22"/>
      <w:szCs w:val="22"/>
    </w:rPr>
  </w:style>
  <w:style w:type="paragraph" w:customStyle="1" w:styleId="EPFooter">
    <w:name w:val="EPFooter"/>
    <w:basedOn w:val="Normal"/>
    <w:rsid w:val="00B2287F"/>
    <w:pPr>
      <w:tabs>
        <w:tab w:val="center" w:pos="4535"/>
        <w:tab w:val="right" w:pos="9071"/>
      </w:tabs>
      <w:spacing w:before="240" w:after="240"/>
    </w:pPr>
    <w:rPr>
      <w:color w:val="010000"/>
      <w:sz w:val="22"/>
    </w:rPr>
  </w:style>
  <w:style w:type="paragraph" w:customStyle="1" w:styleId="EPComma">
    <w:name w:val="EPComma"/>
    <w:basedOn w:val="Normal"/>
    <w:rsid w:val="00B2287F"/>
    <w:pPr>
      <w:spacing w:before="480" w:after="240"/>
    </w:pPr>
  </w:style>
  <w:style w:type="paragraph" w:customStyle="1" w:styleId="Lgendesigne">
    <w:name w:val="Légende signe"/>
    <w:basedOn w:val="Normal"/>
    <w:rsid w:val="00B2287F"/>
    <w:pPr>
      <w:tabs>
        <w:tab w:val="right" w:pos="454"/>
        <w:tab w:val="left" w:pos="737"/>
      </w:tabs>
      <w:ind w:left="737" w:hanging="737"/>
    </w:pPr>
    <w:rPr>
      <w:snapToGrid w:val="0"/>
      <w:sz w:val="18"/>
      <w:lang w:eastAsia="en-US"/>
    </w:rPr>
  </w:style>
  <w:style w:type="paragraph" w:customStyle="1" w:styleId="Lgendetitre">
    <w:name w:val="Légende titre"/>
    <w:basedOn w:val="Normal"/>
    <w:rsid w:val="00B2287F"/>
    <w:pPr>
      <w:spacing w:before="240" w:after="240"/>
    </w:pPr>
    <w:rPr>
      <w:b/>
      <w:i/>
      <w:snapToGrid w:val="0"/>
      <w:lang w:eastAsia="en-US"/>
    </w:rPr>
  </w:style>
  <w:style w:type="paragraph" w:customStyle="1" w:styleId="Lgendestandard">
    <w:name w:val="Légende standard"/>
    <w:basedOn w:val="Normal"/>
    <w:rsid w:val="00B2287F"/>
    <w:rPr>
      <w:sz w:val="18"/>
    </w:rPr>
  </w:style>
  <w:style w:type="paragraph" w:customStyle="1" w:styleId="EntPE">
    <w:name w:val="EntPE"/>
    <w:basedOn w:val="Normal12"/>
    <w:rsid w:val="00B2287F"/>
    <w:pPr>
      <w:jc w:val="center"/>
    </w:pPr>
    <w:rPr>
      <w:noProof w:val="0"/>
      <w:sz w:val="56"/>
    </w:rPr>
  </w:style>
  <w:style w:type="paragraph" w:customStyle="1" w:styleId="Normal12">
    <w:name w:val="Normal12"/>
    <w:basedOn w:val="Normal"/>
    <w:link w:val="Normal12Char"/>
    <w:rsid w:val="00B2287F"/>
    <w:pPr>
      <w:spacing w:after="240"/>
    </w:pPr>
    <w:rPr>
      <w:noProof/>
    </w:rPr>
  </w:style>
  <w:style w:type="character" w:customStyle="1" w:styleId="Normal12Char">
    <w:name w:val="Normal12 Char"/>
    <w:basedOn w:val="DefaultParagraphFont"/>
    <w:link w:val="Normal12"/>
    <w:locked/>
    <w:rsid w:val="00B2287F"/>
    <w:rPr>
      <w:noProof/>
      <w:sz w:val="24"/>
      <w:lang w:val="sv-SE"/>
    </w:rPr>
  </w:style>
  <w:style w:type="paragraph" w:customStyle="1" w:styleId="Normal6">
    <w:name w:val="Normal6"/>
    <w:basedOn w:val="Normal"/>
    <w:link w:val="Normal6Char"/>
    <w:rsid w:val="00B2287F"/>
    <w:pPr>
      <w:spacing w:after="120"/>
    </w:pPr>
  </w:style>
  <w:style w:type="character" w:customStyle="1" w:styleId="Normal6Char">
    <w:name w:val="Normal6 Char"/>
    <w:basedOn w:val="DefaultParagraphFont"/>
    <w:link w:val="Normal6"/>
    <w:rsid w:val="00B2287F"/>
    <w:rPr>
      <w:sz w:val="24"/>
      <w:lang w:val="sv-SE"/>
    </w:rPr>
  </w:style>
  <w:style w:type="paragraph" w:customStyle="1" w:styleId="Normal12Italic">
    <w:name w:val="Normal12Italic"/>
    <w:basedOn w:val="Normal12"/>
    <w:rsid w:val="00B2287F"/>
    <w:rPr>
      <w:i/>
    </w:rPr>
  </w:style>
  <w:style w:type="character" w:customStyle="1" w:styleId="FooterChar">
    <w:name w:val="Footer Char"/>
    <w:basedOn w:val="DefaultParagraphFont"/>
    <w:link w:val="Footer"/>
    <w:uiPriority w:val="99"/>
    <w:rsid w:val="00B2287F"/>
    <w:rPr>
      <w:sz w:val="22"/>
    </w:rPr>
  </w:style>
  <w:style w:type="paragraph" w:styleId="Footer">
    <w:name w:val="footer"/>
    <w:link w:val="FooterChar"/>
    <w:uiPriority w:val="99"/>
    <w:rsid w:val="00B2287F"/>
    <w:pPr>
      <w:tabs>
        <w:tab w:val="center" w:pos="4536"/>
        <w:tab w:val="right" w:pos="9072"/>
      </w:tabs>
      <w:spacing w:before="240" w:after="240" w:line="221" w:lineRule="auto"/>
    </w:pPr>
    <w:rPr>
      <w:sz w:val="22"/>
    </w:rPr>
  </w:style>
  <w:style w:type="character" w:customStyle="1" w:styleId="FooterChar1">
    <w:name w:val="Footer Char1"/>
    <w:basedOn w:val="DefaultParagraphFont"/>
    <w:rsid w:val="00B2287F"/>
    <w:rPr>
      <w:sz w:val="24"/>
      <w:lang w:val="sv-SE"/>
    </w:rPr>
  </w:style>
  <w:style w:type="paragraph" w:customStyle="1" w:styleId="Footer2">
    <w:name w:val="Footer2"/>
    <w:basedOn w:val="Normal12"/>
    <w:rsid w:val="00B2287F"/>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B2287F"/>
    <w:pPr>
      <w:widowControl/>
      <w:spacing w:before="100" w:beforeAutospacing="1" w:after="100" w:afterAutospacing="1"/>
    </w:pPr>
    <w:rPr>
      <w:szCs w:val="24"/>
      <w:lang w:eastAsia="en-IE"/>
    </w:rPr>
  </w:style>
  <w:style w:type="paragraph" w:customStyle="1" w:styleId="Statut">
    <w:name w:val="Statut"/>
    <w:basedOn w:val="Normal"/>
    <w:next w:val="Normal"/>
    <w:rsid w:val="00B2287F"/>
    <w:pPr>
      <w:widowControl/>
      <w:spacing w:before="360"/>
      <w:jc w:val="center"/>
    </w:pPr>
    <w:rPr>
      <w:rFonts w:eastAsiaTheme="minorHAnsi"/>
      <w:szCs w:val="22"/>
      <w:lang w:eastAsia="en-US"/>
    </w:rPr>
  </w:style>
  <w:style w:type="paragraph" w:customStyle="1" w:styleId="Titreobjet">
    <w:name w:val="Titre objet"/>
    <w:basedOn w:val="Normal"/>
    <w:next w:val="IntrtEEE"/>
    <w:rsid w:val="00B2287F"/>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B2287F"/>
    <w:pPr>
      <w:widowControl/>
      <w:spacing w:before="360" w:after="240"/>
      <w:jc w:val="center"/>
    </w:pPr>
    <w:rPr>
      <w:rFonts w:eastAsiaTheme="minorHAnsi"/>
      <w:szCs w:val="22"/>
      <w:lang w:eastAsia="en-US"/>
    </w:rPr>
  </w:style>
  <w:style w:type="paragraph" w:customStyle="1" w:styleId="AMNumberTabs0">
    <w:name w:val="AMNumberTabs"/>
    <w:basedOn w:val="Normal"/>
    <w:rsid w:val="00B2287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B2287F"/>
    <w:pPr>
      <w:spacing w:after="240"/>
      <w:jc w:val="center"/>
    </w:pPr>
    <w:rPr>
      <w:i/>
    </w:rPr>
  </w:style>
  <w:style w:type="paragraph" w:customStyle="1" w:styleId="Olang">
    <w:name w:val="Olang"/>
    <w:basedOn w:val="Normal"/>
    <w:rsid w:val="00B2287F"/>
    <w:pPr>
      <w:spacing w:before="240" w:after="240"/>
      <w:jc w:val="right"/>
    </w:pPr>
    <w:rPr>
      <w:noProof/>
      <w:szCs w:val="24"/>
    </w:rPr>
  </w:style>
  <w:style w:type="paragraph" w:styleId="BalloonText">
    <w:name w:val="Balloon Text"/>
    <w:basedOn w:val="Normal"/>
    <w:link w:val="BalloonTextChar"/>
    <w:uiPriority w:val="99"/>
    <w:unhideWhenUsed/>
    <w:rsid w:val="00B2287F"/>
    <w:rPr>
      <w:rFonts w:ascii="Segoe UI" w:hAnsi="Segoe UI" w:cs="Segoe UI"/>
      <w:sz w:val="18"/>
      <w:szCs w:val="18"/>
    </w:rPr>
  </w:style>
  <w:style w:type="character" w:customStyle="1" w:styleId="BalloonTextChar">
    <w:name w:val="Balloon Text Char"/>
    <w:basedOn w:val="DefaultParagraphFont"/>
    <w:link w:val="BalloonText"/>
    <w:uiPriority w:val="99"/>
    <w:rsid w:val="00B2287F"/>
    <w:rPr>
      <w:rFonts w:ascii="Segoe UI" w:hAnsi="Segoe UI" w:cs="Segoe UI"/>
      <w:sz w:val="18"/>
      <w:szCs w:val="18"/>
      <w:lang w:val="sv-SE"/>
    </w:rPr>
  </w:style>
  <w:style w:type="character" w:styleId="CommentReference">
    <w:name w:val="annotation reference"/>
    <w:basedOn w:val="DefaultParagraphFont"/>
    <w:uiPriority w:val="99"/>
    <w:rsid w:val="00B2287F"/>
    <w:rPr>
      <w:sz w:val="16"/>
      <w:szCs w:val="16"/>
    </w:rPr>
  </w:style>
  <w:style w:type="paragraph" w:styleId="CommentText">
    <w:name w:val="annotation text"/>
    <w:basedOn w:val="Normal"/>
    <w:link w:val="CommentTextChar"/>
    <w:uiPriority w:val="99"/>
    <w:rsid w:val="00B2287F"/>
    <w:rPr>
      <w:sz w:val="20"/>
    </w:rPr>
  </w:style>
  <w:style w:type="character" w:customStyle="1" w:styleId="CommentTextChar">
    <w:name w:val="Comment Text Char"/>
    <w:basedOn w:val="DefaultParagraphFont"/>
    <w:link w:val="CommentText"/>
    <w:uiPriority w:val="99"/>
    <w:rsid w:val="00B2287F"/>
    <w:rPr>
      <w:lang w:val="sv-SE"/>
    </w:rPr>
  </w:style>
  <w:style w:type="paragraph" w:styleId="CommentSubject">
    <w:name w:val="annotation subject"/>
    <w:basedOn w:val="CommentText"/>
    <w:next w:val="CommentText"/>
    <w:link w:val="CommentSubjectChar"/>
    <w:uiPriority w:val="99"/>
    <w:unhideWhenUsed/>
    <w:rsid w:val="00B2287F"/>
    <w:rPr>
      <w:b/>
      <w:bCs/>
    </w:rPr>
  </w:style>
  <w:style w:type="character" w:customStyle="1" w:styleId="CommentSubjectChar">
    <w:name w:val="Comment Subject Char"/>
    <w:basedOn w:val="CommentTextChar"/>
    <w:link w:val="CommentSubject"/>
    <w:uiPriority w:val="99"/>
    <w:rsid w:val="00B2287F"/>
    <w:rPr>
      <w:b/>
      <w:bCs/>
      <w:lang w:val="sv-SE"/>
    </w:rPr>
  </w:style>
  <w:style w:type="character" w:styleId="Hyperlink">
    <w:name w:val="Hyperlink"/>
    <w:basedOn w:val="DefaultParagraphFont"/>
    <w:rsid w:val="00B2287F"/>
    <w:rPr>
      <w:color w:val="0563C1" w:themeColor="hyperlink"/>
      <w:u w:val="single"/>
    </w:rPr>
  </w:style>
  <w:style w:type="paragraph" w:customStyle="1" w:styleId="Normal12a">
    <w:name w:val="Normal12a"/>
    <w:basedOn w:val="Normal"/>
    <w:rsid w:val="00B2287F"/>
    <w:pPr>
      <w:spacing w:after="240"/>
    </w:pPr>
  </w:style>
  <w:style w:type="paragraph" w:customStyle="1" w:styleId="RollCallVotes">
    <w:name w:val="RollCallVotes"/>
    <w:basedOn w:val="Normal"/>
    <w:rsid w:val="00B2287F"/>
    <w:pPr>
      <w:spacing w:before="120" w:after="120"/>
      <w:jc w:val="center"/>
    </w:pPr>
    <w:rPr>
      <w:b/>
      <w:bCs/>
      <w:snapToGrid w:val="0"/>
      <w:sz w:val="16"/>
      <w:lang w:eastAsia="en-US"/>
    </w:rPr>
  </w:style>
  <w:style w:type="paragraph" w:customStyle="1" w:styleId="RollCallTabs">
    <w:name w:val="RollCallTabs"/>
    <w:basedOn w:val="Normal"/>
    <w:qFormat/>
    <w:rsid w:val="00B2287F"/>
    <w:pPr>
      <w:tabs>
        <w:tab w:val="center" w:pos="284"/>
        <w:tab w:val="left" w:pos="426"/>
      </w:tabs>
    </w:pPr>
    <w:rPr>
      <w:snapToGrid w:val="0"/>
      <w:lang w:eastAsia="en-US"/>
    </w:rPr>
  </w:style>
  <w:style w:type="paragraph" w:customStyle="1" w:styleId="RollCallSymbols14pt">
    <w:name w:val="RollCallSymbols14pt"/>
    <w:basedOn w:val="Normal"/>
    <w:rsid w:val="00B2287F"/>
    <w:pPr>
      <w:spacing w:before="120" w:after="120"/>
      <w:jc w:val="center"/>
    </w:pPr>
    <w:rPr>
      <w:rFonts w:ascii="Arial" w:hAnsi="Arial"/>
      <w:b/>
      <w:bCs/>
      <w:snapToGrid w:val="0"/>
      <w:sz w:val="28"/>
      <w:lang w:eastAsia="en-US"/>
    </w:rPr>
  </w:style>
  <w:style w:type="paragraph" w:customStyle="1" w:styleId="RollCallTable">
    <w:name w:val="RollCallTable"/>
    <w:basedOn w:val="Normal"/>
    <w:rsid w:val="00B2287F"/>
    <w:pPr>
      <w:spacing w:before="120" w:after="120"/>
    </w:pPr>
    <w:rPr>
      <w:snapToGrid w:val="0"/>
      <w:sz w:val="16"/>
      <w:lang w:eastAsia="en-US"/>
    </w:rPr>
  </w:style>
  <w:style w:type="paragraph" w:customStyle="1" w:styleId="Normal24a">
    <w:name w:val="Normal24a"/>
    <w:basedOn w:val="Normal"/>
    <w:rsid w:val="00B2287F"/>
    <w:pPr>
      <w:spacing w:after="480"/>
    </w:pPr>
  </w:style>
  <w:style w:type="paragraph" w:customStyle="1" w:styleId="NormalBoldCenter">
    <w:name w:val="NormalBoldCenter"/>
    <w:basedOn w:val="Normal"/>
    <w:rsid w:val="00B2287F"/>
    <w:pPr>
      <w:jc w:val="center"/>
    </w:pPr>
    <w:rPr>
      <w:b/>
    </w:rPr>
  </w:style>
  <w:style w:type="paragraph" w:customStyle="1" w:styleId="Typedudocument">
    <w:name w:val="Type du document"/>
    <w:basedOn w:val="Normal"/>
    <w:next w:val="Normal"/>
    <w:rsid w:val="00361876"/>
    <w:pPr>
      <w:widowControl/>
      <w:spacing w:before="360"/>
      <w:jc w:val="center"/>
    </w:pPr>
    <w:rPr>
      <w:b/>
      <w:snapToGrid w:val="0"/>
    </w:rPr>
  </w:style>
  <w:style w:type="paragraph" w:customStyle="1" w:styleId="AmDocTypeTab">
    <w:name w:val="AmDocTypeTab"/>
    <w:basedOn w:val="Normal"/>
    <w:rsid w:val="00361876"/>
    <w:pPr>
      <w:tabs>
        <w:tab w:val="right" w:pos="9072"/>
      </w:tabs>
    </w:pPr>
    <w:rPr>
      <w:b/>
    </w:rPr>
  </w:style>
  <w:style w:type="paragraph" w:customStyle="1" w:styleId="NormalCenter12a">
    <w:name w:val="NormalCenter12a"/>
    <w:basedOn w:val="Normal"/>
    <w:rsid w:val="00361876"/>
    <w:pPr>
      <w:spacing w:after="240"/>
      <w:jc w:val="center"/>
    </w:pPr>
  </w:style>
  <w:style w:type="paragraph" w:customStyle="1" w:styleId="AmDateTab">
    <w:name w:val="AmDateTab"/>
    <w:basedOn w:val="Normal"/>
    <w:rsid w:val="00361876"/>
    <w:pPr>
      <w:tabs>
        <w:tab w:val="right" w:pos="9072"/>
      </w:tabs>
    </w:pPr>
  </w:style>
  <w:style w:type="paragraph" w:customStyle="1" w:styleId="AmHeadingConsam">
    <w:name w:val="AmHeadingConsam"/>
    <w:basedOn w:val="Normal"/>
    <w:next w:val="NormalCenter12a"/>
    <w:rsid w:val="00361876"/>
    <w:pPr>
      <w:spacing w:before="720" w:after="240"/>
      <w:jc w:val="center"/>
    </w:pPr>
  </w:style>
  <w:style w:type="numbering" w:customStyle="1" w:styleId="NoList1">
    <w:name w:val="No List1"/>
    <w:next w:val="NoList"/>
    <w:uiPriority w:val="99"/>
    <w:semiHidden/>
    <w:unhideWhenUsed/>
    <w:rsid w:val="00361876"/>
  </w:style>
  <w:style w:type="paragraph" w:customStyle="1" w:styleId="NormalCentered">
    <w:name w:val="Normal Centered"/>
    <w:basedOn w:val="Normal"/>
    <w:rsid w:val="00361876"/>
    <w:pPr>
      <w:widowControl/>
      <w:spacing w:before="200" w:after="120" w:line="360" w:lineRule="auto"/>
      <w:jc w:val="center"/>
    </w:pPr>
    <w:rPr>
      <w:rFonts w:eastAsia="Calibri"/>
      <w:szCs w:val="22"/>
      <w:lang w:eastAsia="en-US"/>
    </w:rPr>
  </w:style>
  <w:style w:type="paragraph" w:customStyle="1" w:styleId="NormalRight">
    <w:name w:val="Normal Right"/>
    <w:basedOn w:val="Normal"/>
    <w:rsid w:val="00361876"/>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361876"/>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361876"/>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61876"/>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361876"/>
    <w:pPr>
      <w:widowControl/>
    </w:pPr>
    <w:rPr>
      <w:rFonts w:eastAsia="Calibri"/>
      <w:sz w:val="2"/>
      <w:szCs w:val="22"/>
      <w:lang w:eastAsia="en-US"/>
    </w:rPr>
  </w:style>
  <w:style w:type="paragraph" w:customStyle="1" w:styleId="FooterCouncil">
    <w:name w:val="Footer Council"/>
    <w:basedOn w:val="Normal"/>
    <w:rsid w:val="00361876"/>
    <w:pPr>
      <w:widowControl/>
    </w:pPr>
    <w:rPr>
      <w:rFonts w:eastAsia="Calibri"/>
      <w:sz w:val="2"/>
      <w:szCs w:val="22"/>
      <w:lang w:eastAsia="en-US"/>
    </w:rPr>
  </w:style>
  <w:style w:type="paragraph" w:customStyle="1" w:styleId="TechnicalBlock">
    <w:name w:val="Technical Block"/>
    <w:basedOn w:val="Normal"/>
    <w:next w:val="Normal"/>
    <w:link w:val="TechnicalBlockChar"/>
    <w:rsid w:val="00361876"/>
    <w:pPr>
      <w:widowControl/>
      <w:spacing w:after="240"/>
      <w:jc w:val="center"/>
    </w:pPr>
    <w:rPr>
      <w:rFonts w:eastAsia="Calibri"/>
      <w:szCs w:val="22"/>
      <w:lang w:eastAsia="en-US"/>
    </w:rPr>
  </w:style>
  <w:style w:type="paragraph" w:customStyle="1" w:styleId="FinalLine">
    <w:name w:val="Final Line"/>
    <w:basedOn w:val="Normal"/>
    <w:next w:val="Normal"/>
    <w:rsid w:val="0036187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36187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361876"/>
    <w:pPr>
      <w:widowControl/>
      <w:spacing w:before="120" w:after="120" w:line="360" w:lineRule="auto"/>
      <w:ind w:left="567"/>
    </w:pPr>
    <w:rPr>
      <w:rFonts w:eastAsia="Calibri"/>
      <w:szCs w:val="22"/>
      <w:lang w:eastAsia="en-US"/>
    </w:rPr>
  </w:style>
  <w:style w:type="paragraph" w:customStyle="1" w:styleId="Text2">
    <w:name w:val="Text 2"/>
    <w:basedOn w:val="Normal"/>
    <w:rsid w:val="00361876"/>
    <w:pPr>
      <w:widowControl/>
      <w:spacing w:before="120" w:after="120" w:line="360" w:lineRule="auto"/>
      <w:ind w:left="1134"/>
    </w:pPr>
    <w:rPr>
      <w:rFonts w:eastAsia="Calibri"/>
      <w:szCs w:val="22"/>
      <w:lang w:eastAsia="en-US"/>
    </w:rPr>
  </w:style>
  <w:style w:type="paragraph" w:customStyle="1" w:styleId="Text3">
    <w:name w:val="Text 3"/>
    <w:basedOn w:val="Normal"/>
    <w:rsid w:val="00361876"/>
    <w:pPr>
      <w:widowControl/>
      <w:spacing w:before="120" w:after="120" w:line="360" w:lineRule="auto"/>
      <w:ind w:left="1701"/>
    </w:pPr>
    <w:rPr>
      <w:rFonts w:eastAsia="Calibri"/>
      <w:szCs w:val="22"/>
      <w:lang w:eastAsia="en-US"/>
    </w:rPr>
  </w:style>
  <w:style w:type="paragraph" w:customStyle="1" w:styleId="Text4">
    <w:name w:val="Text 4"/>
    <w:basedOn w:val="Normal"/>
    <w:rsid w:val="00361876"/>
    <w:pPr>
      <w:widowControl/>
      <w:spacing w:before="120" w:after="120" w:line="360" w:lineRule="auto"/>
      <w:ind w:left="2268"/>
    </w:pPr>
    <w:rPr>
      <w:rFonts w:eastAsia="Calibri"/>
      <w:szCs w:val="22"/>
      <w:lang w:eastAsia="en-US"/>
    </w:rPr>
  </w:style>
  <w:style w:type="paragraph" w:customStyle="1" w:styleId="Text5">
    <w:name w:val="Text 5"/>
    <w:basedOn w:val="Normal"/>
    <w:rsid w:val="00361876"/>
    <w:pPr>
      <w:widowControl/>
      <w:spacing w:before="120" w:after="120" w:line="360" w:lineRule="auto"/>
      <w:ind w:left="2835"/>
    </w:pPr>
    <w:rPr>
      <w:rFonts w:eastAsia="Calibri"/>
      <w:szCs w:val="22"/>
      <w:lang w:eastAsia="en-US"/>
    </w:rPr>
  </w:style>
  <w:style w:type="paragraph" w:customStyle="1" w:styleId="Text6">
    <w:name w:val="Text 6"/>
    <w:basedOn w:val="Normal"/>
    <w:rsid w:val="00361876"/>
    <w:pPr>
      <w:widowControl/>
      <w:spacing w:before="120" w:after="120" w:line="360" w:lineRule="auto"/>
      <w:ind w:left="3402"/>
    </w:pPr>
    <w:rPr>
      <w:rFonts w:eastAsia="Calibri"/>
      <w:szCs w:val="22"/>
      <w:lang w:eastAsia="en-US"/>
    </w:rPr>
  </w:style>
  <w:style w:type="paragraph" w:customStyle="1" w:styleId="PointManual">
    <w:name w:val="Point Manual"/>
    <w:basedOn w:val="Normal"/>
    <w:rsid w:val="00361876"/>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361876"/>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361876"/>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361876"/>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361876"/>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361876"/>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361876"/>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361876"/>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361876"/>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361876"/>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361876"/>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361876"/>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361876"/>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361876"/>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361876"/>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361876"/>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361876"/>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361876"/>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361876"/>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361876"/>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361876"/>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361876"/>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361876"/>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361876"/>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361876"/>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361876"/>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361876"/>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361876"/>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361876"/>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361876"/>
    <w:pPr>
      <w:widowControl/>
      <w:numPr>
        <w:numId w:val="3"/>
      </w:numPr>
      <w:spacing w:before="120" w:after="120" w:line="360" w:lineRule="auto"/>
    </w:pPr>
    <w:rPr>
      <w:rFonts w:eastAsia="Calibri"/>
      <w:szCs w:val="22"/>
      <w:lang w:eastAsia="en-US"/>
    </w:rPr>
  </w:style>
  <w:style w:type="paragraph" w:customStyle="1" w:styleId="Dash1">
    <w:name w:val="Dash 1"/>
    <w:basedOn w:val="Normal"/>
    <w:rsid w:val="00361876"/>
    <w:pPr>
      <w:widowControl/>
      <w:numPr>
        <w:numId w:val="4"/>
      </w:numPr>
      <w:spacing w:before="120" w:after="120" w:line="360" w:lineRule="auto"/>
    </w:pPr>
    <w:rPr>
      <w:rFonts w:eastAsia="Calibri"/>
      <w:szCs w:val="22"/>
      <w:lang w:eastAsia="en-US"/>
    </w:rPr>
  </w:style>
  <w:style w:type="paragraph" w:customStyle="1" w:styleId="Dash2">
    <w:name w:val="Dash 2"/>
    <w:basedOn w:val="Normal"/>
    <w:rsid w:val="00361876"/>
    <w:pPr>
      <w:widowControl/>
      <w:numPr>
        <w:numId w:val="5"/>
      </w:numPr>
      <w:spacing w:before="120" w:after="120" w:line="360" w:lineRule="auto"/>
    </w:pPr>
    <w:rPr>
      <w:rFonts w:eastAsia="Calibri"/>
      <w:szCs w:val="22"/>
      <w:lang w:eastAsia="en-US"/>
    </w:rPr>
  </w:style>
  <w:style w:type="paragraph" w:customStyle="1" w:styleId="Dash3">
    <w:name w:val="Dash 3"/>
    <w:basedOn w:val="Normal"/>
    <w:rsid w:val="00361876"/>
    <w:pPr>
      <w:widowControl/>
      <w:numPr>
        <w:numId w:val="6"/>
      </w:numPr>
      <w:spacing w:before="120" w:after="120" w:line="360" w:lineRule="auto"/>
    </w:pPr>
    <w:rPr>
      <w:rFonts w:eastAsia="Calibri"/>
      <w:szCs w:val="22"/>
      <w:lang w:eastAsia="en-US"/>
    </w:rPr>
  </w:style>
  <w:style w:type="paragraph" w:customStyle="1" w:styleId="Dash4">
    <w:name w:val="Dash 4"/>
    <w:basedOn w:val="Normal"/>
    <w:rsid w:val="00361876"/>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361876"/>
    <w:pPr>
      <w:numPr>
        <w:numId w:val="8"/>
      </w:numPr>
      <w:tabs>
        <w:tab w:val="clear" w:pos="567"/>
        <w:tab w:val="num" w:pos="1080"/>
      </w:tabs>
      <w:ind w:left="1080" w:hanging="360"/>
    </w:pPr>
  </w:style>
  <w:style w:type="paragraph" w:customStyle="1" w:styleId="DashEqual1">
    <w:name w:val="Dash Equal 1"/>
    <w:basedOn w:val="Dash1"/>
    <w:rsid w:val="00361876"/>
    <w:pPr>
      <w:numPr>
        <w:numId w:val="9"/>
      </w:numPr>
      <w:tabs>
        <w:tab w:val="clear" w:pos="1134"/>
        <w:tab w:val="num" w:pos="1440"/>
      </w:tabs>
      <w:ind w:left="1440" w:hanging="360"/>
    </w:pPr>
  </w:style>
  <w:style w:type="paragraph" w:customStyle="1" w:styleId="DashEqual2">
    <w:name w:val="Dash Equal 2"/>
    <w:basedOn w:val="Dash2"/>
    <w:rsid w:val="00361876"/>
    <w:pPr>
      <w:numPr>
        <w:numId w:val="10"/>
      </w:numPr>
      <w:tabs>
        <w:tab w:val="clear" w:pos="1701"/>
        <w:tab w:val="num" w:pos="1440"/>
      </w:tabs>
      <w:ind w:left="1440" w:hanging="360"/>
    </w:pPr>
  </w:style>
  <w:style w:type="paragraph" w:customStyle="1" w:styleId="DashEqual3">
    <w:name w:val="Dash Equal 3"/>
    <w:basedOn w:val="Dash3"/>
    <w:rsid w:val="00361876"/>
    <w:pPr>
      <w:numPr>
        <w:numId w:val="11"/>
      </w:numPr>
      <w:tabs>
        <w:tab w:val="clear" w:pos="2268"/>
        <w:tab w:val="num" w:pos="1800"/>
      </w:tabs>
      <w:ind w:left="1800" w:hanging="360"/>
    </w:pPr>
  </w:style>
  <w:style w:type="paragraph" w:customStyle="1" w:styleId="DashEqual4">
    <w:name w:val="Dash Equal 4"/>
    <w:basedOn w:val="Dash4"/>
    <w:rsid w:val="00361876"/>
    <w:pPr>
      <w:numPr>
        <w:numId w:val="12"/>
      </w:numPr>
      <w:tabs>
        <w:tab w:val="clear" w:pos="2835"/>
        <w:tab w:val="num" w:pos="1800"/>
      </w:tabs>
      <w:ind w:left="1800" w:hanging="360"/>
    </w:pPr>
  </w:style>
  <w:style w:type="character" w:customStyle="1" w:styleId="Marker">
    <w:name w:val="Marker"/>
    <w:basedOn w:val="DefaultParagraphFont"/>
    <w:rsid w:val="00361876"/>
    <w:rPr>
      <w:color w:val="0000FF"/>
      <w:shd w:val="clear" w:color="auto" w:fill="auto"/>
    </w:rPr>
  </w:style>
  <w:style w:type="character" w:customStyle="1" w:styleId="Marker1">
    <w:name w:val="Marker1"/>
    <w:basedOn w:val="DefaultParagraphFont"/>
    <w:rsid w:val="00361876"/>
    <w:rPr>
      <w:color w:val="008000"/>
      <w:shd w:val="clear" w:color="auto" w:fill="auto"/>
    </w:rPr>
  </w:style>
  <w:style w:type="paragraph" w:customStyle="1" w:styleId="HeadingLeft">
    <w:name w:val="Heading Left"/>
    <w:basedOn w:val="Normal"/>
    <w:next w:val="Normal"/>
    <w:rsid w:val="00361876"/>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361876"/>
    <w:pPr>
      <w:numPr>
        <w:numId w:val="22"/>
      </w:numPr>
      <w:tabs>
        <w:tab w:val="clear" w:pos="567"/>
        <w:tab w:val="num" w:pos="1800"/>
      </w:tabs>
      <w:ind w:left="1800" w:hanging="360"/>
    </w:pPr>
  </w:style>
  <w:style w:type="paragraph" w:customStyle="1" w:styleId="Heading123">
    <w:name w:val="Heading 123"/>
    <w:basedOn w:val="HeadingLeft"/>
    <w:next w:val="Normal"/>
    <w:rsid w:val="00361876"/>
    <w:pPr>
      <w:numPr>
        <w:numId w:val="21"/>
      </w:numPr>
      <w:tabs>
        <w:tab w:val="clear" w:pos="567"/>
        <w:tab w:val="num" w:pos="1800"/>
      </w:tabs>
      <w:ind w:left="1800" w:hanging="360"/>
    </w:pPr>
  </w:style>
  <w:style w:type="paragraph" w:customStyle="1" w:styleId="HeadingABC">
    <w:name w:val="Heading ABC"/>
    <w:basedOn w:val="HeadingLeft"/>
    <w:next w:val="Normal"/>
    <w:rsid w:val="00361876"/>
    <w:pPr>
      <w:numPr>
        <w:numId w:val="20"/>
      </w:numPr>
      <w:tabs>
        <w:tab w:val="clear" w:pos="567"/>
        <w:tab w:val="num" w:pos="1440"/>
      </w:tabs>
      <w:ind w:left="1440" w:hanging="360"/>
    </w:pPr>
  </w:style>
  <w:style w:type="paragraph" w:customStyle="1" w:styleId="HeadingCentered">
    <w:name w:val="Heading Centered"/>
    <w:basedOn w:val="HeadingLeft"/>
    <w:next w:val="Normal"/>
    <w:rsid w:val="00361876"/>
    <w:pPr>
      <w:jc w:val="center"/>
    </w:pPr>
  </w:style>
  <w:style w:type="paragraph" w:customStyle="1" w:styleId="Jardin">
    <w:name w:val="Jardin"/>
    <w:basedOn w:val="Normal"/>
    <w:rsid w:val="00361876"/>
    <w:pPr>
      <w:widowControl/>
      <w:spacing w:before="200"/>
      <w:jc w:val="center"/>
    </w:pPr>
    <w:rPr>
      <w:rFonts w:eastAsia="Calibri"/>
      <w:szCs w:val="22"/>
      <w:lang w:eastAsia="en-US"/>
    </w:rPr>
  </w:style>
  <w:style w:type="paragraph" w:customStyle="1" w:styleId="Amendment">
    <w:name w:val="Amendment"/>
    <w:basedOn w:val="Normal"/>
    <w:next w:val="Normal"/>
    <w:rsid w:val="00361876"/>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361876"/>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361876"/>
    <w:pPr>
      <w:widowControl/>
      <w:spacing w:before="120" w:after="480"/>
      <w:contextualSpacing/>
    </w:pPr>
    <w:rPr>
      <w:rFonts w:eastAsia="Calibri"/>
      <w:szCs w:val="22"/>
      <w:lang w:eastAsia="en-US"/>
    </w:rPr>
  </w:style>
  <w:style w:type="paragraph" w:customStyle="1" w:styleId="ReplyBold">
    <w:name w:val="Reply Bold"/>
    <w:basedOn w:val="ReplyRE"/>
    <w:next w:val="Normal"/>
    <w:rsid w:val="00361876"/>
    <w:rPr>
      <w:b/>
    </w:rPr>
  </w:style>
  <w:style w:type="paragraph" w:customStyle="1" w:styleId="Annex">
    <w:name w:val="Annex"/>
    <w:basedOn w:val="Normal"/>
    <w:next w:val="Normal"/>
    <w:rsid w:val="00361876"/>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361876"/>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361876"/>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361876"/>
    <w:rPr>
      <w:rFonts w:ascii="Times New Roman" w:hAnsi="Times New Roman" w:cs="Times New Roman"/>
      <w:b/>
      <w:sz w:val="24"/>
      <w:shd w:val="clear" w:color="auto" w:fill="CCCCCC"/>
    </w:rPr>
  </w:style>
  <w:style w:type="paragraph" w:customStyle="1" w:styleId="NormalCompact">
    <w:name w:val="Normal Compact"/>
    <w:basedOn w:val="Normal"/>
    <w:next w:val="Normal"/>
    <w:rsid w:val="00361876"/>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361876"/>
    <w:pPr>
      <w:widowControl/>
    </w:pPr>
    <w:rPr>
      <w:rFonts w:eastAsia="Calibri"/>
      <w:sz w:val="20"/>
      <w:lang w:eastAsia="en-US"/>
    </w:rPr>
  </w:style>
  <w:style w:type="character" w:customStyle="1" w:styleId="EndnoteTextChar">
    <w:name w:val="Endnote Text Char"/>
    <w:basedOn w:val="DefaultParagraphFont"/>
    <w:link w:val="EndnoteText"/>
    <w:uiPriority w:val="99"/>
    <w:rsid w:val="00361876"/>
    <w:rPr>
      <w:rFonts w:eastAsia="Calibri"/>
      <w:lang w:val="sv-SE" w:eastAsia="en-US"/>
    </w:rPr>
  </w:style>
  <w:style w:type="character" w:styleId="EndnoteReference">
    <w:name w:val="endnote reference"/>
    <w:basedOn w:val="DefaultParagraphFont"/>
    <w:uiPriority w:val="99"/>
    <w:unhideWhenUsed/>
    <w:rsid w:val="00361876"/>
    <w:rPr>
      <w:vertAlign w:val="superscript"/>
    </w:rPr>
  </w:style>
  <w:style w:type="paragraph" w:customStyle="1" w:styleId="HeaderCouncilLarge">
    <w:name w:val="Header Council Large"/>
    <w:basedOn w:val="Normal"/>
    <w:link w:val="HeaderCouncilLargeChar"/>
    <w:rsid w:val="00361876"/>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361876"/>
    <w:rPr>
      <w:rFonts w:eastAsia="Calibri"/>
      <w:sz w:val="24"/>
      <w:szCs w:val="22"/>
      <w:lang w:val="sv-SE" w:eastAsia="en-US"/>
    </w:rPr>
  </w:style>
  <w:style w:type="character" w:customStyle="1" w:styleId="HeaderCouncilLargeChar">
    <w:name w:val="Header Council Large Char"/>
    <w:basedOn w:val="TechnicalBlockChar"/>
    <w:link w:val="HeaderCouncilLarge"/>
    <w:rsid w:val="00361876"/>
    <w:rPr>
      <w:rFonts w:eastAsia="Calibri"/>
      <w:sz w:val="2"/>
      <w:szCs w:val="22"/>
      <w:lang w:val="sv-SE" w:eastAsia="en-US"/>
    </w:rPr>
  </w:style>
  <w:style w:type="paragraph" w:customStyle="1" w:styleId="FooterText">
    <w:name w:val="Footer Text"/>
    <w:basedOn w:val="Normal"/>
    <w:rsid w:val="00361876"/>
    <w:pPr>
      <w:widowControl/>
    </w:pPr>
    <w:rPr>
      <w:szCs w:val="24"/>
      <w:lang w:eastAsia="en-US"/>
    </w:rPr>
  </w:style>
  <w:style w:type="character" w:styleId="PlaceholderText">
    <w:name w:val="Placeholder Text"/>
    <w:basedOn w:val="DefaultParagraphFont"/>
    <w:uiPriority w:val="99"/>
    <w:semiHidden/>
    <w:rsid w:val="00361876"/>
    <w:rPr>
      <w:color w:val="808080"/>
    </w:rPr>
  </w:style>
  <w:style w:type="paragraph" w:customStyle="1" w:styleId="Default">
    <w:name w:val="Default"/>
    <w:rsid w:val="00361876"/>
    <w:pPr>
      <w:autoSpaceDE w:val="0"/>
      <w:autoSpaceDN w:val="0"/>
      <w:adjustRightInd w:val="0"/>
    </w:pPr>
    <w:rPr>
      <w:rFonts w:ascii="Verdana" w:eastAsia="Calibri" w:hAnsi="Verdana" w:cs="Verdana"/>
      <w:color w:val="000000"/>
      <w:sz w:val="24"/>
      <w:szCs w:val="24"/>
      <w:lang w:val="sv-SE" w:eastAsia="en-US"/>
    </w:rPr>
  </w:style>
  <w:style w:type="paragraph" w:customStyle="1" w:styleId="31">
    <w:name w:val="31"/>
    <w:basedOn w:val="Normal"/>
    <w:next w:val="ListParagraph"/>
    <w:link w:val="ListParagraphChar"/>
    <w:uiPriority w:val="34"/>
    <w:qFormat/>
    <w:rsid w:val="00361876"/>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361876"/>
    <w:rPr>
      <w:color w:val="0000FF"/>
      <w:u w:val="single"/>
    </w:rPr>
  </w:style>
  <w:style w:type="paragraph" w:customStyle="1" w:styleId="Personnequisigne">
    <w:name w:val="Personne qui signe"/>
    <w:basedOn w:val="Normal"/>
    <w:next w:val="Normal"/>
    <w:qFormat/>
    <w:rsid w:val="00361876"/>
    <w:pPr>
      <w:widowControl/>
      <w:tabs>
        <w:tab w:val="left" w:pos="4252"/>
      </w:tabs>
    </w:pPr>
    <w:rPr>
      <w:rFonts w:eastAsia="Calibri"/>
      <w:i/>
      <w:szCs w:val="22"/>
      <w:lang w:eastAsia="en-US"/>
    </w:rPr>
  </w:style>
  <w:style w:type="paragraph" w:customStyle="1" w:styleId="Lignefinal">
    <w:name w:val="Ligne final"/>
    <w:basedOn w:val="Normal"/>
    <w:next w:val="Normal"/>
    <w:rsid w:val="0036187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361876"/>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361876"/>
    <w:rPr>
      <w:rFonts w:ascii="Open Sans" w:eastAsia="Calibri" w:hAnsi="Open Sans" w:cs="Arial"/>
      <w:sz w:val="22"/>
      <w:szCs w:val="22"/>
      <w:lang w:val="sv-SE" w:eastAsia="en-US"/>
    </w:rPr>
  </w:style>
  <w:style w:type="paragraph" w:styleId="Revision">
    <w:name w:val="Revision"/>
    <w:hidden/>
    <w:uiPriority w:val="99"/>
    <w:semiHidden/>
    <w:rsid w:val="00361876"/>
    <w:rPr>
      <w:rFonts w:eastAsia="Calibri"/>
      <w:sz w:val="24"/>
      <w:szCs w:val="22"/>
      <w:lang w:val="sv-SE" w:eastAsia="en-US"/>
    </w:rPr>
  </w:style>
  <w:style w:type="numbering" w:customStyle="1" w:styleId="NoList11">
    <w:name w:val="No List11"/>
    <w:next w:val="NoList"/>
    <w:uiPriority w:val="99"/>
    <w:semiHidden/>
    <w:unhideWhenUsed/>
    <w:rsid w:val="00361876"/>
  </w:style>
  <w:style w:type="paragraph" w:styleId="TOC4">
    <w:name w:val="toc 4"/>
    <w:basedOn w:val="Normal"/>
    <w:next w:val="Normal"/>
    <w:uiPriority w:val="39"/>
    <w:unhideWhenUsed/>
    <w:rsid w:val="00361876"/>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361876"/>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361876"/>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361876"/>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361876"/>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361876"/>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361876"/>
    <w:pPr>
      <w:widowControl/>
      <w:spacing w:before="120" w:after="120" w:line="360" w:lineRule="auto"/>
      <w:ind w:left="4252"/>
    </w:pPr>
    <w:rPr>
      <w:rFonts w:eastAsia="Calibri"/>
      <w:szCs w:val="22"/>
      <w:lang w:eastAsia="en-US"/>
    </w:rPr>
  </w:style>
  <w:style w:type="paragraph" w:customStyle="1" w:styleId="Text8">
    <w:name w:val="Text 8"/>
    <w:basedOn w:val="Normal"/>
    <w:rsid w:val="00361876"/>
    <w:pPr>
      <w:widowControl/>
      <w:spacing w:before="120" w:after="120" w:line="360" w:lineRule="auto"/>
      <w:ind w:left="4819"/>
    </w:pPr>
    <w:rPr>
      <w:rFonts w:eastAsia="Calibri"/>
      <w:szCs w:val="22"/>
      <w:lang w:eastAsia="en-US"/>
    </w:rPr>
  </w:style>
  <w:style w:type="paragraph" w:customStyle="1" w:styleId="Text9">
    <w:name w:val="Text 9"/>
    <w:basedOn w:val="Normal"/>
    <w:rsid w:val="00361876"/>
    <w:pPr>
      <w:widowControl/>
      <w:spacing w:before="120" w:after="120" w:line="360" w:lineRule="auto"/>
      <w:ind w:left="5386"/>
    </w:pPr>
    <w:rPr>
      <w:rFonts w:eastAsia="Calibri"/>
      <w:szCs w:val="22"/>
      <w:lang w:eastAsia="en-US"/>
    </w:rPr>
  </w:style>
  <w:style w:type="paragraph" w:customStyle="1" w:styleId="Text10">
    <w:name w:val="Text 10"/>
    <w:basedOn w:val="Normal"/>
    <w:rsid w:val="00361876"/>
    <w:pPr>
      <w:widowControl/>
      <w:spacing w:before="120" w:after="120" w:line="360" w:lineRule="auto"/>
      <w:ind w:left="5953"/>
    </w:pPr>
    <w:rPr>
      <w:rFonts w:eastAsia="Calibri"/>
      <w:szCs w:val="22"/>
      <w:lang w:eastAsia="en-US"/>
    </w:rPr>
  </w:style>
  <w:style w:type="paragraph" w:customStyle="1" w:styleId="NormalLeft">
    <w:name w:val="Normal Left"/>
    <w:basedOn w:val="Normal"/>
    <w:rsid w:val="00361876"/>
    <w:pPr>
      <w:widowControl/>
      <w:spacing w:before="120" w:after="120" w:line="360" w:lineRule="auto"/>
    </w:pPr>
    <w:rPr>
      <w:rFonts w:eastAsia="Calibri"/>
      <w:szCs w:val="22"/>
      <w:lang w:eastAsia="en-US"/>
    </w:rPr>
  </w:style>
  <w:style w:type="paragraph" w:customStyle="1" w:styleId="QuotedText">
    <w:name w:val="Quoted Text"/>
    <w:basedOn w:val="Normal"/>
    <w:rsid w:val="00361876"/>
    <w:pPr>
      <w:widowControl/>
      <w:spacing w:before="120" w:after="120" w:line="360" w:lineRule="auto"/>
      <w:ind w:left="1417"/>
    </w:pPr>
    <w:rPr>
      <w:rFonts w:eastAsia="Calibri"/>
      <w:szCs w:val="22"/>
      <w:lang w:eastAsia="en-US"/>
    </w:rPr>
  </w:style>
  <w:style w:type="paragraph" w:customStyle="1" w:styleId="Point0">
    <w:name w:val="Point 0"/>
    <w:basedOn w:val="Normal"/>
    <w:rsid w:val="00361876"/>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361876"/>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361876"/>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361876"/>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361876"/>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61876"/>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61876"/>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61876"/>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61876"/>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61876"/>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61876"/>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61876"/>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61876"/>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61876"/>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61876"/>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61876"/>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61876"/>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61876"/>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61876"/>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61876"/>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61876"/>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6187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61876"/>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361876"/>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361876"/>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361876"/>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361876"/>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361876"/>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361876"/>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361876"/>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361876"/>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361876"/>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361876"/>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361876"/>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361876"/>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361876"/>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361876"/>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361876"/>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361876"/>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361876"/>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61876"/>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61876"/>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61876"/>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61876"/>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61876"/>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61876"/>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361876"/>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361876"/>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61876"/>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61876"/>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61876"/>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61876"/>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61876"/>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361876"/>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361876"/>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361876"/>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361876"/>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361876"/>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361876"/>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361876"/>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361876"/>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361876"/>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361876"/>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361876"/>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361876"/>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361876"/>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361876"/>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361876"/>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361876"/>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361876"/>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361876"/>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361876"/>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61876"/>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361876"/>
    <w:pPr>
      <w:widowControl/>
      <w:spacing w:before="480" w:after="120" w:line="360" w:lineRule="auto"/>
    </w:pPr>
    <w:rPr>
      <w:rFonts w:eastAsia="Calibri"/>
      <w:szCs w:val="22"/>
      <w:lang w:eastAsia="en-US"/>
    </w:rPr>
  </w:style>
  <w:style w:type="paragraph" w:customStyle="1" w:styleId="Considrant">
    <w:name w:val="Considérant"/>
    <w:basedOn w:val="Normal"/>
    <w:rsid w:val="00361876"/>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361876"/>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361876"/>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361876"/>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361876"/>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361876"/>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361876"/>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361876"/>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361876"/>
    <w:pPr>
      <w:keepNext/>
      <w:widowControl/>
      <w:spacing w:before="360" w:after="120" w:line="360" w:lineRule="auto"/>
      <w:jc w:val="center"/>
    </w:pPr>
    <w:rPr>
      <w:rFonts w:eastAsia="Calibri"/>
      <w:i/>
      <w:szCs w:val="22"/>
      <w:lang w:eastAsia="en-US"/>
    </w:rPr>
  </w:style>
  <w:style w:type="paragraph" w:customStyle="1" w:styleId="LignefinalLandscape">
    <w:name w:val="Ligne final (Landscape)"/>
    <w:basedOn w:val="Normal"/>
    <w:next w:val="Normal"/>
    <w:rsid w:val="0036187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61876"/>
    <w:pPr>
      <w:widowControl/>
      <w:spacing w:line="360" w:lineRule="auto"/>
      <w:ind w:left="5103"/>
    </w:pPr>
    <w:rPr>
      <w:rFonts w:eastAsia="Calibri"/>
      <w:szCs w:val="22"/>
      <w:lang w:eastAsia="en-US"/>
    </w:rPr>
  </w:style>
  <w:style w:type="paragraph" w:customStyle="1" w:styleId="EntLogo">
    <w:name w:val="EntLogo"/>
    <w:basedOn w:val="Normal"/>
    <w:rsid w:val="00361876"/>
    <w:pPr>
      <w:widowControl/>
      <w:tabs>
        <w:tab w:val="right" w:pos="9639"/>
      </w:tabs>
      <w:spacing w:line="360" w:lineRule="auto"/>
    </w:pPr>
    <w:rPr>
      <w:rFonts w:eastAsia="Calibri"/>
      <w:b/>
      <w:szCs w:val="22"/>
      <w:lang w:eastAsia="en-US"/>
    </w:rPr>
  </w:style>
  <w:style w:type="paragraph" w:customStyle="1" w:styleId="EntInstit">
    <w:name w:val="EntInstit"/>
    <w:basedOn w:val="Normal"/>
    <w:rsid w:val="00361876"/>
    <w:pPr>
      <w:widowControl/>
      <w:jc w:val="right"/>
    </w:pPr>
    <w:rPr>
      <w:rFonts w:eastAsia="Calibri"/>
      <w:b/>
      <w:szCs w:val="22"/>
      <w:lang w:eastAsia="en-US"/>
    </w:rPr>
  </w:style>
  <w:style w:type="paragraph" w:customStyle="1" w:styleId="EntRefer">
    <w:name w:val="EntRefer"/>
    <w:basedOn w:val="Normal"/>
    <w:rsid w:val="00361876"/>
    <w:pPr>
      <w:widowControl/>
    </w:pPr>
    <w:rPr>
      <w:rFonts w:eastAsia="Calibri"/>
      <w:b/>
      <w:szCs w:val="22"/>
      <w:lang w:eastAsia="en-US"/>
    </w:rPr>
  </w:style>
  <w:style w:type="paragraph" w:customStyle="1" w:styleId="EntEmet">
    <w:name w:val="EntEmet"/>
    <w:basedOn w:val="Normal"/>
    <w:rsid w:val="00361876"/>
    <w:pPr>
      <w:widowControl/>
      <w:spacing w:before="40"/>
    </w:pPr>
    <w:rPr>
      <w:rFonts w:eastAsia="Calibri"/>
      <w:szCs w:val="22"/>
      <w:lang w:eastAsia="en-US"/>
    </w:rPr>
  </w:style>
  <w:style w:type="paragraph" w:customStyle="1" w:styleId="EntText">
    <w:name w:val="EntText"/>
    <w:basedOn w:val="Normal"/>
    <w:rsid w:val="00361876"/>
    <w:pPr>
      <w:widowControl/>
      <w:spacing w:before="120" w:after="120" w:line="360" w:lineRule="auto"/>
    </w:pPr>
    <w:rPr>
      <w:rFonts w:eastAsia="Calibri"/>
      <w:szCs w:val="22"/>
      <w:lang w:eastAsia="en-US"/>
    </w:rPr>
  </w:style>
  <w:style w:type="paragraph" w:customStyle="1" w:styleId="EntEU">
    <w:name w:val="EntEU"/>
    <w:basedOn w:val="Normal"/>
    <w:rsid w:val="00361876"/>
    <w:pPr>
      <w:widowControl/>
      <w:spacing w:before="240" w:after="240"/>
      <w:jc w:val="center"/>
    </w:pPr>
    <w:rPr>
      <w:rFonts w:eastAsia="Calibri"/>
      <w:b/>
      <w:sz w:val="36"/>
      <w:szCs w:val="22"/>
      <w:lang w:eastAsia="en-US"/>
    </w:rPr>
  </w:style>
  <w:style w:type="paragraph" w:customStyle="1" w:styleId="EntASSOC">
    <w:name w:val="EntASSOC"/>
    <w:basedOn w:val="Normal"/>
    <w:rsid w:val="00361876"/>
    <w:pPr>
      <w:widowControl/>
      <w:jc w:val="center"/>
    </w:pPr>
    <w:rPr>
      <w:rFonts w:eastAsia="Calibri"/>
      <w:b/>
      <w:szCs w:val="22"/>
      <w:lang w:eastAsia="en-US"/>
    </w:rPr>
  </w:style>
  <w:style w:type="paragraph" w:customStyle="1" w:styleId="EntACP">
    <w:name w:val="EntACP"/>
    <w:basedOn w:val="Normal"/>
    <w:rsid w:val="00361876"/>
    <w:pPr>
      <w:widowControl/>
      <w:spacing w:after="180"/>
      <w:jc w:val="center"/>
    </w:pPr>
    <w:rPr>
      <w:rFonts w:eastAsia="Calibri"/>
      <w:b/>
      <w:spacing w:val="40"/>
      <w:sz w:val="28"/>
      <w:szCs w:val="22"/>
      <w:lang w:eastAsia="en-US"/>
    </w:rPr>
  </w:style>
  <w:style w:type="paragraph" w:customStyle="1" w:styleId="EntInstitACP">
    <w:name w:val="EntInstitACP"/>
    <w:basedOn w:val="Normal"/>
    <w:rsid w:val="00361876"/>
    <w:pPr>
      <w:widowControl/>
      <w:jc w:val="center"/>
    </w:pPr>
    <w:rPr>
      <w:rFonts w:eastAsia="Calibri"/>
      <w:b/>
      <w:szCs w:val="22"/>
      <w:lang w:eastAsia="en-US"/>
    </w:rPr>
  </w:style>
  <w:style w:type="paragraph" w:customStyle="1" w:styleId="Genredudocument">
    <w:name w:val="Genre du document"/>
    <w:basedOn w:val="EntRefer"/>
    <w:next w:val="EntRefer"/>
    <w:rsid w:val="00361876"/>
    <w:pPr>
      <w:spacing w:before="240"/>
    </w:pPr>
  </w:style>
  <w:style w:type="paragraph" w:customStyle="1" w:styleId="Accordtitre">
    <w:name w:val="Accord titre"/>
    <w:basedOn w:val="Normal"/>
    <w:rsid w:val="00361876"/>
    <w:pPr>
      <w:widowControl/>
      <w:spacing w:line="360" w:lineRule="auto"/>
      <w:jc w:val="center"/>
    </w:pPr>
    <w:rPr>
      <w:rFonts w:eastAsia="Calibri"/>
      <w:szCs w:val="22"/>
      <w:lang w:eastAsia="en-US"/>
    </w:rPr>
  </w:style>
  <w:style w:type="paragraph" w:customStyle="1" w:styleId="FooterAccord">
    <w:name w:val="Footer Accord"/>
    <w:basedOn w:val="Normal"/>
    <w:rsid w:val="0036187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6187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61876"/>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61876"/>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361876"/>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361876"/>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361876"/>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61876"/>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61876"/>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61876"/>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61876"/>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61876"/>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61876"/>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61876"/>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61876"/>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61876"/>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61876"/>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61876"/>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61876"/>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61876"/>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61876"/>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61876"/>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61876"/>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61876"/>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61876"/>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61876"/>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61876"/>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61876"/>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61876"/>
    <w:pPr>
      <w:pBdr>
        <w:left w:val="single" w:sz="18" w:space="5" w:color="0070C0"/>
      </w:pBdr>
      <w:spacing w:after="160" w:line="259" w:lineRule="auto"/>
    </w:pPr>
    <w:rPr>
      <w:rFonts w:ascii="Calibri" w:eastAsia="Calibri" w:hAnsi="Calibri" w:cs="Arial"/>
      <w:i/>
      <w:sz w:val="22"/>
      <w:szCs w:val="22"/>
      <w:lang w:val="sv-SE" w:eastAsia="en-US"/>
    </w:rPr>
  </w:style>
  <w:style w:type="paragraph" w:customStyle="1" w:styleId="CommentFwdQuotedText">
    <w:name w:val="CommentFwdQuotedText"/>
    <w:basedOn w:val="Normal"/>
    <w:rsid w:val="0036187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61876"/>
    <w:pPr>
      <w:pBdr>
        <w:top w:val="none" w:sz="0" w:space="0" w:color="auto"/>
        <w:left w:val="single" w:sz="4" w:space="20" w:color="auto"/>
      </w:pBdr>
    </w:pPr>
  </w:style>
  <w:style w:type="character" w:customStyle="1" w:styleId="diff-tte-added">
    <w:name w:val="diff-tte-added"/>
    <w:basedOn w:val="DefaultParagraphFont"/>
    <w:rsid w:val="00361876"/>
    <w:rPr>
      <w:b/>
      <w:i/>
    </w:rPr>
  </w:style>
  <w:style w:type="character" w:customStyle="1" w:styleId="diff-tte-removed">
    <w:name w:val="diff-tte-removed"/>
    <w:basedOn w:val="DefaultParagraphFont"/>
    <w:rsid w:val="00361876"/>
    <w:rPr>
      <w:strike/>
    </w:rPr>
  </w:style>
  <w:style w:type="character" w:customStyle="1" w:styleId="InstitutionquisigneChar">
    <w:name w:val="Institution qui signe Char"/>
    <w:basedOn w:val="DefaultParagraphFont"/>
    <w:link w:val="Institutionquisigne"/>
    <w:rsid w:val="00361876"/>
    <w:rPr>
      <w:rFonts w:eastAsia="Calibri"/>
      <w:i/>
      <w:sz w:val="24"/>
      <w:szCs w:val="22"/>
      <w:lang w:val="sv-SE" w:eastAsia="en-US"/>
    </w:rPr>
  </w:style>
  <w:style w:type="paragraph" w:styleId="ListParagraph">
    <w:name w:val="List Paragraph"/>
    <w:basedOn w:val="Normal"/>
    <w:uiPriority w:val="34"/>
    <w:qFormat/>
    <w:rsid w:val="00361876"/>
    <w:pPr>
      <w:ind w:left="720"/>
      <w:contextualSpacing/>
    </w:pPr>
  </w:style>
  <w:style w:type="paragraph" w:customStyle="1" w:styleId="HeadingDocType24a">
    <w:name w:val="HeadingDocType24a"/>
    <w:basedOn w:val="Normal"/>
    <w:rsid w:val="00A7436A"/>
    <w:pPr>
      <w:spacing w:after="480"/>
      <w:jc w:val="center"/>
    </w:pPr>
    <w:rPr>
      <w:rFonts w:ascii="Arial" w:hAnsi="Arial"/>
      <w:b/>
      <w:sz w:val="48"/>
    </w:rPr>
  </w:style>
  <w:style w:type="paragraph" w:customStyle="1" w:styleId="HeadingReferenceERCO">
    <w:name w:val="HeadingReferenceERCO"/>
    <w:basedOn w:val="Normal"/>
    <w:rsid w:val="00A7436A"/>
    <w:pPr>
      <w:spacing w:before="360" w:after="240"/>
      <w:jc w:val="right"/>
    </w:pPr>
    <w:rPr>
      <w:rFonts w:ascii="Arial" w:hAnsi="Arial"/>
      <w:b/>
    </w:rPr>
  </w:style>
  <w:style w:type="paragraph" w:customStyle="1" w:styleId="NormalCenter">
    <w:name w:val="NormalCenter"/>
    <w:basedOn w:val="Normal"/>
    <w:rsid w:val="00A7436A"/>
    <w:pPr>
      <w:jc w:val="center"/>
    </w:pPr>
  </w:style>
  <w:style w:type="paragraph" w:customStyle="1" w:styleId="LineSingle">
    <w:name w:val="LineSingle"/>
    <w:basedOn w:val="Normal"/>
    <w:next w:val="Normal"/>
    <w:rsid w:val="00A7436A"/>
    <w:pPr>
      <w:pBdr>
        <w:bottom w:val="single" w:sz="4" w:space="1" w:color="auto"/>
      </w:pBdr>
      <w:spacing w:after="240"/>
    </w:pPr>
  </w:style>
  <w:style w:type="paragraph" w:customStyle="1" w:styleId="HeadingDate">
    <w:name w:val="HeadingDate"/>
    <w:basedOn w:val="Normal"/>
    <w:rsid w:val="00A7436A"/>
    <w:pPr>
      <w:spacing w:before="240" w:after="240"/>
    </w:pPr>
  </w:style>
  <w:style w:type="character" w:customStyle="1" w:styleId="UnresolvedMention1">
    <w:name w:val="Unresolved Mention1"/>
    <w:basedOn w:val="DefaultParagraphFont"/>
    <w:uiPriority w:val="99"/>
    <w:semiHidden/>
    <w:unhideWhenUsed/>
    <w:rsid w:val="00A7436A"/>
    <w:rPr>
      <w:color w:val="605E5C"/>
      <w:shd w:val="clear" w:color="auto" w:fill="E1DFDD"/>
    </w:rPr>
  </w:style>
  <w:style w:type="character" w:customStyle="1" w:styleId="FollowedHyperlink1">
    <w:name w:val="FollowedHyperlink1"/>
    <w:basedOn w:val="DefaultParagraphFont"/>
    <w:uiPriority w:val="99"/>
    <w:semiHidden/>
    <w:unhideWhenUsed/>
    <w:rsid w:val="00A7436A"/>
    <w:rPr>
      <w:color w:val="800080"/>
      <w:u w:val="single"/>
    </w:rPr>
  </w:style>
  <w:style w:type="paragraph" w:customStyle="1" w:styleId="pf0">
    <w:name w:val="pf0"/>
    <w:basedOn w:val="Normal"/>
    <w:rsid w:val="00A7436A"/>
    <w:pPr>
      <w:widowControl/>
      <w:spacing w:before="100" w:beforeAutospacing="1" w:after="100" w:afterAutospacing="1"/>
    </w:pPr>
    <w:rPr>
      <w:szCs w:val="24"/>
      <w:lang w:eastAsia="en-IE"/>
    </w:rPr>
  </w:style>
  <w:style w:type="character" w:styleId="FollowedHyperlink">
    <w:name w:val="FollowedHyperlink"/>
    <w:basedOn w:val="DefaultParagraphFont"/>
    <w:rsid w:val="00A743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AE9EB-2B4D-4A61-9D74-E2D4E976D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323</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NORRTHON Kelly</dc:creator>
  <cp:keywords/>
  <cp:lastModifiedBy>HODNE Catherine</cp:lastModifiedBy>
  <cp:revision>2</cp:revision>
  <cp:lastPrinted>2004-11-19T15:42:00Z</cp:lastPrinted>
  <dcterms:created xsi:type="dcterms:W3CDTF">2025-03-11T16:05:00Z</dcterms:created>
  <dcterms:modified xsi:type="dcterms:W3CDTF">2025-03-11T16:05:00Z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P9_TA(2024)0345_</vt:lpwstr>
  </property>
  <property fmtid="{D5CDD505-2E9C-101B-9397-08002B2CF9AE}" pid="4" name="&lt;Type&gt;">
    <vt:lpwstr>RR</vt:lpwstr>
  </property>
</Properties>
</file>