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449C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449C3" w:rsidRDefault="007C234E" w:rsidP="0010095E">
            <w:pPr>
              <w:pStyle w:val="EPName"/>
            </w:pPr>
            <w:r w:rsidRPr="005449C3">
              <w:t>Europski parlament</w:t>
            </w:r>
          </w:p>
          <w:p w:rsidR="00751A4A" w:rsidRPr="005449C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795D">
              <w:t>2019</w:t>
            </w:r>
            <w:r w:rsidRPr="005449C3">
              <w:t>-</w:t>
            </w:r>
            <w:r w:rsidRPr="0044795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449C3" w:rsidRDefault="00187494" w:rsidP="0010095E">
            <w:pPr>
              <w:pStyle w:val="EPLogo"/>
            </w:pPr>
            <w:r w:rsidRPr="005449C3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449C3" w:rsidRDefault="00D058B8" w:rsidP="004C5D52">
      <w:pPr>
        <w:pStyle w:val="LineTop"/>
      </w:pPr>
    </w:p>
    <w:p w:rsidR="00680577" w:rsidRPr="005449C3" w:rsidRDefault="007C234E" w:rsidP="00680577">
      <w:pPr>
        <w:pStyle w:val="EPBodyTA1"/>
      </w:pPr>
      <w:r w:rsidRPr="005449C3">
        <w:t>USVOJENI TEKSTOVI</w:t>
      </w:r>
    </w:p>
    <w:p w:rsidR="00D058B8" w:rsidRPr="005449C3" w:rsidRDefault="00D058B8" w:rsidP="00D058B8">
      <w:pPr>
        <w:pStyle w:val="LineBottom"/>
      </w:pPr>
    </w:p>
    <w:p w:rsidR="007C234E" w:rsidRPr="005449C3" w:rsidRDefault="007C234E" w:rsidP="007C234E">
      <w:pPr>
        <w:pStyle w:val="ATHeading1"/>
      </w:pPr>
      <w:bookmarkStart w:id="0" w:name="TANumber"/>
      <w:r w:rsidRPr="005449C3">
        <w:t>P</w:t>
      </w:r>
      <w:r w:rsidRPr="0044795D">
        <w:t>9</w:t>
      </w:r>
      <w:r w:rsidRPr="005449C3">
        <w:t>_TA(</w:t>
      </w:r>
      <w:r w:rsidRPr="0044795D">
        <w:t>2024</w:t>
      </w:r>
      <w:r w:rsidRPr="005449C3">
        <w:t>)</w:t>
      </w:r>
      <w:r w:rsidRPr="0044795D">
        <w:t>0</w:t>
      </w:r>
      <w:bookmarkEnd w:id="0"/>
      <w:r w:rsidR="006371CB" w:rsidRPr="0044795D">
        <w:t>346</w:t>
      </w:r>
    </w:p>
    <w:p w:rsidR="007C234E" w:rsidRPr="005449C3" w:rsidRDefault="007C234E" w:rsidP="007C234E">
      <w:pPr>
        <w:pStyle w:val="ATHeading2"/>
      </w:pPr>
      <w:bookmarkStart w:id="1" w:name="title"/>
      <w:r w:rsidRPr="005449C3">
        <w:t xml:space="preserve">Izmjena Uredbe (EU) </w:t>
      </w:r>
      <w:r w:rsidRPr="0044795D">
        <w:t>2016</w:t>
      </w:r>
      <w:r w:rsidRPr="005449C3">
        <w:t>/</w:t>
      </w:r>
      <w:r w:rsidRPr="0044795D">
        <w:t>2031</w:t>
      </w:r>
      <w:r w:rsidRPr="005449C3">
        <w:t xml:space="preserve"> o zaštitnim mjerama protiv organizama štetnih za bilje</w:t>
      </w:r>
      <w:bookmarkEnd w:id="1"/>
    </w:p>
    <w:p w:rsidR="007C234E" w:rsidRPr="005449C3" w:rsidRDefault="007C234E" w:rsidP="007C234E">
      <w:pPr>
        <w:rPr>
          <w:i/>
          <w:vanish/>
        </w:rPr>
      </w:pPr>
      <w:r w:rsidRPr="005449C3">
        <w:rPr>
          <w:i/>
        </w:rPr>
        <w:fldChar w:fldCharType="begin"/>
      </w:r>
      <w:r w:rsidRPr="005449C3">
        <w:rPr>
          <w:i/>
        </w:rPr>
        <w:instrText xml:space="preserve"> TC"(</w:instrText>
      </w:r>
      <w:bookmarkStart w:id="2" w:name="DocNumber"/>
      <w:r w:rsidRPr="005449C3">
        <w:rPr>
          <w:i/>
        </w:rPr>
        <w:instrText>A</w:instrText>
      </w:r>
      <w:r w:rsidRPr="0044795D">
        <w:rPr>
          <w:i/>
        </w:rPr>
        <w:instrText>9</w:instrText>
      </w:r>
      <w:r w:rsidRPr="005449C3">
        <w:rPr>
          <w:i/>
        </w:rPr>
        <w:instrText>-</w:instrText>
      </w:r>
      <w:r w:rsidRPr="0044795D">
        <w:rPr>
          <w:i/>
        </w:rPr>
        <w:instrText>0035</w:instrText>
      </w:r>
      <w:r w:rsidRPr="005449C3">
        <w:rPr>
          <w:i/>
        </w:rPr>
        <w:instrText>/</w:instrText>
      </w:r>
      <w:r w:rsidRPr="0044795D">
        <w:rPr>
          <w:i/>
        </w:rPr>
        <w:instrText>2024</w:instrText>
      </w:r>
      <w:bookmarkEnd w:id="2"/>
      <w:r w:rsidRPr="005449C3">
        <w:rPr>
          <w:i/>
        </w:rPr>
        <w:instrText xml:space="preserve"> - Izvjestiteljica: </w:instrText>
      </w:r>
      <w:proofErr w:type="spellStart"/>
      <w:r w:rsidRPr="005449C3">
        <w:rPr>
          <w:i/>
        </w:rPr>
        <w:instrText>Clara</w:instrText>
      </w:r>
      <w:proofErr w:type="spellEnd"/>
      <w:r w:rsidRPr="005449C3">
        <w:rPr>
          <w:i/>
        </w:rPr>
        <w:instrText xml:space="preserve"> </w:instrText>
      </w:r>
      <w:proofErr w:type="spellStart"/>
      <w:r w:rsidRPr="005449C3">
        <w:rPr>
          <w:i/>
        </w:rPr>
        <w:instrText>Aguilera</w:instrText>
      </w:r>
      <w:proofErr w:type="spellEnd"/>
      <w:r w:rsidRPr="005449C3">
        <w:rPr>
          <w:i/>
        </w:rPr>
        <w:instrText>)"\l</w:instrText>
      </w:r>
      <w:r w:rsidRPr="0044795D">
        <w:rPr>
          <w:i/>
        </w:rPr>
        <w:instrText>3</w:instrText>
      </w:r>
      <w:r w:rsidRPr="005449C3">
        <w:rPr>
          <w:i/>
        </w:rPr>
        <w:instrText xml:space="preserve"> \n&gt; \* MERGEFORMAT </w:instrText>
      </w:r>
      <w:r w:rsidRPr="005449C3">
        <w:rPr>
          <w:i/>
        </w:rPr>
        <w:fldChar w:fldCharType="end"/>
      </w:r>
    </w:p>
    <w:p w:rsidR="007C234E" w:rsidRPr="005449C3" w:rsidRDefault="007C234E" w:rsidP="007C234E">
      <w:pPr>
        <w:rPr>
          <w:vanish/>
        </w:rPr>
      </w:pPr>
      <w:bookmarkStart w:id="3" w:name="Commission"/>
      <w:r w:rsidRPr="005449C3">
        <w:rPr>
          <w:vanish/>
        </w:rPr>
        <w:t>Odbor za poljoprivredu i ruralni razvoj</w:t>
      </w:r>
      <w:bookmarkEnd w:id="3"/>
    </w:p>
    <w:p w:rsidR="007C234E" w:rsidRPr="005449C3" w:rsidRDefault="007C234E" w:rsidP="007C234E">
      <w:pPr>
        <w:rPr>
          <w:vanish/>
        </w:rPr>
      </w:pPr>
      <w:bookmarkStart w:id="4" w:name="PE"/>
      <w:r w:rsidRPr="005449C3">
        <w:rPr>
          <w:vanish/>
        </w:rPr>
        <w:t>PE</w:t>
      </w:r>
      <w:r w:rsidRPr="0044795D">
        <w:rPr>
          <w:vanish/>
        </w:rPr>
        <w:t>758</w:t>
      </w:r>
      <w:r w:rsidRPr="005449C3">
        <w:rPr>
          <w:vanish/>
        </w:rPr>
        <w:t>.</w:t>
      </w:r>
      <w:r w:rsidRPr="0044795D">
        <w:rPr>
          <w:vanish/>
        </w:rPr>
        <w:t>002</w:t>
      </w:r>
      <w:bookmarkEnd w:id="4"/>
    </w:p>
    <w:p w:rsidR="007C234E" w:rsidRPr="005449C3" w:rsidRDefault="007C234E" w:rsidP="007C234E">
      <w:pPr>
        <w:pStyle w:val="ATHeading3"/>
      </w:pPr>
      <w:bookmarkStart w:id="5" w:name="Sujet"/>
      <w:r w:rsidRPr="005449C3">
        <w:t xml:space="preserve">Zakonodavna rezolucija Europskog parlamenta od </w:t>
      </w:r>
      <w:r w:rsidR="00694FAB" w:rsidRPr="0044795D">
        <w:t>24</w:t>
      </w:r>
      <w:r w:rsidR="00694FAB" w:rsidRPr="005449C3">
        <w:t xml:space="preserve">. </w:t>
      </w:r>
      <w:r w:rsidR="00F11ABE" w:rsidRPr="005449C3">
        <w:t>travnja</w:t>
      </w:r>
      <w:r w:rsidRPr="005449C3">
        <w:t xml:space="preserve"> </w:t>
      </w:r>
      <w:r w:rsidRPr="0044795D">
        <w:t>2024</w:t>
      </w:r>
      <w:r w:rsidRPr="005449C3">
        <w:t xml:space="preserve">. o Prijedlogu uredbe Europskog parlamenta i Vijeća o izmjeni Uredbe (EU) </w:t>
      </w:r>
      <w:r w:rsidRPr="0044795D">
        <w:t>2016</w:t>
      </w:r>
      <w:r w:rsidRPr="005449C3">
        <w:t>/</w:t>
      </w:r>
      <w:r w:rsidRPr="0044795D">
        <w:t>2031</w:t>
      </w:r>
      <w:r w:rsidRPr="005449C3">
        <w:t xml:space="preserve"> Europskog parlamenta i Vijeća u pogledu višegodišnjih programa nadzora, obavijesti o prisutnosti reguliranih </w:t>
      </w:r>
      <w:proofErr w:type="spellStart"/>
      <w:r w:rsidRPr="005449C3">
        <w:t>nekarantenskih</w:t>
      </w:r>
      <w:proofErr w:type="spellEnd"/>
      <w:r w:rsidRPr="005449C3">
        <w:t xml:space="preserve"> štetnih organizama, privremenih odstupanja od uvoznih zabrana i posebnih uvoznih zahtjeva te uspostave postupaka za njihovo odobravanje, privremenih uvoznih zahtjeva za visokorizično bilje, biljne proizvode i druge predmete, uspostave postupaka za uvrštavanje visokorizičnog bilja na popis, sadržaja </w:t>
      </w:r>
      <w:proofErr w:type="spellStart"/>
      <w:r w:rsidRPr="005449C3">
        <w:t>fitosanitarnih</w:t>
      </w:r>
      <w:proofErr w:type="spellEnd"/>
      <w:r w:rsidRPr="005449C3">
        <w:t xml:space="preserve"> certifikata, upotrebe biljnih putovnica i određenih zahtjeva za izvješćivanje o </w:t>
      </w:r>
      <w:proofErr w:type="spellStart"/>
      <w:r w:rsidRPr="005449C3">
        <w:t>demarkiranim</w:t>
      </w:r>
      <w:proofErr w:type="spellEnd"/>
      <w:r w:rsidRPr="005449C3">
        <w:t xml:space="preserve"> područjima i nadzorima štetnih organizama</w:t>
      </w:r>
      <w:bookmarkEnd w:id="5"/>
      <w:r w:rsidRPr="005449C3">
        <w:t xml:space="preserve"> </w:t>
      </w:r>
      <w:bookmarkStart w:id="6" w:name="References"/>
      <w:r w:rsidRPr="005449C3">
        <w:t>(COM(</w:t>
      </w:r>
      <w:r w:rsidRPr="0044795D">
        <w:t>2023</w:t>
      </w:r>
      <w:r w:rsidRPr="005449C3">
        <w:t>)</w:t>
      </w:r>
      <w:r w:rsidR="00694FAB" w:rsidRPr="0044795D">
        <w:t>0</w:t>
      </w:r>
      <w:r w:rsidRPr="0044795D">
        <w:t>661</w:t>
      </w:r>
      <w:r w:rsidRPr="005449C3">
        <w:t xml:space="preserve"> – C</w:t>
      </w:r>
      <w:r w:rsidRPr="0044795D">
        <w:t>9</w:t>
      </w:r>
      <w:r w:rsidRPr="005449C3">
        <w:t>-</w:t>
      </w:r>
      <w:r w:rsidRPr="0044795D">
        <w:t>0391</w:t>
      </w:r>
      <w:r w:rsidRPr="005449C3">
        <w:t>/</w:t>
      </w:r>
      <w:r w:rsidRPr="0044795D">
        <w:t>2023</w:t>
      </w:r>
      <w:r w:rsidRPr="005449C3">
        <w:t xml:space="preserve"> – </w:t>
      </w:r>
      <w:r w:rsidRPr="0044795D">
        <w:t>2023</w:t>
      </w:r>
      <w:r w:rsidRPr="005449C3">
        <w:t>/</w:t>
      </w:r>
      <w:r w:rsidRPr="0044795D">
        <w:t>0378</w:t>
      </w:r>
      <w:r w:rsidRPr="005449C3">
        <w:t>(COD))</w:t>
      </w:r>
      <w:bookmarkEnd w:id="6"/>
    </w:p>
    <w:p w:rsidR="00A61B48" w:rsidRPr="005449C3" w:rsidRDefault="00A61B48" w:rsidP="00A61B48">
      <w:pPr>
        <w:pStyle w:val="NormalBold"/>
      </w:pPr>
      <w:bookmarkStart w:id="7" w:name="TextBodyBegin"/>
      <w:bookmarkEnd w:id="7"/>
      <w:r w:rsidRPr="005449C3">
        <w:t>(Redovni zakonodavni postupak: prvo čitanje)</w:t>
      </w:r>
    </w:p>
    <w:p w:rsidR="00A61B48" w:rsidRPr="005449C3" w:rsidRDefault="00A61B48" w:rsidP="00A61B48">
      <w:pPr>
        <w:pStyle w:val="EPComma"/>
      </w:pPr>
      <w:r w:rsidRPr="005449C3">
        <w:rPr>
          <w:i/>
        </w:rPr>
        <w:t>Europski parlament</w:t>
      </w:r>
      <w:r w:rsidRPr="005449C3">
        <w:t>,</w:t>
      </w:r>
    </w:p>
    <w:p w:rsidR="00A61B48" w:rsidRPr="005449C3" w:rsidRDefault="00A61B48" w:rsidP="00A61B48">
      <w:pPr>
        <w:pStyle w:val="NormalHanging12a"/>
      </w:pPr>
      <w:r w:rsidRPr="005449C3">
        <w:t>–</w:t>
      </w:r>
      <w:r w:rsidRPr="005449C3">
        <w:tab/>
        <w:t>uzimajući u obzir Prijedlog Komisije upućen Europskom parlamentu i Vijeću (COM(</w:t>
      </w:r>
      <w:r w:rsidRPr="0044795D">
        <w:t>2023</w:t>
      </w:r>
      <w:r w:rsidRPr="005449C3">
        <w:t>)</w:t>
      </w:r>
      <w:r w:rsidR="0044795D" w:rsidRPr="0044795D">
        <w:t>0</w:t>
      </w:r>
      <w:r w:rsidRPr="0044795D">
        <w:t>661</w:t>
      </w:r>
      <w:r w:rsidRPr="005449C3">
        <w:t>),</w:t>
      </w:r>
    </w:p>
    <w:p w:rsidR="00A61B48" w:rsidRPr="005449C3" w:rsidRDefault="00A61B48" w:rsidP="00A61B48">
      <w:pPr>
        <w:pStyle w:val="NormalHanging12a"/>
      </w:pPr>
      <w:r w:rsidRPr="005449C3">
        <w:t>–</w:t>
      </w:r>
      <w:r w:rsidRPr="005449C3">
        <w:tab/>
        <w:t xml:space="preserve">uzimajući u obzir članak </w:t>
      </w:r>
      <w:r w:rsidRPr="0044795D">
        <w:t>294</w:t>
      </w:r>
      <w:r w:rsidRPr="005449C3">
        <w:t xml:space="preserve">. stavak </w:t>
      </w:r>
      <w:r w:rsidRPr="0044795D">
        <w:t>2</w:t>
      </w:r>
      <w:r w:rsidRPr="005449C3">
        <w:t xml:space="preserve">. i članak </w:t>
      </w:r>
      <w:r w:rsidRPr="0044795D">
        <w:t>43</w:t>
      </w:r>
      <w:r w:rsidRPr="005449C3">
        <w:t xml:space="preserve">. stavak </w:t>
      </w:r>
      <w:r w:rsidRPr="0044795D">
        <w:t>2</w:t>
      </w:r>
      <w:r w:rsidRPr="005449C3">
        <w:t>. Ugovora o funkcioniranju Europske unije, u skladu s kojima je Komisija podnijela Prijedlog Parlamentu (C</w:t>
      </w:r>
      <w:r w:rsidRPr="0044795D">
        <w:t>9</w:t>
      </w:r>
      <w:r w:rsidRPr="005449C3">
        <w:noBreakHyphen/>
      </w:r>
      <w:r w:rsidRPr="0044795D">
        <w:t>0391</w:t>
      </w:r>
      <w:r w:rsidRPr="005449C3">
        <w:t>/</w:t>
      </w:r>
      <w:r w:rsidRPr="0044795D">
        <w:t>2023</w:t>
      </w:r>
      <w:r w:rsidRPr="005449C3">
        <w:t>),</w:t>
      </w:r>
    </w:p>
    <w:p w:rsidR="00A61B48" w:rsidRPr="005449C3" w:rsidRDefault="00A61B48" w:rsidP="00A61B48">
      <w:pPr>
        <w:pStyle w:val="NormalHanging12a"/>
      </w:pPr>
      <w:r w:rsidRPr="005449C3">
        <w:t>–</w:t>
      </w:r>
      <w:r w:rsidRPr="005449C3">
        <w:tab/>
        <w:t xml:space="preserve">uzimajući u obzir članak </w:t>
      </w:r>
      <w:r w:rsidRPr="0044795D">
        <w:t>294</w:t>
      </w:r>
      <w:r w:rsidRPr="005449C3">
        <w:t xml:space="preserve">. stavak </w:t>
      </w:r>
      <w:r w:rsidRPr="0044795D">
        <w:t>3</w:t>
      </w:r>
      <w:r w:rsidRPr="005449C3">
        <w:t>. Ugovora o funkcioniranju Europske unije,</w:t>
      </w:r>
    </w:p>
    <w:p w:rsidR="00A61B48" w:rsidRPr="005449C3" w:rsidRDefault="00A61B48" w:rsidP="00A61B48">
      <w:pPr>
        <w:pStyle w:val="NormalHanging12a"/>
      </w:pPr>
      <w:r w:rsidRPr="005449C3">
        <w:t>–</w:t>
      </w:r>
      <w:r w:rsidRPr="005449C3">
        <w:tab/>
        <w:t>uzimajući u obzir mišljenje Europskog</w:t>
      </w:r>
      <w:r w:rsidR="00694FAB" w:rsidRPr="005449C3">
        <w:t>a</w:t>
      </w:r>
      <w:r w:rsidRPr="005449C3">
        <w:t xml:space="preserve"> gospodarskog i socijalnog odbora od </w:t>
      </w:r>
      <w:r w:rsidRPr="0044795D">
        <w:t>13</w:t>
      </w:r>
      <w:r w:rsidRPr="005449C3">
        <w:t xml:space="preserve">. prosinca </w:t>
      </w:r>
      <w:r w:rsidRPr="0044795D">
        <w:t>2023</w:t>
      </w:r>
      <w:r w:rsidRPr="005449C3">
        <w:t>.</w:t>
      </w:r>
      <w:r w:rsidR="00652059" w:rsidRPr="005449C3">
        <w:rPr>
          <w:rStyle w:val="FootnoteReference"/>
        </w:rPr>
        <w:footnoteReference w:id="1"/>
      </w:r>
      <w:r w:rsidRPr="005449C3">
        <w:t>,</w:t>
      </w:r>
    </w:p>
    <w:p w:rsidR="00652059" w:rsidRPr="005449C3" w:rsidRDefault="00652059" w:rsidP="00A61B48">
      <w:pPr>
        <w:pStyle w:val="NormalHanging12a"/>
      </w:pPr>
      <w:r w:rsidRPr="005449C3">
        <w:t>–</w:t>
      </w:r>
      <w:r w:rsidRPr="005449C3">
        <w:tab/>
        <w:t xml:space="preserve">uzimajući u obzir privremeni sporazum koji je odobrio nadležni odbor u skladu s člankom </w:t>
      </w:r>
      <w:r w:rsidRPr="0044795D">
        <w:t>74</w:t>
      </w:r>
      <w:r w:rsidRPr="005449C3">
        <w:t xml:space="preserve">. stavkom </w:t>
      </w:r>
      <w:r w:rsidRPr="0044795D">
        <w:t>4</w:t>
      </w:r>
      <w:r w:rsidRPr="005449C3">
        <w:t xml:space="preserve">. Poslovnika te činjenicu da se predstavnik Vijeća pismom od </w:t>
      </w:r>
      <w:r w:rsidRPr="0044795D">
        <w:t>13</w:t>
      </w:r>
      <w:r w:rsidRPr="005449C3">
        <w:t xml:space="preserve">. ožujka </w:t>
      </w:r>
      <w:r w:rsidRPr="0044795D">
        <w:t>2024</w:t>
      </w:r>
      <w:r w:rsidRPr="005449C3">
        <w:t xml:space="preserve">. obvezao prihvatiti stajalište Europskog parlamenta u skladu s člankom </w:t>
      </w:r>
      <w:r w:rsidRPr="0044795D">
        <w:t>294</w:t>
      </w:r>
      <w:r w:rsidRPr="005449C3">
        <w:t xml:space="preserve">. stavkom </w:t>
      </w:r>
      <w:r w:rsidRPr="0044795D">
        <w:t>4</w:t>
      </w:r>
      <w:r w:rsidRPr="005449C3">
        <w:t>. Ugovora o funkcioniranju Europske unije,</w:t>
      </w:r>
    </w:p>
    <w:p w:rsidR="00A61B48" w:rsidRPr="005449C3" w:rsidRDefault="00A61B48" w:rsidP="00A61B48">
      <w:pPr>
        <w:pStyle w:val="NormalHanging12a"/>
      </w:pPr>
      <w:r w:rsidRPr="005449C3">
        <w:lastRenderedPageBreak/>
        <w:t>–</w:t>
      </w:r>
      <w:r w:rsidRPr="005449C3">
        <w:tab/>
        <w:t xml:space="preserve">uzimajući u obzir članak </w:t>
      </w:r>
      <w:r w:rsidRPr="0044795D">
        <w:t>59</w:t>
      </w:r>
      <w:r w:rsidRPr="005449C3">
        <w:t>. Poslovnika,</w:t>
      </w:r>
    </w:p>
    <w:p w:rsidR="00A61B48" w:rsidRPr="005449C3" w:rsidRDefault="00A61B48" w:rsidP="00A61B48">
      <w:pPr>
        <w:pStyle w:val="NormalHanging12a"/>
      </w:pPr>
      <w:r w:rsidRPr="005449C3">
        <w:t>–</w:t>
      </w:r>
      <w:r w:rsidRPr="005449C3">
        <w:tab/>
        <w:t>uzimajući u obzir izvješće Odbora za poljoprivredu i ruralni razvoj (A</w:t>
      </w:r>
      <w:r w:rsidRPr="0044795D">
        <w:t>9</w:t>
      </w:r>
      <w:r w:rsidRPr="005449C3">
        <w:noBreakHyphen/>
      </w:r>
      <w:r w:rsidRPr="0044795D">
        <w:t>0035</w:t>
      </w:r>
      <w:r w:rsidRPr="005449C3">
        <w:t>/</w:t>
      </w:r>
      <w:r w:rsidRPr="0044795D">
        <w:t>2024</w:t>
      </w:r>
      <w:r w:rsidRPr="005449C3">
        <w:t>),</w:t>
      </w:r>
    </w:p>
    <w:p w:rsidR="00A61B48" w:rsidRPr="005449C3" w:rsidRDefault="00A61B48" w:rsidP="00A61B48">
      <w:pPr>
        <w:pStyle w:val="NormalHanging12a"/>
      </w:pPr>
      <w:r w:rsidRPr="0044795D">
        <w:t>1</w:t>
      </w:r>
      <w:r w:rsidRPr="005449C3">
        <w:t>.</w:t>
      </w:r>
      <w:r w:rsidRPr="005449C3">
        <w:tab/>
        <w:t>usvaja sljedeće stajalište u prvom čitanju;</w:t>
      </w:r>
    </w:p>
    <w:p w:rsidR="00A61B48" w:rsidRPr="005449C3" w:rsidRDefault="00A61B48" w:rsidP="00A61B48">
      <w:pPr>
        <w:pStyle w:val="NormalHanging12a"/>
      </w:pPr>
      <w:r w:rsidRPr="0044795D">
        <w:t>2</w:t>
      </w:r>
      <w:r w:rsidRPr="005449C3">
        <w:t>.</w:t>
      </w:r>
      <w:r w:rsidRPr="005449C3">
        <w:tab/>
        <w:t>poziva Komisiju da predmet ponovno uputi Parlamentu ako zamijeni, bitno izmijeni ili namjerava bitno izmijeniti svoj Prijedlog;</w:t>
      </w:r>
    </w:p>
    <w:p w:rsidR="00A61B48" w:rsidRPr="005449C3" w:rsidRDefault="00A61B48" w:rsidP="00A61B48">
      <w:pPr>
        <w:pStyle w:val="NormalHanging12a"/>
      </w:pPr>
      <w:r w:rsidRPr="0044795D">
        <w:t>3</w:t>
      </w:r>
      <w:r w:rsidRPr="005449C3">
        <w:t>.</w:t>
      </w:r>
      <w:r w:rsidRPr="005449C3">
        <w:tab/>
        <w:t>nalaže svojoj predsjednici da stajalište Parlamenta proslijedi Vijeću, Komisiji i nacionalnim parlamentima.</w:t>
      </w:r>
    </w:p>
    <w:p w:rsidR="00F70870" w:rsidRPr="005449C3" w:rsidRDefault="00F70870" w:rsidP="00A61B48">
      <w:pPr>
        <w:widowControl/>
        <w:sectPr w:rsidR="00F70870" w:rsidRPr="005449C3" w:rsidSect="00DB624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61B48" w:rsidRPr="005449C3" w:rsidRDefault="00F70870" w:rsidP="00A61B48">
      <w:r w:rsidRPr="005449C3">
        <w:rPr>
          <w:b/>
          <w:bCs/>
          <w:color w:val="000000"/>
        </w:rPr>
        <w:lastRenderedPageBreak/>
        <w:t>P</w:t>
      </w:r>
      <w:r w:rsidRPr="0044795D">
        <w:rPr>
          <w:b/>
          <w:bCs/>
          <w:color w:val="000000"/>
        </w:rPr>
        <w:t>9</w:t>
      </w:r>
      <w:r w:rsidRPr="005449C3">
        <w:rPr>
          <w:b/>
          <w:bCs/>
          <w:color w:val="000000"/>
        </w:rPr>
        <w:t>_TC</w:t>
      </w:r>
      <w:r w:rsidRPr="0044795D">
        <w:rPr>
          <w:b/>
          <w:bCs/>
          <w:color w:val="000000"/>
        </w:rPr>
        <w:t>1</w:t>
      </w:r>
      <w:r w:rsidRPr="005449C3">
        <w:rPr>
          <w:b/>
          <w:bCs/>
          <w:color w:val="000000"/>
        </w:rPr>
        <w:t>-COD(</w:t>
      </w:r>
      <w:r w:rsidRPr="0044795D">
        <w:rPr>
          <w:b/>
          <w:bCs/>
          <w:color w:val="000000"/>
        </w:rPr>
        <w:t>2023</w:t>
      </w:r>
      <w:r w:rsidRPr="005449C3">
        <w:rPr>
          <w:b/>
          <w:bCs/>
          <w:color w:val="000000"/>
        </w:rPr>
        <w:t>)</w:t>
      </w:r>
      <w:r w:rsidRPr="0044795D">
        <w:rPr>
          <w:b/>
          <w:bCs/>
          <w:color w:val="000000"/>
        </w:rPr>
        <w:t>0378</w:t>
      </w:r>
    </w:p>
    <w:p w:rsidR="00AA2086" w:rsidRDefault="00F70870" w:rsidP="00AA2086">
      <w:pPr>
        <w:pStyle w:val="Titreobjet"/>
        <w:spacing w:before="240" w:line="240" w:lineRule="auto"/>
        <w:jc w:val="left"/>
      </w:pPr>
      <w:bookmarkStart w:id="8" w:name="TextBodyEnd"/>
      <w:bookmarkEnd w:id="8"/>
      <w:r w:rsidRPr="005449C3">
        <w:t xml:space="preserve">Stajalište Europskog parlamenta usvojeno u prvom čitanju </w:t>
      </w:r>
      <w:r w:rsidRPr="0044795D">
        <w:t>24</w:t>
      </w:r>
      <w:r w:rsidRPr="005449C3">
        <w:t xml:space="preserve">. travnja </w:t>
      </w:r>
      <w:r w:rsidRPr="0044795D">
        <w:t>2024</w:t>
      </w:r>
      <w:r w:rsidRPr="005449C3">
        <w:t xml:space="preserve">. radi donošenja Uredbe (EU) </w:t>
      </w:r>
      <w:r w:rsidRPr="0044795D">
        <w:t>2024</w:t>
      </w:r>
      <w:r w:rsidRPr="005449C3">
        <w:t xml:space="preserve">/… Europskog parlamenta i Vijeća </w:t>
      </w:r>
      <w:r w:rsidR="00AA2086" w:rsidRPr="00AA2086">
        <w:t xml:space="preserve">o izmjeni Uredbe (EU) 2016/2031 u pogledu višegodišnjih programa nadzora, obavijesti o prisutnosti reguliranih </w:t>
      </w:r>
      <w:proofErr w:type="spellStart"/>
      <w:r w:rsidR="00AA2086" w:rsidRPr="00AA2086">
        <w:t>nekarantenskih</w:t>
      </w:r>
      <w:proofErr w:type="spellEnd"/>
      <w:r w:rsidR="00AA2086" w:rsidRPr="00AA2086">
        <w:t xml:space="preserve"> štetnih organizama, privremenih odstupanja od uvoznih zabrana i posebnih uvoznih zahtjeva te uspostave postupaka za njihovo odobravanje, privremenih uvoznih zahtjeva za visokorizično bilje, biljne proizvode i druge predmete, uspostave postupaka za uvrštavanje visokorizičnog bilja na popis, sadržaja </w:t>
      </w:r>
      <w:proofErr w:type="spellStart"/>
      <w:r w:rsidR="00AA2086" w:rsidRPr="00AA2086">
        <w:t>fitosanitarnih</w:t>
      </w:r>
      <w:proofErr w:type="spellEnd"/>
      <w:r w:rsidR="00AA2086" w:rsidRPr="00AA2086">
        <w:t xml:space="preserve"> certifikata i upotrebe biljnih putovnica, i u odnosu na određene zahtjeve u pogledu izvješćivanja o </w:t>
      </w:r>
      <w:proofErr w:type="spellStart"/>
      <w:r w:rsidR="00AA2086" w:rsidRPr="00AA2086">
        <w:t>demarkiranim</w:t>
      </w:r>
      <w:proofErr w:type="spellEnd"/>
      <w:r w:rsidR="00AA2086" w:rsidRPr="00AA2086">
        <w:t xml:space="preserve"> područjima i nadzorima štetnih organizama te o izmjeni Uredbe (EU) 2017/625 u pogledu određenih obavijesti o neusklađenosti</w:t>
      </w:r>
    </w:p>
    <w:p w:rsidR="005C7E3D" w:rsidRPr="00AA44CB" w:rsidRDefault="005C7E3D" w:rsidP="005C7E3D">
      <w:pPr>
        <w:widowControl/>
        <w:rPr>
          <w:rFonts w:eastAsia="Calibri"/>
          <w:i/>
          <w:szCs w:val="24"/>
          <w:lang w:eastAsia="en-US"/>
        </w:rPr>
      </w:pPr>
      <w:r w:rsidRPr="00AA44CB">
        <w:rPr>
          <w:rFonts w:eastAsia="Calibri"/>
          <w:i/>
          <w:szCs w:val="24"/>
          <w:lang w:eastAsia="en-US"/>
        </w:rPr>
        <w:t>(S obzirom da je postignut sporazum Parlamenta i Vijeća, stajalište Parlamenta odgovara konač</w:t>
      </w:r>
      <w:r>
        <w:rPr>
          <w:rFonts w:eastAsia="Calibri"/>
          <w:i/>
          <w:szCs w:val="24"/>
          <w:lang w:eastAsia="en-US"/>
        </w:rPr>
        <w:t>nom zakonodavnom aktu, Uredbi (EU) 2024/3115</w:t>
      </w:r>
      <w:bookmarkStart w:id="9" w:name="_GoBack"/>
      <w:bookmarkEnd w:id="9"/>
      <w:r>
        <w:rPr>
          <w:rFonts w:eastAsia="Calibri"/>
          <w:i/>
          <w:szCs w:val="24"/>
          <w:lang w:eastAsia="en-US"/>
        </w:rPr>
        <w:t>.</w:t>
      </w:r>
      <w:r w:rsidRPr="00AA44CB">
        <w:rPr>
          <w:rFonts w:eastAsia="Calibri"/>
          <w:i/>
          <w:szCs w:val="24"/>
          <w:lang w:eastAsia="en-US"/>
        </w:rPr>
        <w:t>)</w:t>
      </w:r>
    </w:p>
    <w:p w:rsidR="005C7E3D" w:rsidRPr="005C7E3D" w:rsidRDefault="005C7E3D" w:rsidP="005C7E3D">
      <w:pPr>
        <w:rPr>
          <w:lang w:eastAsia="en-US"/>
        </w:rPr>
      </w:pPr>
    </w:p>
    <w:sectPr w:rsidR="005C7E3D" w:rsidRPr="005C7E3D" w:rsidSect="00DB624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34E" w:rsidRPr="00DB624D" w:rsidRDefault="007C234E">
      <w:r w:rsidRPr="00DB624D">
        <w:separator/>
      </w:r>
    </w:p>
  </w:endnote>
  <w:endnote w:type="continuationSeparator" w:id="0">
    <w:p w:rsidR="007C234E" w:rsidRPr="00DB624D" w:rsidRDefault="007C234E">
      <w:r w:rsidRPr="00DB6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34E" w:rsidRPr="00DB624D" w:rsidRDefault="007C234E">
      <w:r w:rsidRPr="00DB624D">
        <w:separator/>
      </w:r>
    </w:p>
  </w:footnote>
  <w:footnote w:type="continuationSeparator" w:id="0">
    <w:p w:rsidR="007C234E" w:rsidRPr="00DB624D" w:rsidRDefault="007C234E">
      <w:r w:rsidRPr="00DB624D">
        <w:continuationSeparator/>
      </w:r>
    </w:p>
  </w:footnote>
  <w:footnote w:id="1">
    <w:p w:rsidR="00652059" w:rsidRPr="005449C3" w:rsidRDefault="00652059" w:rsidP="005449C3">
      <w:pPr>
        <w:pStyle w:val="FootnoteText"/>
        <w:ind w:left="567" w:hanging="567"/>
        <w:rPr>
          <w:sz w:val="24"/>
          <w:szCs w:val="24"/>
          <w:lang w:val="sl-SI"/>
        </w:rPr>
      </w:pPr>
      <w:r w:rsidRPr="005449C3">
        <w:rPr>
          <w:rStyle w:val="FootnoteReference"/>
          <w:sz w:val="24"/>
          <w:szCs w:val="24"/>
        </w:rPr>
        <w:footnoteRef/>
      </w:r>
      <w:r w:rsidRPr="0044795D">
        <w:rPr>
          <w:sz w:val="24"/>
          <w:szCs w:val="24"/>
          <w:lang w:val="fi-FI"/>
        </w:rPr>
        <w:t xml:space="preserve"> </w:t>
      </w:r>
      <w:r w:rsidRPr="0044795D">
        <w:rPr>
          <w:sz w:val="24"/>
          <w:szCs w:val="24"/>
          <w:lang w:val="fi-FI"/>
        </w:rPr>
        <w:tab/>
      </w:r>
      <w:r w:rsidR="00694FAB" w:rsidRPr="003E3F89">
        <w:rPr>
          <w:sz w:val="24"/>
          <w:szCs w:val="24"/>
          <w:lang w:val="hr-HR"/>
        </w:rPr>
        <w:t xml:space="preserve">SL C, </w:t>
      </w:r>
      <w:r w:rsidR="00694FAB" w:rsidRPr="00F70870">
        <w:rPr>
          <w:sz w:val="24"/>
          <w:szCs w:val="24"/>
          <w:lang w:val="hr-HR"/>
        </w:rPr>
        <w:t>C/</w:t>
      </w:r>
      <w:r w:rsidR="00694FAB" w:rsidRPr="0044795D">
        <w:rPr>
          <w:sz w:val="24"/>
          <w:szCs w:val="24"/>
          <w:lang w:val="hr-HR"/>
        </w:rPr>
        <w:t>2024</w:t>
      </w:r>
      <w:r w:rsidR="00694FAB" w:rsidRPr="00F70870">
        <w:rPr>
          <w:sz w:val="24"/>
          <w:szCs w:val="24"/>
          <w:lang w:val="hr-HR"/>
        </w:rPr>
        <w:t>/</w:t>
      </w:r>
      <w:r w:rsidR="00694FAB" w:rsidRPr="0044795D">
        <w:rPr>
          <w:sz w:val="24"/>
          <w:szCs w:val="24"/>
          <w:lang w:val="hr-HR"/>
        </w:rPr>
        <w:t>1588</w:t>
      </w:r>
      <w:r w:rsidR="00694FAB" w:rsidRPr="00F70870">
        <w:rPr>
          <w:sz w:val="24"/>
          <w:szCs w:val="24"/>
          <w:lang w:val="hr-HR"/>
        </w:rPr>
        <w:t xml:space="preserve">, </w:t>
      </w:r>
      <w:r w:rsidR="00694FAB" w:rsidRPr="0044795D">
        <w:rPr>
          <w:sz w:val="24"/>
          <w:szCs w:val="24"/>
          <w:lang w:val="hr-HR"/>
        </w:rPr>
        <w:t>5</w:t>
      </w:r>
      <w:r w:rsidR="00694FAB" w:rsidRPr="00F70870">
        <w:rPr>
          <w:sz w:val="24"/>
          <w:szCs w:val="24"/>
          <w:lang w:val="hr-HR"/>
        </w:rPr>
        <w:t>.</w:t>
      </w:r>
      <w:r w:rsidR="00694FAB" w:rsidRPr="0044795D">
        <w:rPr>
          <w:sz w:val="24"/>
          <w:szCs w:val="24"/>
          <w:lang w:val="hr-HR"/>
        </w:rPr>
        <w:t>3</w:t>
      </w:r>
      <w:r w:rsidR="00694FAB" w:rsidRPr="00F70870">
        <w:rPr>
          <w:sz w:val="24"/>
          <w:szCs w:val="24"/>
          <w:lang w:val="hr-HR"/>
        </w:rPr>
        <w:t>.</w:t>
      </w:r>
      <w:r w:rsidR="00694FAB" w:rsidRPr="0044795D">
        <w:rPr>
          <w:sz w:val="24"/>
          <w:szCs w:val="24"/>
          <w:lang w:val="hr-HR"/>
        </w:rPr>
        <w:t>2024</w:t>
      </w:r>
      <w:r w:rsidR="00694FAB" w:rsidRPr="00F70870">
        <w:rPr>
          <w:sz w:val="24"/>
          <w:szCs w:val="24"/>
          <w:lang w:val="hr-HR"/>
        </w:rPr>
        <w:t xml:space="preserve">., ELI: </w:t>
      </w:r>
      <w:hyperlink r:id="rId1" w:history="1">
        <w:r w:rsidR="00694FAB" w:rsidRPr="00AA2086">
          <w:rPr>
            <w:rStyle w:val="Hyperlink"/>
            <w:sz w:val="24"/>
            <w:szCs w:val="24"/>
            <w:lang w:val="hr-HR"/>
          </w:rPr>
          <w:t>http://data.europa.eu/eli/C/2024/1588/oj</w:t>
        </w:r>
      </w:hyperlink>
      <w:r w:rsidRPr="005449C3">
        <w:rPr>
          <w:sz w:val="24"/>
          <w:szCs w:val="24"/>
          <w:lang w:val="hr-H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HR"/>
    <w:docVar w:name="dvnumam" w:val="0"/>
    <w:docVar w:name="dvpe" w:val="758.002"/>
    <w:docVar w:name="dvrapporteur" w:val="Izvjestiteljica: "/>
    <w:docVar w:name="dvstar" w:val="***I"/>
    <w:docVar w:name="dvtitre" w:val="Zakonodavna rezolucija Europskog parlamenta od .... 2024. o Prijedlogu uredbe Europskog parlamenta i Vijeća o izmjeni Uredbe (EU) 2016/2031 Europskog parlamenta i Vijeća u pogledu višegodišnjih programa nadzora, obavijesti o prisutnosti reguliranih nekarantenskih štetnih organizama, privremenih odstupanja od uvoznih zabrana i posebnih uvoznih zahtjeva te uspostave postupaka za njihovo odobravanje, privremenih uvoznih zahtjeva za visokorizično bilje, biljne proizvode i druge predmete, uspostave postupaka za uvrštavanje visokorizičnog bilja na popis, sadržaja fitosanitarnih certifikata, upotrebe biljnih putovnica i određenih zahtjeva za izvješćivanje o demarkiranim područjima i nadzorima štetnih organizama(COM(2023)661 – C9-0391/2023 – 2023/0378(COD))"/>
  </w:docVars>
  <w:rsids>
    <w:rsidRoot w:val="007C234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7CFE"/>
    <w:rsid w:val="00343214"/>
    <w:rsid w:val="00361C00"/>
    <w:rsid w:val="00395FA1"/>
    <w:rsid w:val="003E15D4"/>
    <w:rsid w:val="003E3F89"/>
    <w:rsid w:val="00411CCE"/>
    <w:rsid w:val="0041666E"/>
    <w:rsid w:val="00421060"/>
    <w:rsid w:val="0044795D"/>
    <w:rsid w:val="00471C19"/>
    <w:rsid w:val="004867E3"/>
    <w:rsid w:val="00494A28"/>
    <w:rsid w:val="004C0004"/>
    <w:rsid w:val="004C5D52"/>
    <w:rsid w:val="0050519A"/>
    <w:rsid w:val="005072A1"/>
    <w:rsid w:val="00514517"/>
    <w:rsid w:val="005449C3"/>
    <w:rsid w:val="00545827"/>
    <w:rsid w:val="00560270"/>
    <w:rsid w:val="005A7C93"/>
    <w:rsid w:val="005C2568"/>
    <w:rsid w:val="005C7E3D"/>
    <w:rsid w:val="006037C0"/>
    <w:rsid w:val="006371CB"/>
    <w:rsid w:val="00652059"/>
    <w:rsid w:val="006631B6"/>
    <w:rsid w:val="00680577"/>
    <w:rsid w:val="00694FAB"/>
    <w:rsid w:val="006F74FA"/>
    <w:rsid w:val="00731ADD"/>
    <w:rsid w:val="00734777"/>
    <w:rsid w:val="00747932"/>
    <w:rsid w:val="00751A4A"/>
    <w:rsid w:val="00756632"/>
    <w:rsid w:val="00762C74"/>
    <w:rsid w:val="00786EC0"/>
    <w:rsid w:val="007C234E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1B48"/>
    <w:rsid w:val="00A778C7"/>
    <w:rsid w:val="00AA2086"/>
    <w:rsid w:val="00AB441E"/>
    <w:rsid w:val="00AB6293"/>
    <w:rsid w:val="00AE0928"/>
    <w:rsid w:val="00AF3B82"/>
    <w:rsid w:val="00B12E95"/>
    <w:rsid w:val="00B22876"/>
    <w:rsid w:val="00B558F0"/>
    <w:rsid w:val="00BD1E2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624D"/>
    <w:rsid w:val="00E365E1"/>
    <w:rsid w:val="00E820A4"/>
    <w:rsid w:val="00EB006A"/>
    <w:rsid w:val="00EB4772"/>
    <w:rsid w:val="00ED169E"/>
    <w:rsid w:val="00ED4235"/>
    <w:rsid w:val="00F04346"/>
    <w:rsid w:val="00F075DC"/>
    <w:rsid w:val="00F11ABE"/>
    <w:rsid w:val="00F149E9"/>
    <w:rsid w:val="00F5134D"/>
    <w:rsid w:val="00F70870"/>
    <w:rsid w:val="00F74202"/>
    <w:rsid w:val="00F87713"/>
    <w:rsid w:val="00F93340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FD0B5"/>
  <w15:chartTrackingRefBased/>
  <w15:docId w15:val="{AEF8A842-B7BE-413D-AFF4-40DCF735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A61B48"/>
    <w:rPr>
      <w:b/>
    </w:rPr>
  </w:style>
  <w:style w:type="paragraph" w:customStyle="1" w:styleId="NormalHanging12a">
    <w:name w:val="NormalHanging12a"/>
    <w:basedOn w:val="Normal"/>
    <w:rsid w:val="00A61B48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A61B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61B48"/>
    <w:pPr>
      <w:spacing w:before="240"/>
    </w:pPr>
    <w:rPr>
      <w:b/>
    </w:rPr>
  </w:style>
  <w:style w:type="paragraph" w:customStyle="1" w:styleId="EPComma">
    <w:name w:val="EPComma"/>
    <w:basedOn w:val="Normal"/>
    <w:rsid w:val="00A61B48"/>
    <w:pPr>
      <w:spacing w:before="480" w:after="240"/>
    </w:pPr>
  </w:style>
  <w:style w:type="character" w:customStyle="1" w:styleId="NormalBoldChar">
    <w:name w:val="NormalBold Char"/>
    <w:link w:val="NormalBold"/>
    <w:rsid w:val="00A61B48"/>
    <w:rPr>
      <w:b/>
      <w:sz w:val="24"/>
      <w:lang w:val="hr-HR"/>
    </w:rPr>
  </w:style>
  <w:style w:type="paragraph" w:customStyle="1" w:styleId="Normal6">
    <w:name w:val="Normal6"/>
    <w:basedOn w:val="Normal"/>
    <w:link w:val="Normal6Char"/>
    <w:rsid w:val="00A61B48"/>
    <w:pPr>
      <w:spacing w:after="120"/>
    </w:pPr>
  </w:style>
  <w:style w:type="character" w:customStyle="1" w:styleId="Normal6Char">
    <w:name w:val="Normal6 Char"/>
    <w:link w:val="Normal6"/>
    <w:rsid w:val="00A61B48"/>
    <w:rPr>
      <w:sz w:val="24"/>
      <w:lang w:val="hr-HR"/>
    </w:rPr>
  </w:style>
  <w:style w:type="paragraph" w:customStyle="1" w:styleId="ColumnHeading">
    <w:name w:val="ColumnHeading"/>
    <w:basedOn w:val="Normal"/>
    <w:rsid w:val="00A61B4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61B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A61B48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A61B48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rsid w:val="006520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059"/>
    <w:rPr>
      <w:rFonts w:ascii="Segoe UI" w:hAnsi="Segoe UI" w:cs="Segoe UI"/>
      <w:sz w:val="18"/>
      <w:szCs w:val="18"/>
      <w:lang w:val="hr-HR"/>
    </w:rPr>
  </w:style>
  <w:style w:type="paragraph" w:customStyle="1" w:styleId="FootnoteTextForceStyle">
    <w:name w:val="Footnote Text ForceStyle"/>
    <w:rsid w:val="00F70870"/>
    <w:pPr>
      <w:keepLines/>
      <w:widowControl w:val="0"/>
      <w:ind w:left="850" w:hanging="850"/>
    </w:pPr>
    <w:rPr>
      <w:sz w:val="24"/>
      <w:lang w:val="hr-HR" w:eastAsia="en-US"/>
    </w:rPr>
  </w:style>
  <w:style w:type="paragraph" w:customStyle="1" w:styleId="Titreobjet">
    <w:name w:val="Titre objet"/>
    <w:basedOn w:val="Normal"/>
    <w:next w:val="Normal"/>
    <w:rsid w:val="00F70870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F70870"/>
    <w:rPr>
      <w:i/>
      <w:iCs/>
    </w:rPr>
  </w:style>
  <w:style w:type="character" w:customStyle="1" w:styleId="Hyperlink1">
    <w:name w:val="Hyperlink1"/>
    <w:basedOn w:val="DefaultParagraphFont"/>
    <w:unhideWhenUsed/>
    <w:rsid w:val="00AA2086"/>
    <w:rPr>
      <w:color w:val="0000FF"/>
      <w:u w:val="single"/>
    </w:rPr>
  </w:style>
  <w:style w:type="character" w:styleId="Hyperlink">
    <w:name w:val="Hyperlink"/>
    <w:basedOn w:val="DefaultParagraphFont"/>
    <w:rsid w:val="00AA20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A2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8D0C5-F1D6-4F3D-8333-F0C06159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2025-03-21T12:14:00Z</dcterms:created>
  <dcterms:modified xsi:type="dcterms:W3CDTF">2025-03-21T12:14:00Z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