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23789" w:rsidR="00520D24" w:rsidP="00520D24" w:rsidRDefault="00520D24" w14:paraId="59BFA4A4" w14:textId="77777777">
      <w:pPr>
        <w:ind w:left="1410" w:hanging="1410"/>
        <w:rPr>
          <w:rFonts w:ascii="Times New Roman" w:hAnsi="Times New Roman" w:cs="Times New Roman"/>
          <w:b/>
          <w:sz w:val="24"/>
          <w:szCs w:val="24"/>
        </w:rPr>
      </w:pPr>
      <w:r w:rsidRPr="00823789">
        <w:rPr>
          <w:rFonts w:ascii="Times New Roman" w:hAnsi="Times New Roman" w:cs="Times New Roman"/>
          <w:b/>
          <w:color w:val="000000"/>
          <w:sz w:val="24"/>
          <w:szCs w:val="24"/>
        </w:rPr>
        <w:t>36 945 VI</w:t>
      </w:r>
      <w:r w:rsidRPr="00823789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823789">
        <w:rPr>
          <w:rFonts w:ascii="Times New Roman" w:hAnsi="Times New Roman" w:cs="Times New Roman"/>
          <w:b/>
          <w:sz w:val="24"/>
          <w:szCs w:val="24"/>
        </w:rPr>
        <w:t xml:space="preserve">Jaarverslag en </w:t>
      </w:r>
      <w:proofErr w:type="spellStart"/>
      <w:r w:rsidRPr="00823789">
        <w:rPr>
          <w:rFonts w:ascii="Times New Roman" w:hAnsi="Times New Roman" w:cs="Times New Roman"/>
          <w:b/>
          <w:sz w:val="24"/>
          <w:szCs w:val="24"/>
        </w:rPr>
        <w:t>slotwet</w:t>
      </w:r>
      <w:proofErr w:type="spellEnd"/>
      <w:r w:rsidRPr="00823789">
        <w:rPr>
          <w:rFonts w:ascii="Times New Roman" w:hAnsi="Times New Roman" w:cs="Times New Roman"/>
          <w:b/>
          <w:sz w:val="24"/>
          <w:szCs w:val="24"/>
        </w:rPr>
        <w:t xml:space="preserve"> Ministerie van Justitie en Veiligheid 2025</w:t>
      </w:r>
    </w:p>
    <w:p w:rsidRPr="00823789" w:rsidR="00520D24" w:rsidP="00520D24" w:rsidRDefault="00520D24" w14:paraId="281C0CA8" w14:textId="77777777">
      <w:pPr>
        <w:ind w:left="1410" w:hanging="1410"/>
        <w:rPr>
          <w:rFonts w:ascii="Times New Roman" w:hAnsi="Times New Roman" w:cs="Times New Roman"/>
          <w:b/>
          <w:sz w:val="24"/>
          <w:szCs w:val="24"/>
        </w:rPr>
      </w:pPr>
      <w:r w:rsidRPr="00823789">
        <w:rPr>
          <w:rFonts w:ascii="Times New Roman" w:hAnsi="Times New Roman" w:cs="Times New Roman"/>
          <w:b/>
          <w:sz w:val="24"/>
          <w:szCs w:val="24"/>
        </w:rPr>
        <w:t>36 945 VII</w:t>
      </w:r>
      <w:r w:rsidRPr="00823789">
        <w:rPr>
          <w:rFonts w:ascii="Times New Roman" w:hAnsi="Times New Roman" w:cs="Times New Roman"/>
          <w:b/>
          <w:sz w:val="24"/>
          <w:szCs w:val="24"/>
        </w:rPr>
        <w:tab/>
      </w:r>
      <w:r w:rsidRPr="00823789">
        <w:rPr>
          <w:rFonts w:ascii="Times New Roman" w:hAnsi="Times New Roman" w:cs="Times New Roman"/>
          <w:b/>
          <w:sz w:val="24"/>
          <w:szCs w:val="24"/>
        </w:rPr>
        <w:tab/>
        <w:t xml:space="preserve">Jaarverslag en </w:t>
      </w:r>
      <w:proofErr w:type="spellStart"/>
      <w:r w:rsidRPr="00823789">
        <w:rPr>
          <w:rFonts w:ascii="Times New Roman" w:hAnsi="Times New Roman" w:cs="Times New Roman"/>
          <w:b/>
          <w:sz w:val="24"/>
          <w:szCs w:val="24"/>
        </w:rPr>
        <w:t>slotwet</w:t>
      </w:r>
      <w:proofErr w:type="spellEnd"/>
      <w:r w:rsidRPr="00823789">
        <w:rPr>
          <w:rFonts w:ascii="Times New Roman" w:hAnsi="Times New Roman" w:cs="Times New Roman"/>
          <w:b/>
          <w:sz w:val="24"/>
          <w:szCs w:val="24"/>
        </w:rPr>
        <w:t xml:space="preserve"> Ministerie van Binnenlandse Zaken en  Koninkrijksrelaties 2025</w:t>
      </w:r>
    </w:p>
    <w:p w:rsidRPr="00823789" w:rsidR="00520D24" w:rsidP="00520D24" w:rsidRDefault="00520D24" w14:paraId="43F4B47C" w14:textId="77777777">
      <w:pPr>
        <w:spacing w:after="0" w:line="240" w:lineRule="auto"/>
        <w:ind w:left="1410" w:hanging="1410"/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nl-NL"/>
          <w14:ligatures w14:val="none"/>
        </w:rPr>
      </w:pPr>
      <w:r w:rsidRPr="00823789">
        <w:rPr>
          <w:rFonts w:ascii="Times New Roman" w:hAnsi="Times New Roman" w:cs="Times New Roman"/>
          <w:b/>
          <w:color w:val="000000"/>
          <w:sz w:val="24"/>
          <w:szCs w:val="24"/>
        </w:rPr>
        <w:t>36 945 XIII</w:t>
      </w:r>
      <w:r w:rsidRPr="00823789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823789"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nl-NL"/>
          <w14:ligatures w14:val="none"/>
        </w:rPr>
        <w:t xml:space="preserve">Jaarverslag en </w:t>
      </w:r>
      <w:proofErr w:type="spellStart"/>
      <w:r w:rsidRPr="00823789"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nl-NL"/>
          <w14:ligatures w14:val="none"/>
        </w:rPr>
        <w:t>slotwet</w:t>
      </w:r>
      <w:proofErr w:type="spellEnd"/>
      <w:r w:rsidRPr="00823789"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nl-NL"/>
          <w14:ligatures w14:val="none"/>
        </w:rPr>
        <w:t xml:space="preserve"> Ministerie van Economische Zaken 2025</w:t>
      </w:r>
      <w:r w:rsidRPr="00823789">
        <w:rPr>
          <w:rFonts w:ascii="Times New Roman" w:hAnsi="Times New Roman" w:cs="Times New Roman"/>
          <w:b/>
          <w:sz w:val="24"/>
          <w:szCs w:val="24"/>
        </w:rPr>
        <w:br/>
      </w:r>
    </w:p>
    <w:p w:rsidRPr="00823789" w:rsidR="00520D24" w:rsidP="00520D24" w:rsidRDefault="00520D24" w14:paraId="70E1B566" w14:textId="77D143AA">
      <w:pPr>
        <w:autoSpaceDE w:val="0"/>
        <w:autoSpaceDN w:val="0"/>
        <w:adjustRightInd w:val="0"/>
        <w:ind w:left="1410" w:hanging="1410"/>
        <w:rPr>
          <w:rFonts w:ascii="Times New Roman" w:hAnsi="Times New Roman" w:eastAsia="Calibri" w:cs="Times New Roman"/>
          <w:color w:val="000000"/>
          <w:sz w:val="24"/>
          <w:szCs w:val="24"/>
        </w:rPr>
      </w:pPr>
      <w:r w:rsidRPr="00823789">
        <w:rPr>
          <w:rFonts w:ascii="Times New Roman" w:hAnsi="Times New Roman" w:eastAsia="Calibri" w:cs="Times New Roman"/>
          <w:b/>
          <w:color w:val="000000"/>
          <w:sz w:val="24"/>
          <w:szCs w:val="24"/>
        </w:rPr>
        <w:t xml:space="preserve">Nr. </w:t>
      </w:r>
      <w:r w:rsidRPr="00823789" w:rsidR="005C057D">
        <w:rPr>
          <w:rFonts w:ascii="Times New Roman" w:hAnsi="Times New Roman" w:eastAsia="Calibri" w:cs="Times New Roman"/>
          <w:b/>
          <w:color w:val="000000"/>
          <w:sz w:val="24"/>
          <w:szCs w:val="24"/>
        </w:rPr>
        <w:t>12</w:t>
      </w:r>
      <w:r w:rsidRPr="00823789">
        <w:rPr>
          <w:rFonts w:ascii="Times New Roman" w:hAnsi="Times New Roman" w:eastAsia="Calibri" w:cs="Times New Roman"/>
          <w:b/>
          <w:color w:val="000000"/>
          <w:sz w:val="24"/>
          <w:szCs w:val="24"/>
        </w:rPr>
        <w:tab/>
        <w:t>VERSLAG HOUDENDE EEN LIJST VAN VRAGEN EN ANTWOORDEN</w:t>
      </w:r>
      <w:r w:rsidRPr="00823789"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</w:t>
      </w:r>
    </w:p>
    <w:p w:rsidRPr="00823789" w:rsidR="00520D24" w:rsidP="00520D24" w:rsidRDefault="00520D24" w14:paraId="1DF90D08" w14:textId="77777777">
      <w:pPr>
        <w:autoSpaceDE w:val="0"/>
        <w:autoSpaceDN w:val="0"/>
        <w:adjustRightInd w:val="0"/>
        <w:ind w:firstLine="708"/>
        <w:rPr>
          <w:rFonts w:ascii="Times New Roman" w:hAnsi="Times New Roman" w:eastAsia="Calibri" w:cs="Times New Roman"/>
          <w:color w:val="000000"/>
          <w:sz w:val="24"/>
          <w:szCs w:val="24"/>
        </w:rPr>
      </w:pPr>
      <w:r w:rsidRPr="00823789">
        <w:rPr>
          <w:rFonts w:ascii="Times New Roman" w:hAnsi="Times New Roman" w:eastAsia="Calibri" w:cs="Times New Roman"/>
          <w:color w:val="000000"/>
          <w:sz w:val="24"/>
          <w:szCs w:val="24"/>
        </w:rPr>
        <w:tab/>
        <w:t xml:space="preserve">Vastgesteld </w:t>
      </w:r>
      <w:r w:rsidRPr="00823789">
        <w:rPr>
          <w:rFonts w:ascii="Times New Roman" w:hAnsi="Times New Roman" w:cs="Times New Roman"/>
          <w:sz w:val="24"/>
          <w:szCs w:val="24"/>
        </w:rPr>
        <w:t>18 juni 2026</w:t>
      </w:r>
    </w:p>
    <w:p w:rsidRPr="00823789" w:rsidR="00520D24" w:rsidP="00520D24" w:rsidRDefault="00520D24" w14:paraId="7675B2DC" w14:textId="77777777">
      <w:pPr>
        <w:autoSpaceDE w:val="0"/>
        <w:autoSpaceDN w:val="0"/>
        <w:adjustRightInd w:val="0"/>
        <w:rPr>
          <w:rFonts w:ascii="Times New Roman" w:hAnsi="Times New Roman" w:eastAsia="Calibri" w:cs="Times New Roman"/>
          <w:color w:val="000000"/>
          <w:sz w:val="24"/>
          <w:szCs w:val="24"/>
        </w:rPr>
      </w:pPr>
    </w:p>
    <w:p w:rsidRPr="00823789" w:rsidR="00520D24" w:rsidP="00520D24" w:rsidRDefault="00520D24" w14:paraId="1C5BA2A7" w14:textId="1EB31E2C">
      <w:pPr>
        <w:autoSpaceDE w:val="0"/>
        <w:autoSpaceDN w:val="0"/>
        <w:adjustRightInd w:val="0"/>
        <w:rPr>
          <w:rFonts w:ascii="Times New Roman" w:hAnsi="Times New Roman" w:eastAsia="Calibri" w:cs="Times New Roman"/>
          <w:color w:val="000000"/>
          <w:sz w:val="24"/>
          <w:szCs w:val="24"/>
        </w:rPr>
      </w:pPr>
      <w:r w:rsidRPr="00823789">
        <w:rPr>
          <w:rFonts w:ascii="Times New Roman" w:hAnsi="Times New Roman" w:eastAsia="Calibri" w:cs="Times New Roman"/>
          <w:color w:val="000000"/>
          <w:sz w:val="24"/>
          <w:szCs w:val="24"/>
        </w:rPr>
        <w:t>De</w:t>
      </w:r>
      <w:r w:rsidRPr="00823789">
        <w:rPr>
          <w:rFonts w:ascii="Times New Roman" w:hAnsi="Times New Roman" w:cs="Times New Roman"/>
          <w:sz w:val="24"/>
          <w:szCs w:val="24"/>
        </w:rPr>
        <w:t xml:space="preserve"> vaste </w:t>
      </w:r>
      <w:r w:rsidRPr="00823789">
        <w:rPr>
          <w:rFonts w:ascii="Times New Roman" w:hAnsi="Times New Roman" w:eastAsia="Calibri" w:cs="Times New Roman"/>
          <w:color w:val="000000"/>
          <w:sz w:val="24"/>
          <w:szCs w:val="24"/>
        </w:rPr>
        <w:t>commissie voor</w:t>
      </w:r>
      <w:r w:rsidRPr="00823789">
        <w:rPr>
          <w:rFonts w:ascii="Times New Roman" w:hAnsi="Times New Roman" w:cs="Times New Roman"/>
          <w:sz w:val="24"/>
          <w:szCs w:val="24"/>
        </w:rPr>
        <w:t xml:space="preserve"> Digitale Zaken,</w:t>
      </w:r>
      <w:r w:rsidRPr="00823789"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belast met het voorbereidend onderzoek van dit voorstel van wet, heeft de eer verslag uit te brengen in de vorm van een lijst van</w:t>
      </w:r>
      <w:r w:rsidRPr="00823789">
        <w:rPr>
          <w:rFonts w:ascii="Times New Roman" w:hAnsi="Times New Roman" w:cs="Times New Roman"/>
          <w:sz w:val="24"/>
          <w:szCs w:val="24"/>
        </w:rPr>
        <w:t xml:space="preserve"> vragen</w:t>
      </w:r>
      <w:r w:rsidRPr="00823789"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met de daarop gegeven</w:t>
      </w:r>
      <w:r w:rsidRPr="00823789">
        <w:rPr>
          <w:rFonts w:ascii="Times New Roman" w:hAnsi="Times New Roman" w:cs="Times New Roman"/>
          <w:sz w:val="24"/>
          <w:szCs w:val="24"/>
        </w:rPr>
        <w:t xml:space="preserve"> antwoorden</w:t>
      </w:r>
      <w:r w:rsidRPr="008237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23789"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</w:t>
      </w:r>
    </w:p>
    <w:p w:rsidRPr="00823789" w:rsidR="00520D24" w:rsidP="00520D24" w:rsidRDefault="00520D24" w14:paraId="027B968C" w14:textId="77777777">
      <w:pPr>
        <w:autoSpaceDE w:val="0"/>
        <w:autoSpaceDN w:val="0"/>
        <w:adjustRightInd w:val="0"/>
        <w:rPr>
          <w:rFonts w:ascii="Times New Roman" w:hAnsi="Times New Roman" w:eastAsia="Calibri" w:cs="Times New Roman"/>
          <w:color w:val="000000"/>
          <w:sz w:val="24"/>
          <w:szCs w:val="24"/>
        </w:rPr>
      </w:pPr>
    </w:p>
    <w:p w:rsidRPr="00823789" w:rsidR="00520D24" w:rsidP="00520D24" w:rsidRDefault="00520D24" w14:paraId="5A4B1CF9" w14:textId="77777777">
      <w:pPr>
        <w:autoSpaceDE w:val="0"/>
        <w:autoSpaceDN w:val="0"/>
        <w:adjustRightInd w:val="0"/>
        <w:rPr>
          <w:rFonts w:ascii="Times New Roman" w:hAnsi="Times New Roman" w:eastAsia="Calibri" w:cs="Times New Roman"/>
          <w:color w:val="000000"/>
          <w:sz w:val="24"/>
          <w:szCs w:val="24"/>
        </w:rPr>
      </w:pPr>
      <w:r w:rsidRPr="00823789"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De </w:t>
      </w:r>
      <w:r w:rsidRPr="00823789">
        <w:rPr>
          <w:rFonts w:ascii="Times New Roman" w:hAnsi="Times New Roman" w:cs="Times New Roman"/>
          <w:sz w:val="24"/>
          <w:szCs w:val="24"/>
        </w:rPr>
        <w:t>vragen</w:t>
      </w:r>
      <w:r w:rsidRPr="00823789"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</w:t>
      </w:r>
      <w:r w:rsidRPr="00823789">
        <w:rPr>
          <w:rFonts w:ascii="Times New Roman" w:hAnsi="Times New Roman" w:cs="Times New Roman"/>
          <w:sz w:val="24"/>
          <w:szCs w:val="24"/>
        </w:rPr>
        <w:t>zijn</w:t>
      </w:r>
      <w:r w:rsidRPr="00823789"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op </w:t>
      </w:r>
      <w:r w:rsidRPr="00823789">
        <w:rPr>
          <w:rFonts w:ascii="Times New Roman" w:hAnsi="Times New Roman" w:cs="Times New Roman"/>
          <w:sz w:val="24"/>
          <w:szCs w:val="24"/>
        </w:rPr>
        <w:t xml:space="preserve">27 mei 2026 </w:t>
      </w:r>
      <w:r w:rsidRPr="00823789"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voorgelegd aan de </w:t>
      </w:r>
      <w:r w:rsidRPr="00823789">
        <w:rPr>
          <w:rFonts w:ascii="Times New Roman" w:hAnsi="Times New Roman" w:cs="Times New Roman"/>
          <w:sz w:val="24"/>
          <w:szCs w:val="24"/>
        </w:rPr>
        <w:t xml:space="preserve">ministers van </w:t>
      </w:r>
      <w:r w:rsidRPr="00823789">
        <w:rPr>
          <w:rFonts w:ascii="Times New Roman" w:hAnsi="Times New Roman" w:cs="Times New Roman"/>
          <w:color w:val="000000"/>
          <w:sz w:val="24"/>
          <w:szCs w:val="24"/>
        </w:rPr>
        <w:t>Justitie en Veiligheid, Binnenlandse Zaken en Koninkrijksrelaties en Koninkrijkrelaties, en van Economische Zaken en Klimaat</w:t>
      </w:r>
      <w:r w:rsidRPr="00823789">
        <w:rPr>
          <w:rFonts w:ascii="Times New Roman" w:hAnsi="Times New Roman" w:eastAsia="Calibri" w:cs="Times New Roman"/>
          <w:color w:val="000000"/>
          <w:sz w:val="24"/>
          <w:szCs w:val="24"/>
        </w:rPr>
        <w:t>. Bij brief van</w:t>
      </w:r>
      <w:r w:rsidRPr="00823789">
        <w:rPr>
          <w:rFonts w:ascii="Times New Roman" w:hAnsi="Times New Roman" w:cs="Times New Roman"/>
          <w:sz w:val="24"/>
          <w:szCs w:val="24"/>
        </w:rPr>
        <w:t xml:space="preserve"> 9 juni 2026 zijn </w:t>
      </w:r>
      <w:r w:rsidRPr="00823789"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ze door de </w:t>
      </w:r>
      <w:r w:rsidRPr="00823789">
        <w:rPr>
          <w:rFonts w:ascii="Times New Roman" w:hAnsi="Times New Roman" w:cs="Times New Roman"/>
          <w:sz w:val="24"/>
          <w:szCs w:val="24"/>
        </w:rPr>
        <w:t xml:space="preserve">ministers van </w:t>
      </w:r>
      <w:r w:rsidRPr="00823789">
        <w:rPr>
          <w:rFonts w:ascii="Times New Roman" w:hAnsi="Times New Roman" w:cs="Times New Roman"/>
          <w:color w:val="000000"/>
          <w:sz w:val="24"/>
          <w:szCs w:val="24"/>
        </w:rPr>
        <w:t>Justitie en Veiligheid, Binnenlandse Zaken en Koninkrijksrelaties en Koninkrijkrelaties, en van Economische Zaken en Klimaat</w:t>
      </w:r>
      <w:r w:rsidRPr="00823789"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beantwoord. </w:t>
      </w:r>
    </w:p>
    <w:p w:rsidRPr="00823789" w:rsidR="00520D24" w:rsidP="00520D24" w:rsidRDefault="00520D24" w14:paraId="0EA36B6E" w14:textId="77777777">
      <w:pPr>
        <w:autoSpaceDE w:val="0"/>
        <w:autoSpaceDN w:val="0"/>
        <w:adjustRightInd w:val="0"/>
        <w:rPr>
          <w:rFonts w:ascii="Times New Roman" w:hAnsi="Times New Roman" w:eastAsia="Calibri" w:cs="Times New Roman"/>
          <w:color w:val="000000"/>
          <w:sz w:val="24"/>
          <w:szCs w:val="24"/>
        </w:rPr>
      </w:pPr>
    </w:p>
    <w:p w:rsidRPr="00823789" w:rsidR="00520D24" w:rsidP="00520D24" w:rsidRDefault="00520D24" w14:paraId="2E5D25D1" w14:textId="77777777">
      <w:pPr>
        <w:autoSpaceDE w:val="0"/>
        <w:autoSpaceDN w:val="0"/>
        <w:adjustRightInd w:val="0"/>
        <w:rPr>
          <w:rFonts w:ascii="Times New Roman" w:hAnsi="Times New Roman" w:eastAsia="Calibri" w:cs="Times New Roman"/>
          <w:color w:val="000000"/>
          <w:sz w:val="24"/>
          <w:szCs w:val="24"/>
        </w:rPr>
      </w:pPr>
      <w:r w:rsidRPr="00823789"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Met de vaststelling van het verslag acht de commissie de openbare behandeling van het wetsvoorstel voldoende voorbereid. </w:t>
      </w:r>
    </w:p>
    <w:p w:rsidRPr="00823789" w:rsidR="00520D24" w:rsidP="00F05D4C" w:rsidRDefault="00520D24" w14:paraId="4BEEA0B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</w:rPr>
      </w:pPr>
    </w:p>
    <w:p w:rsidRPr="00823789" w:rsidR="00520D24" w:rsidP="00F05D4C" w:rsidRDefault="00520D24" w14:paraId="1C97C30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</w:rPr>
      </w:pPr>
      <w:r w:rsidRPr="00823789">
        <w:rPr>
          <w:rFonts w:ascii="Times New Roman" w:hAnsi="Times New Roman" w:eastAsia="Calibri" w:cs="Times New Roman"/>
          <w:color w:val="000000"/>
          <w:sz w:val="24"/>
          <w:szCs w:val="24"/>
        </w:rPr>
        <w:t>De voorzitter van de commissie,</w:t>
      </w:r>
    </w:p>
    <w:p w:rsidRPr="00823789" w:rsidR="00520D24" w:rsidP="00F05D4C" w:rsidRDefault="00520D24" w14:paraId="0522A34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789">
        <w:rPr>
          <w:rFonts w:ascii="Times New Roman" w:hAnsi="Times New Roman" w:cs="Times New Roman"/>
          <w:sz w:val="24"/>
          <w:szCs w:val="24"/>
        </w:rPr>
        <w:t>Dekker</w:t>
      </w:r>
    </w:p>
    <w:p w:rsidRPr="00823789" w:rsidR="00520D24" w:rsidP="00F05D4C" w:rsidRDefault="00520D24" w14:paraId="1CDE1D8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</w:rPr>
      </w:pPr>
    </w:p>
    <w:p w:rsidRPr="00823789" w:rsidR="00520D24" w:rsidP="00F05D4C" w:rsidRDefault="00520D24" w14:paraId="101EA16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789">
        <w:rPr>
          <w:rFonts w:ascii="Times New Roman" w:hAnsi="Times New Roman" w:cs="Times New Roman"/>
          <w:sz w:val="24"/>
          <w:szCs w:val="24"/>
        </w:rPr>
        <w:t>Adjunct-griffier van de commissie,</w:t>
      </w:r>
    </w:p>
    <w:p w:rsidRPr="00823789" w:rsidR="00520D24" w:rsidP="00F05D4C" w:rsidRDefault="00520D24" w14:paraId="0221AC9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</w:rPr>
      </w:pPr>
      <w:r w:rsidRPr="00823789">
        <w:rPr>
          <w:rFonts w:ascii="Times New Roman" w:hAnsi="Times New Roman" w:eastAsia="Calibri" w:cs="Times New Roman"/>
          <w:color w:val="000000"/>
          <w:sz w:val="24"/>
          <w:szCs w:val="24"/>
        </w:rPr>
        <w:t>Muller</w:t>
      </w:r>
    </w:p>
    <w:p w:rsidRPr="00823789" w:rsidR="00F05D4C" w:rsidP="00F05D4C" w:rsidRDefault="00F05D4C" w14:paraId="03692A2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</w:rPr>
      </w:pPr>
    </w:p>
    <w:p w:rsidRPr="00823789" w:rsidR="00F05D4C" w:rsidP="00520D24" w:rsidRDefault="00F05D4C" w14:paraId="683DB627" w14:textId="77777777">
      <w:pPr>
        <w:autoSpaceDE w:val="0"/>
        <w:autoSpaceDN w:val="0"/>
        <w:adjustRightInd w:val="0"/>
        <w:rPr>
          <w:rFonts w:ascii="Times New Roman" w:hAnsi="Times New Roman" w:eastAsia="Calibri" w:cs="Times New Roman"/>
          <w:sz w:val="24"/>
          <w:szCs w:val="24"/>
        </w:rPr>
      </w:pPr>
    </w:p>
    <w:p w:rsidRPr="00823789" w:rsidR="00520D24" w:rsidP="00520D24" w:rsidRDefault="00520D24" w14:paraId="60E769C8" w14:textId="77777777">
      <w:pPr>
        <w:rPr>
          <w:rFonts w:ascii="Times New Roman" w:hAnsi="Times New Roman" w:cs="Times New Roman"/>
          <w:sz w:val="24"/>
          <w:szCs w:val="24"/>
        </w:rPr>
      </w:pPr>
    </w:p>
    <w:p w:rsidRPr="00823789" w:rsidR="00520D24" w:rsidRDefault="00520D24" w14:paraId="2316E81E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82378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Pr="00823789" w:rsidR="00A95BBB" w:rsidP="00A95BBB" w:rsidRDefault="00A95BBB" w14:paraId="24E5B09F" w14:textId="3A648488">
      <w:pPr>
        <w:rPr>
          <w:rFonts w:ascii="Times New Roman" w:hAnsi="Times New Roman" w:cs="Times New Roman"/>
          <w:sz w:val="24"/>
          <w:szCs w:val="24"/>
        </w:rPr>
      </w:pPr>
      <w:r w:rsidRPr="008237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Vragen </w:t>
      </w:r>
      <w:r w:rsidRPr="00823789" w:rsidR="00520D24">
        <w:rPr>
          <w:rFonts w:ascii="Times New Roman" w:hAnsi="Times New Roman" w:cs="Times New Roman"/>
          <w:b/>
          <w:sz w:val="24"/>
          <w:szCs w:val="24"/>
        </w:rPr>
        <w:t>en antwoorden</w:t>
      </w:r>
      <w:r w:rsidRPr="00823789" w:rsidR="00F05D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89">
        <w:rPr>
          <w:rFonts w:ascii="Times New Roman" w:hAnsi="Times New Roman" w:cs="Times New Roman"/>
          <w:b/>
          <w:sz w:val="24"/>
          <w:szCs w:val="24"/>
        </w:rPr>
        <w:t xml:space="preserve">inzake </w:t>
      </w:r>
      <w:proofErr w:type="spellStart"/>
      <w:r w:rsidRPr="00823789">
        <w:rPr>
          <w:rFonts w:ascii="Times New Roman" w:hAnsi="Times New Roman" w:cs="Times New Roman"/>
          <w:b/>
          <w:bCs/>
          <w:sz w:val="24"/>
          <w:szCs w:val="24"/>
        </w:rPr>
        <w:t>Slotwet</w:t>
      </w:r>
      <w:proofErr w:type="spellEnd"/>
      <w:r w:rsidRPr="00823789">
        <w:rPr>
          <w:rFonts w:ascii="Times New Roman" w:hAnsi="Times New Roman" w:cs="Times New Roman"/>
          <w:b/>
          <w:bCs/>
          <w:sz w:val="24"/>
          <w:szCs w:val="24"/>
        </w:rPr>
        <w:t xml:space="preserve"> Ministerie van Justitie en Veiligheid 2025 </w:t>
      </w:r>
      <w:r w:rsidRPr="0082378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823789" w:rsidR="005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Kamerstuk </w:t>
      </w:r>
      <w:r w:rsidRPr="00823789">
        <w:rPr>
          <w:rFonts w:ascii="Times New Roman" w:hAnsi="Times New Roman" w:cs="Times New Roman"/>
          <w:b/>
          <w:bCs/>
          <w:sz w:val="24"/>
          <w:szCs w:val="24"/>
        </w:rPr>
        <w:t>36945</w:t>
      </w:r>
      <w:r w:rsidRPr="00823789" w:rsidR="00520D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3789">
        <w:rPr>
          <w:rFonts w:ascii="Times New Roman" w:hAnsi="Times New Roman" w:cs="Times New Roman"/>
          <w:b/>
          <w:bCs/>
          <w:sz w:val="24"/>
          <w:szCs w:val="24"/>
        </w:rPr>
        <w:t>VI)</w:t>
      </w:r>
    </w:p>
    <w:p w:rsidRPr="00823789" w:rsidR="00A95BBB" w:rsidP="00A95BBB" w:rsidRDefault="00A95BBB" w14:paraId="1AB58819" w14:textId="777777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8365"/>
      </w:tblGrid>
      <w:tr w:rsidRPr="00823789" w:rsidR="00A95BBB" w:rsidTr="00F05D4C" w14:paraId="745B1FF4" w14:textId="77777777">
        <w:trPr>
          <w:cantSplit/>
        </w:trPr>
        <w:tc>
          <w:tcPr>
            <w:tcW w:w="566" w:type="dxa"/>
            <w:hideMark/>
          </w:tcPr>
          <w:p w:rsidRPr="00823789" w:rsidR="00A95BBB" w:rsidP="00773884" w:rsidRDefault="00A95BBB" w14:paraId="4132F3BC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5ABD462B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Vraag</w:t>
            </w:r>
            <w:proofErr w:type="spellEnd"/>
          </w:p>
        </w:tc>
      </w:tr>
      <w:tr w:rsidRPr="00823789" w:rsidR="00A95BBB" w:rsidTr="00F05D4C" w14:paraId="6CFBA382" w14:textId="77777777">
        <w:tc>
          <w:tcPr>
            <w:tcW w:w="566" w:type="dxa"/>
            <w:hideMark/>
          </w:tcPr>
          <w:p w:rsidRPr="00823789" w:rsidR="00A95BBB" w:rsidP="00773884" w:rsidRDefault="00A95BBB" w14:paraId="66E5DB19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1B134EB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Kunt u toelichten welk deel van de ophoging van €11,3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 voor het Openbaar Ministerie samenhangt met versterking van de informatievoorziening? [Kamerstuk 36945-VI 36945-VI-4, Memorie van toelichting, artikel 33]</w:t>
            </w:r>
          </w:p>
        </w:tc>
      </w:tr>
      <w:tr w:rsidRPr="00823789" w:rsidR="00A95BBB" w:rsidTr="00F05D4C" w14:paraId="2F70E217" w14:textId="77777777">
        <w:tc>
          <w:tcPr>
            <w:tcW w:w="566" w:type="dxa"/>
            <w:hideMark/>
          </w:tcPr>
          <w:p w:rsidRPr="00823789" w:rsidR="00A95BBB" w:rsidP="00773884" w:rsidRDefault="00A95BBB" w14:paraId="0CBC9C1B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3ABD5E3F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Bij het Openbaar Ministerie zijn de verplichtingen opgehoogd met €41,6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 door correctieboekingen na accountantscontrole, waarbij verplichtingen niet waren vastgelegd in de verplichtingenadministratie. Kunt u aangeven of hieronder ook ICT- of informatievoorzieningsverplichtingen vielen? </w:t>
            </w: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Kamerstuk </w:t>
            </w: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36945-VI 36945-VI-4, Memorie van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toelichting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artikel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33]</w:t>
            </w:r>
          </w:p>
        </w:tc>
      </w:tr>
      <w:tr w:rsidRPr="00823789" w:rsidR="00A95BBB" w:rsidTr="00F05D4C" w14:paraId="7E9EF794" w14:textId="77777777">
        <w:tc>
          <w:tcPr>
            <w:tcW w:w="566" w:type="dxa"/>
            <w:hideMark/>
          </w:tcPr>
          <w:p w:rsidRPr="00823789" w:rsidR="00A95BBB" w:rsidP="00773884" w:rsidRDefault="00A95BBB" w14:paraId="189E69DE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1050378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Kunt u toelichten welke meerjarige opdracht tot en met 2027 is verstrekt voor de implementatie van de AI-verordening, inclusief opdrachtnemer, looptijd, doel, mijlpalen en de besteding van de €5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 verplichtingen in 2025? [Kamerstuk, 36945-VI 36945-VI-4, Memorie van toelichting, artikel 34]</w:t>
            </w:r>
          </w:p>
        </w:tc>
      </w:tr>
      <w:tr w:rsidRPr="00823789" w:rsidR="00A95BBB" w:rsidTr="00F05D4C" w14:paraId="7C6F836A" w14:textId="77777777">
        <w:tc>
          <w:tcPr>
            <w:tcW w:w="566" w:type="dxa"/>
            <w:hideMark/>
          </w:tcPr>
          <w:p w:rsidRPr="00823789" w:rsidR="00A95BBB" w:rsidP="00773884" w:rsidRDefault="00A95BBB" w14:paraId="338CD497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3CC46705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Waarom zijn de PNR-middelen in 2025 niet of niet volledig besteed, en welke activiteiten of systemen zijn daardoor vertraagd? </w:t>
            </w: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Kamerstuk, </w:t>
            </w: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36945-VI 36945-VI-4, Memorie van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toelichting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artikel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36]</w:t>
            </w:r>
          </w:p>
        </w:tc>
      </w:tr>
      <w:tr w:rsidRPr="00823789" w:rsidR="00A95BBB" w:rsidTr="00F05D4C" w14:paraId="4B9ADC6C" w14:textId="77777777">
        <w:tc>
          <w:tcPr>
            <w:tcW w:w="566" w:type="dxa"/>
            <w:hideMark/>
          </w:tcPr>
          <w:p w:rsidRPr="00823789" w:rsidR="00A95BBB" w:rsidP="00773884" w:rsidRDefault="00A95BBB" w14:paraId="5D11615B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7ED0D6F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Kunt u voor de Justitiële ICT Organisatie toelichten waarom de totale baten €9,641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 hoger zijn dan totaal geraamd, terwijl de totale lasten €1,749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 lager zijn dan geraamd? [Kamerstuk 36945-VI 36945-VI-3, Voorstel van wet, agentschap Justitiële ICT Organisatie]</w:t>
            </w:r>
          </w:p>
        </w:tc>
      </w:tr>
      <w:tr w:rsidRPr="00823789" w:rsidR="00A95BBB" w:rsidTr="00F05D4C" w14:paraId="65D18E26" w14:textId="77777777">
        <w:tc>
          <w:tcPr>
            <w:tcW w:w="566" w:type="dxa"/>
            <w:hideMark/>
          </w:tcPr>
          <w:p w:rsidRPr="00823789" w:rsidR="00A95BBB" w:rsidP="00773884" w:rsidRDefault="00A95BBB" w14:paraId="0F06FF0B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1A72FA6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Kunt u toelichten waarom de kapitaalontvangsten bij de Justitiële ICT Organisatie €19,844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 lager zijn en de kapitaaluitgaven €13,242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 lager zijn dan begroot? [Kamerstuk 36945-VI 36945-VI-3, Voorstel van wet, agentschap Justitiële ICT Organisatie]</w:t>
            </w:r>
          </w:p>
        </w:tc>
      </w:tr>
      <w:tr w:rsidRPr="00823789" w:rsidR="00A95BBB" w:rsidTr="00F05D4C" w14:paraId="78ADF74A" w14:textId="77777777">
        <w:tc>
          <w:tcPr>
            <w:tcW w:w="566" w:type="dxa"/>
            <w:hideMark/>
          </w:tcPr>
          <w:p w:rsidRPr="00823789" w:rsidR="00A95BBB" w:rsidP="00773884" w:rsidRDefault="00A95BBB" w14:paraId="33473BA5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4EC7FBB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Kunt u voor het CJIB toelichten of de lagere totale baten van €29,898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 en lagere totale lasten van €16,612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 samenhangen met digitaliseringsprojecten, inningssystemen of andere ICT-voorzieningen? [Kamerstuk 36945-VI 36945-VI-3, Voorstel van wet, agentschap Centraal Justitieel Incassobureau]</w:t>
            </w:r>
          </w:p>
        </w:tc>
      </w:tr>
      <w:tr w:rsidRPr="00823789" w:rsidR="00A95BBB" w:rsidTr="00F05D4C" w14:paraId="1DC26C39" w14:textId="77777777">
        <w:tc>
          <w:tcPr>
            <w:tcW w:w="566" w:type="dxa"/>
            <w:hideMark/>
          </w:tcPr>
          <w:p w:rsidRPr="00823789" w:rsidR="00A95BBB" w:rsidP="00773884" w:rsidRDefault="00A95BBB" w14:paraId="44F4D6F5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7FE73F41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Kunt u bij de hogere ontvangsten op VOG en naamwijzigingen aangeven of dit heeft geleid tot hogere ICT-belasting of aanpassingen in digitale aanvraagprocessen? </w:t>
            </w: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Kamerstuk </w:t>
            </w: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36945-VI 36945-VI-4, Memorie van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toelichting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artikel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34]</w:t>
            </w:r>
          </w:p>
        </w:tc>
      </w:tr>
      <w:tr w:rsidRPr="00823789" w:rsidR="00A95BBB" w:rsidTr="00F05D4C" w14:paraId="302AE6F7" w14:textId="77777777">
        <w:tc>
          <w:tcPr>
            <w:tcW w:w="566" w:type="dxa"/>
            <w:hideMark/>
          </w:tcPr>
          <w:p w:rsidRPr="00823789" w:rsidR="00A95BBB" w:rsidP="00773884" w:rsidRDefault="00A95BBB" w14:paraId="46BE96A8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18A67D9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Kunt u uitleggen wat de concrete mijlpalen zijn voor 2026 en 2027 die met dit budget moeten worden gerealiseerd aangezien de implementatie van de AI-verordening is gestart met een verplichting van €5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Pr="00823789" w:rsidR="00A95BBB" w:rsidP="00A95BBB" w:rsidRDefault="00A95BBB" w14:paraId="78EB6187" w14:textId="7777777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23789" w:rsidRDefault="00823789" w14:paraId="725F529D" w14:textId="7777777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Pr="00823789" w:rsidR="00A95BBB" w:rsidP="00A95BBB" w:rsidRDefault="00A95BBB" w14:paraId="7909630A" w14:textId="61E6E80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237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Vragen</w:t>
      </w:r>
      <w:r w:rsidRPr="00823789" w:rsidR="00520D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en antwoorden</w:t>
      </w:r>
      <w:r w:rsidRPr="008237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inzake </w:t>
      </w:r>
      <w:proofErr w:type="spellStart"/>
      <w:r w:rsidRPr="00823789">
        <w:rPr>
          <w:rFonts w:ascii="Times New Roman" w:hAnsi="Times New Roman" w:cs="Times New Roman"/>
          <w:b/>
          <w:bCs/>
          <w:sz w:val="24"/>
          <w:szCs w:val="24"/>
        </w:rPr>
        <w:t>Slotwet</w:t>
      </w:r>
      <w:proofErr w:type="spellEnd"/>
      <w:r w:rsidRPr="00823789">
        <w:rPr>
          <w:rFonts w:ascii="Times New Roman" w:hAnsi="Times New Roman" w:cs="Times New Roman"/>
          <w:b/>
          <w:bCs/>
          <w:sz w:val="24"/>
          <w:szCs w:val="24"/>
        </w:rPr>
        <w:t xml:space="preserve"> Ministerie van Binnenlandse Zaken en Koninkrijksrelaties 2025</w:t>
      </w:r>
    </w:p>
    <w:p w:rsidRPr="00823789" w:rsidR="00A95BBB" w:rsidP="00A95BBB" w:rsidRDefault="00A95BBB" w14:paraId="78295F28" w14:textId="3EC8CAA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37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Pr="00823789" w:rsidR="00520D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Kamerstuk </w:t>
      </w:r>
      <w:r w:rsidRPr="008237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36945</w:t>
      </w:r>
      <w:r w:rsidRPr="00823789" w:rsidR="00520D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237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VII)</w:t>
      </w:r>
    </w:p>
    <w:p w:rsidRPr="00823789" w:rsidR="00A95BBB" w:rsidP="00A95BBB" w:rsidRDefault="00A95BBB" w14:paraId="66346A5B" w14:textId="77777777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8365"/>
      </w:tblGrid>
      <w:tr w:rsidRPr="00823789" w:rsidR="00A95BBB" w:rsidTr="00F05D4C" w14:paraId="4E249D53" w14:textId="77777777">
        <w:trPr>
          <w:cantSplit/>
        </w:trPr>
        <w:tc>
          <w:tcPr>
            <w:tcW w:w="566" w:type="dxa"/>
            <w:hideMark/>
          </w:tcPr>
          <w:p w:rsidRPr="00823789" w:rsidR="00A95BBB" w:rsidP="00773884" w:rsidRDefault="00A95BBB" w14:paraId="03E10366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name="bmkStartTabel" w:id="0"/>
            <w:bookmarkEnd w:id="0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6A4C0777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Vraag</w:t>
            </w:r>
            <w:proofErr w:type="spellEnd"/>
          </w:p>
        </w:tc>
      </w:tr>
      <w:tr w:rsidRPr="00823789" w:rsidR="00A95BBB" w:rsidTr="00F05D4C" w14:paraId="73052B3F" w14:textId="77777777">
        <w:tc>
          <w:tcPr>
            <w:tcW w:w="566" w:type="dxa"/>
            <w:hideMark/>
          </w:tcPr>
          <w:p w:rsidRPr="00823789" w:rsidR="00A95BBB" w:rsidP="00773884" w:rsidRDefault="00A95BBB" w14:paraId="6DB44E45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392B9418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Kunt u uitsplitsen welke subsidies en bijdragen op artikel 6 hebben geleid tot de overschrijding van het verplichtingenbudget met 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7,2 </w:t>
            </w:r>
            <w:proofErr w:type="spellStart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en welk deel daarvan direct samenhangt met digitalisering? [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Kamerstuk</w:t>
            </w: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36945-VII 36945-VII-4 Memorie van toelichting, artikel 6]</w:t>
            </w:r>
          </w:p>
        </w:tc>
      </w:tr>
      <w:tr w:rsidRPr="00823789" w:rsidR="00A95BBB" w:rsidTr="00F05D4C" w14:paraId="0CA280B4" w14:textId="77777777">
        <w:tc>
          <w:tcPr>
            <w:tcW w:w="566" w:type="dxa"/>
            <w:hideMark/>
          </w:tcPr>
          <w:p w:rsidRPr="00823789" w:rsidR="00A95BBB" w:rsidP="00773884" w:rsidRDefault="00A95BBB" w14:paraId="285910B1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7BE21310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Kunt u specificeren welke bijdragen aan ICTU in het kader van de Nederlandse Digitaliseringsstrategie (NDS) in 2025 hoger zijn toegekend dan eerder geraamd, uitgesplitst naar opdracht, programma en bedrag? [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Kamerstuk</w:t>
            </w: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36945-VII 36945-VII-4 Memorie van toelichting, artikel 6]</w:t>
            </w:r>
          </w:p>
        </w:tc>
      </w:tr>
      <w:tr w:rsidRPr="00823789" w:rsidR="00A95BBB" w:rsidTr="00F05D4C" w14:paraId="7864FAAF" w14:textId="77777777">
        <w:tc>
          <w:tcPr>
            <w:tcW w:w="566" w:type="dxa"/>
            <w:hideMark/>
          </w:tcPr>
          <w:p w:rsidRPr="00823789" w:rsidR="00A95BBB" w:rsidP="00773884" w:rsidRDefault="00A95BBB" w14:paraId="51302F0A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40896E92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Waarom was bij het verplichtingenbudget op artikel 6 eerder onvoldoende rekening gehouden met hogere ICTU-bijdragen voor de Nederlandse Digitaliseringsstrategie? [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Kamerstuk</w:t>
            </w: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36945-VII 36945-VII-4 Memorie van toelichting, artikel 6]</w:t>
            </w:r>
          </w:p>
        </w:tc>
      </w:tr>
      <w:tr w:rsidRPr="00823789" w:rsidR="00A95BBB" w:rsidTr="00F05D4C" w14:paraId="491DE3EE" w14:textId="77777777">
        <w:tc>
          <w:tcPr>
            <w:tcW w:w="566" w:type="dxa"/>
            <w:hideMark/>
          </w:tcPr>
          <w:p w:rsidRPr="00823789" w:rsidR="00A95BBB" w:rsidP="00773884" w:rsidRDefault="00A95BBB" w14:paraId="54F1F84B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61CF44AA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Welke concrete activiteiten of producten binnen de Nederlandse Digitaliseringsstrategie zijn met de hogere ICTU-bijdragen gefinancierd? [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Kamerstuk</w:t>
            </w: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36945-VII 36945-VII-4 Memorie van toelichting, artikel 6]</w:t>
            </w:r>
          </w:p>
        </w:tc>
      </w:tr>
      <w:tr w:rsidRPr="00823789" w:rsidR="00A95BBB" w:rsidTr="00F05D4C" w14:paraId="6D239EA0" w14:textId="77777777">
        <w:tc>
          <w:tcPr>
            <w:tcW w:w="566" w:type="dxa"/>
            <w:hideMark/>
          </w:tcPr>
          <w:p w:rsidRPr="00823789" w:rsidR="00A95BBB" w:rsidP="00773884" w:rsidRDefault="00A95BBB" w14:paraId="1ABDF96E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0516ADE2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Kunt u aangeven welke verantwoordingen van </w:t>
            </w:r>
            <w:proofErr w:type="spellStart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Logius</w:t>
            </w:r>
            <w:proofErr w:type="spellEnd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niet in 2025 zijn ontvangen, waardoor restantbetalingen niet in 2025 gerealiseerd konden worden? [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Kamerstuk</w:t>
            </w: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36945-VII 36945-VII-4 Memorie van toelichting, artikel 6]</w:t>
            </w:r>
          </w:p>
        </w:tc>
      </w:tr>
      <w:tr w:rsidRPr="00823789" w:rsidR="00A95BBB" w:rsidTr="00F05D4C" w14:paraId="6EC8DB8C" w14:textId="77777777">
        <w:tc>
          <w:tcPr>
            <w:tcW w:w="566" w:type="dxa"/>
            <w:hideMark/>
          </w:tcPr>
          <w:p w:rsidRPr="00823789" w:rsidR="00A95BBB" w:rsidP="00773884" w:rsidRDefault="00A95BBB" w14:paraId="0A895EE8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530AAAA5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Kunt u verklaren waarom de uitgaven aan ICT op artikel 11 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12,7 </w:t>
            </w:r>
            <w:proofErr w:type="spellStart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lager zijn uitgevallen en de verplichtingen 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11,6 </w:t>
            </w:r>
            <w:proofErr w:type="spellStart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lager zijn uitgevallen dan geraamd? [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Kamerstuk</w:t>
            </w: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36945-VII 36945-VII-4 Memorie van toelichting, artikel 11]</w:t>
            </w:r>
          </w:p>
        </w:tc>
      </w:tr>
      <w:tr w:rsidRPr="00823789" w:rsidR="00A95BBB" w:rsidTr="00F05D4C" w14:paraId="3CAEA134" w14:textId="77777777">
        <w:tc>
          <w:tcPr>
            <w:tcW w:w="566" w:type="dxa"/>
            <w:hideMark/>
          </w:tcPr>
          <w:p w:rsidRPr="00823789" w:rsidR="00A95BBB" w:rsidP="00773884" w:rsidRDefault="00A95BBB" w14:paraId="2A9B6D84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27C52AE9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Kunt u voor de Rijksdienst voor Identiteitsgegevens toelichten waarom de totale baten 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10,178 </w:t>
            </w:r>
            <w:proofErr w:type="spellStart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lager en de totale lasten 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9,838 </w:t>
            </w:r>
            <w:proofErr w:type="spellStart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lager zijn dan totaal geraamd, en welke digitale identiteitsdiensten hierdoor zijn geraakt? [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Kamerstuk</w:t>
            </w: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36945-VII 36945-VII-3 Voorstel van wet,  agentschap Rijksdienst voor identiteitsgegevens]</w:t>
            </w:r>
          </w:p>
        </w:tc>
      </w:tr>
      <w:tr w:rsidRPr="00823789" w:rsidR="00A95BBB" w:rsidTr="00F05D4C" w14:paraId="3ABFA6B4" w14:textId="77777777">
        <w:tc>
          <w:tcPr>
            <w:tcW w:w="566" w:type="dxa"/>
            <w:hideMark/>
          </w:tcPr>
          <w:p w:rsidRPr="00823789" w:rsidR="00A95BBB" w:rsidP="00773884" w:rsidRDefault="00A95BBB" w14:paraId="126B0EDA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30257532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Kunt u voor SSC-ICT verklaren waarom de totale kapitaaluitgaven 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248,497 </w:t>
            </w:r>
            <w:proofErr w:type="spellStart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lager zijn dan totaal geraamd en zelfs negatief zijn gerealiseerd? [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Kamerstuk</w:t>
            </w: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36945-VII 36945-VII-3 Voorstel van wet,  agentschap Shared Service Center-ICT]</w:t>
            </w:r>
          </w:p>
        </w:tc>
      </w:tr>
      <w:tr w:rsidRPr="00823789" w:rsidR="00A95BBB" w:rsidTr="00F05D4C" w14:paraId="7646D86C" w14:textId="77777777">
        <w:tc>
          <w:tcPr>
            <w:tcW w:w="566" w:type="dxa"/>
            <w:hideMark/>
          </w:tcPr>
          <w:p w:rsidRPr="00823789" w:rsidR="00A95BBB" w:rsidP="00773884" w:rsidRDefault="00A95BBB" w14:paraId="656B1C95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59346E1F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Welke investeringen, vervangingen of ICT-projecten bij SSC-ICT zijn geraakt door de lagere kapitaaluitgaven en lagere kapitaalontvangsten? [</w:t>
            </w: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Kamerstuk</w:t>
            </w: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36945-VII 36945-VII-3 Voorstel van wet, agentschap Shared Service Center-ICT]</w:t>
            </w:r>
          </w:p>
        </w:tc>
      </w:tr>
      <w:tr w:rsidRPr="00823789" w:rsidR="00A95BBB" w:rsidTr="00F05D4C" w14:paraId="0F57F794" w14:textId="77777777">
        <w:tc>
          <w:tcPr>
            <w:tcW w:w="566" w:type="dxa"/>
            <w:hideMark/>
          </w:tcPr>
          <w:p w:rsidRPr="00823789" w:rsidR="00A95BBB" w:rsidP="00773884" w:rsidRDefault="00A95BBB" w14:paraId="16E9AD6F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1DAF3B17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Kunt u een volledig overzicht geven van de kosten die het afgelopen jaar zijn gemaakt ten behoeve van de Nederlandse Digitaliseringsstrategie? Hoeveel kosten zal u in het komende jaar naar verwachting maken?</w:t>
            </w:r>
          </w:p>
        </w:tc>
      </w:tr>
      <w:tr w:rsidRPr="00823789" w:rsidR="00A95BBB" w:rsidTr="00F05D4C" w14:paraId="448718ED" w14:textId="77777777">
        <w:tc>
          <w:tcPr>
            <w:tcW w:w="566" w:type="dxa"/>
            <w:hideMark/>
          </w:tcPr>
          <w:p w:rsidRPr="00823789" w:rsidR="00A95BBB" w:rsidP="00773884" w:rsidRDefault="00A95BBB" w14:paraId="3CC1B172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6DC14398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Kunt u duidelijk uitleggen welke middelen aan ICTU zijn uitgekeerd, ten behoeve van de Nederlandse Digitaliseringsstrategie?</w:t>
            </w:r>
          </w:p>
        </w:tc>
      </w:tr>
      <w:tr w:rsidRPr="00823789" w:rsidR="00A95BBB" w:rsidTr="00F05D4C" w14:paraId="54BD0A01" w14:textId="77777777">
        <w:tc>
          <w:tcPr>
            <w:tcW w:w="566" w:type="dxa"/>
            <w:hideMark/>
          </w:tcPr>
          <w:p w:rsidRPr="00823789" w:rsidR="00A95BBB" w:rsidP="00773884" w:rsidRDefault="00A95BBB" w14:paraId="0DD41617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1C60299A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Welke verantwoordingen is </w:t>
            </w:r>
            <w:proofErr w:type="spellStart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Logius</w:t>
            </w:r>
            <w:proofErr w:type="spellEnd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 2025 niet nagekomen, en waarom niet?</w:t>
            </w:r>
          </w:p>
        </w:tc>
      </w:tr>
      <w:tr w:rsidRPr="00823789" w:rsidR="00A95BBB" w:rsidTr="00F05D4C" w14:paraId="7A76D1EA" w14:textId="77777777">
        <w:tc>
          <w:tcPr>
            <w:tcW w:w="566" w:type="dxa"/>
            <w:hideMark/>
          </w:tcPr>
          <w:p w:rsidRPr="00823789" w:rsidR="00A95BBB" w:rsidP="00773884" w:rsidRDefault="00A95BBB" w14:paraId="7335ACFE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6D3A7AF1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Kunt u toelichten waarom de opdrachten voor de verbetering van de informatiehuishouding niet op tijd zijn uitgezet, terwijl dit een cruciaal onderdeel is van een transparante overheid?</w:t>
            </w:r>
          </w:p>
        </w:tc>
      </w:tr>
      <w:tr w:rsidRPr="00823789" w:rsidR="00A95BBB" w:rsidTr="00F05D4C" w14:paraId="70F565C8" w14:textId="77777777">
        <w:tc>
          <w:tcPr>
            <w:tcW w:w="566" w:type="dxa"/>
            <w:hideMark/>
          </w:tcPr>
          <w:p w:rsidRPr="00823789" w:rsidR="00A95BBB" w:rsidP="00773884" w:rsidRDefault="00A95BBB" w14:paraId="3B60034E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6D6BA691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Kunt u toelichten waarom het organisaties als </w:t>
            </w:r>
            <w:proofErr w:type="spellStart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Logius</w:t>
            </w:r>
            <w:proofErr w:type="spellEnd"/>
            <w:r w:rsidRPr="00823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 de Rijksorganisatie voor Informatiehuishouding niet lukt om hun verantwoordingen en facturatie binnen het lopende begrotingsjaar af te ronden, en welke risico's brengt dit mee voor de continuïteit van de digitale dienstverlening?</w:t>
            </w:r>
          </w:p>
        </w:tc>
      </w:tr>
      <w:tr w:rsidRPr="00823789" w:rsidR="00A95BBB" w:rsidTr="00F05D4C" w14:paraId="4BB2EB7A" w14:textId="77777777">
        <w:tc>
          <w:tcPr>
            <w:tcW w:w="566" w:type="dxa"/>
            <w:hideMark/>
          </w:tcPr>
          <w:p w:rsidRPr="00823789" w:rsidR="00A95BBB" w:rsidP="00773884" w:rsidRDefault="00A95BBB" w14:paraId="114EA96A" w14:textId="7777777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8365" w:type="dxa"/>
            <w:hideMark/>
          </w:tcPr>
          <w:p w:rsidRPr="00823789" w:rsidR="00A95BBB" w:rsidP="00773884" w:rsidRDefault="00A95BBB" w14:paraId="11C5EF73" w14:textId="7777777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Kunt u duidelijker uitleggen waarom de uitgaven en verplichtingen aan ICT lager zijn uitgevallen? Is dit in lijn met wat er ieder jaar wordt overgehouden? </w:t>
            </w:r>
            <w:r w:rsidRPr="008237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Worden de </w:t>
            </w:r>
            <w:proofErr w:type="spellStart"/>
            <w:r w:rsidRPr="008237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onderbestede</w:t>
            </w:r>
            <w:proofErr w:type="spellEnd"/>
            <w:r w:rsidRPr="008237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37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middelen</w:t>
            </w:r>
            <w:proofErr w:type="spellEnd"/>
            <w:r w:rsidRPr="008237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37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alsnog</w:t>
            </w:r>
            <w:proofErr w:type="spellEnd"/>
            <w:r w:rsidRPr="008237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37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aan</w:t>
            </w:r>
            <w:proofErr w:type="spellEnd"/>
            <w:r w:rsidRPr="008237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ICT </w:t>
            </w:r>
            <w:proofErr w:type="spellStart"/>
            <w:r w:rsidRPr="008237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uitgegeven</w:t>
            </w:r>
            <w:proofErr w:type="spellEnd"/>
            <w:r w:rsidRPr="008237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?</w:t>
            </w:r>
          </w:p>
        </w:tc>
      </w:tr>
    </w:tbl>
    <w:p w:rsidRPr="00823789" w:rsidR="00A95BBB" w:rsidP="00A95BBB" w:rsidRDefault="00A95BBB" w14:paraId="2A008A9A" w14:textId="7777777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Pr="00823789" w:rsidR="00A95BBB" w:rsidP="00A95BBB" w:rsidRDefault="00A95BBB" w14:paraId="71D20345" w14:textId="70EEA8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3789">
        <w:rPr>
          <w:rFonts w:ascii="Times New Roman" w:hAnsi="Times New Roman" w:cs="Times New Roman"/>
          <w:b/>
          <w:color w:val="000000"/>
          <w:sz w:val="24"/>
          <w:szCs w:val="24"/>
        </w:rPr>
        <w:t>Vragen</w:t>
      </w:r>
      <w:r w:rsidRPr="00823789" w:rsidR="005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en antwoorden</w:t>
      </w:r>
      <w:r w:rsidRPr="008237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inzake </w:t>
      </w:r>
      <w:proofErr w:type="spellStart"/>
      <w:r w:rsidRPr="00823789">
        <w:rPr>
          <w:rFonts w:ascii="Times New Roman" w:hAnsi="Times New Roman" w:cs="Times New Roman"/>
          <w:b/>
          <w:bCs/>
          <w:sz w:val="24"/>
          <w:szCs w:val="24"/>
        </w:rPr>
        <w:t>Slotwet</w:t>
      </w:r>
      <w:proofErr w:type="spellEnd"/>
      <w:r w:rsidRPr="00823789">
        <w:rPr>
          <w:rFonts w:ascii="Times New Roman" w:hAnsi="Times New Roman" w:cs="Times New Roman"/>
          <w:b/>
          <w:bCs/>
          <w:sz w:val="24"/>
          <w:szCs w:val="24"/>
        </w:rPr>
        <w:t xml:space="preserve"> Ministerie van Economische Zaken 2025 (</w:t>
      </w:r>
      <w:r w:rsidRPr="00823789" w:rsidR="00520D24">
        <w:rPr>
          <w:rFonts w:ascii="Times New Roman" w:hAnsi="Times New Roman" w:cs="Times New Roman"/>
          <w:b/>
          <w:bCs/>
          <w:sz w:val="24"/>
          <w:szCs w:val="24"/>
        </w:rPr>
        <w:t xml:space="preserve">Kamerstuk </w:t>
      </w:r>
      <w:r w:rsidRPr="00823789">
        <w:rPr>
          <w:rFonts w:ascii="Times New Roman" w:hAnsi="Times New Roman" w:cs="Times New Roman"/>
          <w:b/>
          <w:bCs/>
          <w:sz w:val="24"/>
          <w:szCs w:val="24"/>
        </w:rPr>
        <w:t>36945</w:t>
      </w:r>
      <w:r w:rsidRPr="00823789" w:rsidR="00520D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3789">
        <w:rPr>
          <w:rFonts w:ascii="Times New Roman" w:hAnsi="Times New Roman" w:cs="Times New Roman"/>
          <w:b/>
          <w:bCs/>
          <w:sz w:val="24"/>
          <w:szCs w:val="24"/>
        </w:rPr>
        <w:t>XIII)</w:t>
      </w:r>
    </w:p>
    <w:p w:rsidRPr="00823789" w:rsidR="00A95BBB" w:rsidP="00A95BBB" w:rsidRDefault="00A95BBB" w14:paraId="20D4594B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8329"/>
      </w:tblGrid>
      <w:tr w:rsidRPr="00823789" w:rsidR="00A95BBB" w:rsidTr="00F05D4C" w14:paraId="11B14053" w14:textId="77777777">
        <w:trPr>
          <w:cantSplit/>
        </w:trPr>
        <w:tc>
          <w:tcPr>
            <w:tcW w:w="602" w:type="dxa"/>
            <w:hideMark/>
          </w:tcPr>
          <w:p w:rsidRPr="00823789" w:rsidR="00A95BBB" w:rsidP="00773884" w:rsidRDefault="00A95BBB" w14:paraId="0D724307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329" w:type="dxa"/>
            <w:hideMark/>
          </w:tcPr>
          <w:p w:rsidRPr="00823789" w:rsidR="00A95BBB" w:rsidP="00773884" w:rsidRDefault="00A95BBB" w14:paraId="73822088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Vraag</w:t>
            </w:r>
            <w:proofErr w:type="spellEnd"/>
          </w:p>
        </w:tc>
      </w:tr>
      <w:tr w:rsidRPr="00823789" w:rsidR="00A95BBB" w:rsidTr="00F05D4C" w14:paraId="032F370D" w14:textId="77777777">
        <w:tc>
          <w:tcPr>
            <w:tcW w:w="602" w:type="dxa"/>
            <w:hideMark/>
          </w:tcPr>
          <w:p w:rsidRPr="00823789" w:rsidR="00A95BBB" w:rsidP="00773884" w:rsidRDefault="00A95BBB" w14:paraId="57FD5E88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8329" w:type="dxa"/>
            <w:hideMark/>
          </w:tcPr>
          <w:p w:rsidRPr="00823789" w:rsidR="00A95BBB" w:rsidP="00773884" w:rsidRDefault="00A95BBB" w14:paraId="2E2071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Welke diensten, opdrachtgevers of projecten verklaren de hogere baten bij DICTU in 2025? [Kamerstuk 36945-XIII 36945-XIII-3, Voorstel van wet, agentschap, Dienst ICT Uitvoering]</w:t>
            </w:r>
          </w:p>
        </w:tc>
      </w:tr>
      <w:tr w:rsidRPr="00823789" w:rsidR="00A95BBB" w:rsidTr="00F05D4C" w14:paraId="29B949EF" w14:textId="77777777">
        <w:tc>
          <w:tcPr>
            <w:tcW w:w="602" w:type="dxa"/>
            <w:hideMark/>
          </w:tcPr>
          <w:p w:rsidRPr="00823789" w:rsidR="00A95BBB" w:rsidP="00773884" w:rsidRDefault="00A95BBB" w14:paraId="455FA76B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329" w:type="dxa"/>
            <w:hideMark/>
          </w:tcPr>
          <w:p w:rsidRPr="00823789" w:rsidR="00A95BBB" w:rsidP="00773884" w:rsidRDefault="00A95BBB" w14:paraId="01A6887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Kunt u toelichten waarom DICTU een positief saldo van baten en lasten van  €14,328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 realiseert, terwijl bij de begroting een saldo van nul was geraamd? [Kamerstuk 36945-XIII 36945-XIII-3, Voorstel van wet, agentschap Dienst ICT Uitvoering]</w:t>
            </w:r>
          </w:p>
        </w:tc>
      </w:tr>
      <w:tr w:rsidRPr="00823789" w:rsidR="00A95BBB" w:rsidTr="00F05D4C" w14:paraId="358B3D19" w14:textId="77777777">
        <w:tc>
          <w:tcPr>
            <w:tcW w:w="602" w:type="dxa"/>
            <w:hideMark/>
          </w:tcPr>
          <w:p w:rsidRPr="00823789" w:rsidR="00A95BBB" w:rsidP="00773884" w:rsidRDefault="00A95BBB" w14:paraId="445630CA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8329" w:type="dxa"/>
            <w:hideMark/>
          </w:tcPr>
          <w:p w:rsidRPr="00823789" w:rsidR="00A95BBB" w:rsidP="00773884" w:rsidRDefault="00A95BBB" w14:paraId="399A7C7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Kunt u aangeven waarom de kapitaalontvangsten bij DICTU €9,975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 lager zijn dan totaal geraamd en wat dit betekent voor ICT-investeringen of afschrijvingen? [Kamerstuk 36945-XIII 36945-XIII-3 Voorstel van wet, agentschap Dienst ICT Uitvoering]</w:t>
            </w:r>
          </w:p>
        </w:tc>
      </w:tr>
      <w:tr w:rsidRPr="00823789" w:rsidR="00A95BBB" w:rsidTr="00F05D4C" w14:paraId="4736A017" w14:textId="77777777">
        <w:tc>
          <w:tcPr>
            <w:tcW w:w="602" w:type="dxa"/>
            <w:hideMark/>
          </w:tcPr>
          <w:p w:rsidRPr="00823789" w:rsidR="00A95BBB" w:rsidP="00773884" w:rsidRDefault="00A95BBB" w14:paraId="39B3B8EE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8329" w:type="dxa"/>
            <w:hideMark/>
          </w:tcPr>
          <w:p w:rsidRPr="00823789" w:rsidR="00A95BBB" w:rsidP="00773884" w:rsidRDefault="00A95BBB" w14:paraId="3ECA5BE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Kunt u voor de Rijksinspectie Digitale Infrastructuur (RDI) toelichten waarom de totale lasten €4,986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mln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 lager zijn dan totaal geraamd? [Kamerstuk 36945-XIII 36945-XIII-3 Voorstel van wet, agentschap Rijksinspectie Digitale Infrastructuur]</w:t>
            </w:r>
          </w:p>
        </w:tc>
      </w:tr>
      <w:tr w:rsidRPr="00823789" w:rsidR="00A95BBB" w:rsidTr="00F05D4C" w14:paraId="19244BDD" w14:textId="77777777">
        <w:tc>
          <w:tcPr>
            <w:tcW w:w="602" w:type="dxa"/>
            <w:hideMark/>
          </w:tcPr>
          <w:p w:rsidRPr="00823789" w:rsidR="00A95BBB" w:rsidP="00773884" w:rsidRDefault="00A95BBB" w14:paraId="15A86FB8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8329" w:type="dxa"/>
            <w:hideMark/>
          </w:tcPr>
          <w:p w:rsidRPr="00823789" w:rsidR="00A95BBB" w:rsidP="00773884" w:rsidRDefault="00A95BBB" w14:paraId="79D2A5C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Kunt u uitleggen waarom doorbelastingen van ICT-kosten naar concernonderdelen als negatieve kosten zijn geboekt onder bijdrage aan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SSO's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, terwijl deze onder SSO DICTU geboekt hadden moeten worden? [Kamerstuk 36945-XIII 36945-XIII-4, Memorie van toelichting, artikel 40]</w:t>
            </w:r>
          </w:p>
        </w:tc>
      </w:tr>
      <w:tr w:rsidRPr="00823789" w:rsidR="00A95BBB" w:rsidTr="00F05D4C" w14:paraId="51DB122C" w14:textId="77777777">
        <w:tc>
          <w:tcPr>
            <w:tcW w:w="602" w:type="dxa"/>
            <w:hideMark/>
          </w:tcPr>
          <w:p w:rsidRPr="00823789" w:rsidR="00A95BBB" w:rsidP="00773884" w:rsidRDefault="00A95BBB" w14:paraId="207F200C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8329" w:type="dxa"/>
            <w:hideMark/>
          </w:tcPr>
          <w:p w:rsidRPr="00823789" w:rsidR="00A95BBB" w:rsidP="00773884" w:rsidRDefault="00A95BBB" w14:paraId="47FD40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Welke correctiemaatregelen neemt het ministerie om te voorkomen dat ICT-doorbelastingen opnieuw op het verkeerde budgetonderdeel worden geboekt? [Kamerstuk 36945-XIII 36945-XIII-4, Memorie van toelichting, artikel 40]</w:t>
            </w:r>
          </w:p>
        </w:tc>
      </w:tr>
      <w:tr w:rsidRPr="00823789" w:rsidR="00A95BBB" w:rsidTr="00F05D4C" w14:paraId="46E53CE0" w14:textId="77777777">
        <w:tc>
          <w:tcPr>
            <w:tcW w:w="602" w:type="dxa"/>
            <w:hideMark/>
          </w:tcPr>
          <w:p w:rsidRPr="00823789" w:rsidR="00A95BBB" w:rsidP="00773884" w:rsidRDefault="00A95BBB" w14:paraId="5C54FE72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329" w:type="dxa"/>
            <w:hideMark/>
          </w:tcPr>
          <w:p w:rsidRPr="00823789" w:rsidR="00A95BBB" w:rsidP="00773884" w:rsidRDefault="00A95BBB" w14:paraId="43B23AC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Kunt u uitleggen wat de exacte oorzaak is van de vertraging bij de projecten Quantum Delta en </w:t>
            </w:r>
            <w:proofErr w:type="spellStart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Photon</w:t>
            </w:r>
            <w:proofErr w:type="spellEnd"/>
            <w:r w:rsidRPr="00823789">
              <w:rPr>
                <w:rFonts w:ascii="Times New Roman" w:hAnsi="Times New Roman" w:cs="Times New Roman"/>
                <w:sz w:val="24"/>
                <w:szCs w:val="24"/>
              </w:rPr>
              <w:t xml:space="preserve"> Delta, en in hoeverre dit de Nederlandse positie op het gebied van digitale soevereiniteit en hoogwaardige technologie in gevaar brengt?</w:t>
            </w:r>
          </w:p>
        </w:tc>
      </w:tr>
      <w:tr w:rsidRPr="00823789" w:rsidR="00A95BBB" w:rsidTr="00F05D4C" w14:paraId="58C23614" w14:textId="77777777">
        <w:tc>
          <w:tcPr>
            <w:tcW w:w="602" w:type="dxa"/>
            <w:hideMark/>
          </w:tcPr>
          <w:p w:rsidRPr="00823789" w:rsidR="00A95BBB" w:rsidP="00773884" w:rsidRDefault="00A95BBB" w14:paraId="635D3138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329" w:type="dxa"/>
            <w:hideMark/>
          </w:tcPr>
          <w:p w:rsidRPr="00823789" w:rsidR="00A95BBB" w:rsidP="00773884" w:rsidRDefault="00A95BBB" w14:paraId="0936150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89">
              <w:rPr>
                <w:rFonts w:ascii="Times New Roman" w:hAnsi="Times New Roman" w:cs="Times New Roman"/>
                <w:sz w:val="24"/>
                <w:szCs w:val="24"/>
              </w:rPr>
              <w:t>Kunt u aangeven hoe de aanzienlijke boekingsfout van €18,7 mln. bij de doorbelasting van ICT-kosten heeft kunnen ontstaan, en welke maatregelen vervolgens zijn genomen om de transparantie van ICT-uitgaven binnen de rijksoverheid te verbeteren?</w:t>
            </w:r>
          </w:p>
        </w:tc>
      </w:tr>
    </w:tbl>
    <w:p w:rsidRPr="00823789" w:rsidR="00A95BBB" w:rsidP="00A95BBB" w:rsidRDefault="00A95BBB" w14:paraId="2DA18E69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Pr="00823789" w:rsidR="00A95BBB" w:rsidP="00A95BBB" w:rsidRDefault="00A95BBB" w14:paraId="29E11043" w14:textId="77777777">
      <w:pPr>
        <w:pStyle w:val="Normaalweb"/>
        <w:rPr>
          <w:bCs/>
          <w:color w:val="000000"/>
        </w:rPr>
      </w:pPr>
      <w:r w:rsidRPr="00823789">
        <w:rPr>
          <w:b/>
          <w:color w:val="000000"/>
        </w:rPr>
        <w:t>Overkoepelende / overige vragen die betrekking hebben op bovenstaande slotwetten</w:t>
      </w: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8171"/>
      </w:tblGrid>
      <w:tr w:rsidRPr="00823789" w:rsidR="00A95BBB" w:rsidTr="00F05D4C" w14:paraId="5E580C7F" w14:textId="77777777">
        <w:tc>
          <w:tcPr>
            <w:tcW w:w="760" w:type="dxa"/>
            <w:hideMark/>
          </w:tcPr>
          <w:p w:rsidRPr="00823789" w:rsidR="00A95BBB" w:rsidP="00773884" w:rsidRDefault="00A95BBB" w14:paraId="3A39A412" w14:textId="77777777">
            <w:pPr>
              <w:pStyle w:val="Normaalweb"/>
              <w:rPr>
                <w:bCs/>
                <w:color w:val="000000"/>
                <w:lang w:val="en-US"/>
              </w:rPr>
            </w:pPr>
            <w:r w:rsidRPr="00823789">
              <w:rPr>
                <w:bCs/>
                <w:color w:val="000000"/>
                <w:lang w:val="en-US"/>
              </w:rPr>
              <w:t>31</w:t>
            </w:r>
          </w:p>
        </w:tc>
        <w:tc>
          <w:tcPr>
            <w:tcW w:w="8171" w:type="dxa"/>
            <w:hideMark/>
          </w:tcPr>
          <w:p w:rsidRPr="00823789" w:rsidR="00A95BBB" w:rsidP="00773884" w:rsidRDefault="00A95BBB" w14:paraId="50581630" w14:textId="77777777">
            <w:pPr>
              <w:pStyle w:val="Normaalweb"/>
              <w:rPr>
                <w:bCs/>
                <w:color w:val="000000"/>
              </w:rPr>
            </w:pPr>
            <w:r w:rsidRPr="00823789">
              <w:rPr>
                <w:bCs/>
                <w:color w:val="000000"/>
              </w:rPr>
              <w:t>Wat zijn de kosten geweest om het nieuwe Staatssecretariaat voor Digitale Economie en Soevereiniteit in te richten? Kunt u inzicht bieden in hoe de politieke verantwoordelijkheid voor Digitale Zaken nu organisatorisch is ingericht?</w:t>
            </w:r>
          </w:p>
        </w:tc>
      </w:tr>
      <w:tr w:rsidRPr="00823789" w:rsidR="00A95BBB" w:rsidTr="00F05D4C" w14:paraId="7C7B5AB4" w14:textId="77777777">
        <w:tc>
          <w:tcPr>
            <w:tcW w:w="760" w:type="dxa"/>
            <w:hideMark/>
          </w:tcPr>
          <w:p w:rsidRPr="00823789" w:rsidR="00A95BBB" w:rsidP="00773884" w:rsidRDefault="00A95BBB" w14:paraId="72E454E7" w14:textId="77777777">
            <w:pPr>
              <w:pStyle w:val="Normaalweb"/>
              <w:rPr>
                <w:bCs/>
                <w:color w:val="000000"/>
                <w:lang w:val="en-US"/>
              </w:rPr>
            </w:pPr>
            <w:r w:rsidRPr="00823789">
              <w:rPr>
                <w:bCs/>
                <w:color w:val="000000"/>
                <w:lang w:val="en-US"/>
              </w:rPr>
              <w:t>32</w:t>
            </w:r>
          </w:p>
        </w:tc>
        <w:tc>
          <w:tcPr>
            <w:tcW w:w="8171" w:type="dxa"/>
            <w:hideMark/>
          </w:tcPr>
          <w:p w:rsidRPr="00823789" w:rsidR="00A95BBB" w:rsidP="00773884" w:rsidRDefault="00A95BBB" w14:paraId="3C9A09EB" w14:textId="77777777">
            <w:pPr>
              <w:pStyle w:val="Normaalweb"/>
              <w:rPr>
                <w:bCs/>
                <w:color w:val="000000"/>
              </w:rPr>
            </w:pPr>
            <w:r w:rsidRPr="00823789">
              <w:rPr>
                <w:bCs/>
                <w:color w:val="000000"/>
              </w:rPr>
              <w:t>Hoe voert u de motie-Six Dijkstra [Kamerstuk 26 643, nr. 1407] uit om de kosten van ICT-licenties structureel beter inzichtelijk te maken?</w:t>
            </w:r>
          </w:p>
        </w:tc>
      </w:tr>
    </w:tbl>
    <w:p w:rsidRPr="00823789" w:rsidR="00A95BBB" w:rsidP="00A95BBB" w:rsidRDefault="00A95BBB" w14:paraId="23539F88" w14:textId="77777777">
      <w:pPr>
        <w:pStyle w:val="Normaalweb"/>
        <w:rPr>
          <w:bCs/>
          <w:color w:val="000000"/>
        </w:rPr>
      </w:pPr>
    </w:p>
    <w:p w:rsidRPr="00823789" w:rsidR="00EC711E" w:rsidRDefault="00EC711E" w14:paraId="5A1BECDC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823789" w:rsidR="00EC711E" w:rsidSect="008237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B8A9A" w14:textId="77777777" w:rsidR="006A1080" w:rsidRDefault="006A1080" w:rsidP="00A95BBB">
      <w:pPr>
        <w:spacing w:after="0" w:line="240" w:lineRule="auto"/>
      </w:pPr>
      <w:r>
        <w:separator/>
      </w:r>
    </w:p>
  </w:endnote>
  <w:endnote w:type="continuationSeparator" w:id="0">
    <w:p w14:paraId="607BDFF5" w14:textId="77777777" w:rsidR="006A1080" w:rsidRDefault="006A1080" w:rsidP="00A95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ANLI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59EBC" w14:textId="77777777" w:rsidR="00A95BBB" w:rsidRPr="00A95BBB" w:rsidRDefault="00A95BBB" w:rsidP="00A95BB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1E6C4" w14:textId="77777777" w:rsidR="00A95BBB" w:rsidRPr="00A95BBB" w:rsidRDefault="00A95BBB" w:rsidP="00A95BB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7DE62" w14:textId="77777777" w:rsidR="00A95BBB" w:rsidRPr="00A95BBB" w:rsidRDefault="00A95BBB" w:rsidP="00A95B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3C28" w14:textId="77777777" w:rsidR="006A1080" w:rsidRDefault="006A1080" w:rsidP="00A95BBB">
      <w:pPr>
        <w:spacing w:after="0" w:line="240" w:lineRule="auto"/>
      </w:pPr>
      <w:r>
        <w:separator/>
      </w:r>
    </w:p>
  </w:footnote>
  <w:footnote w:type="continuationSeparator" w:id="0">
    <w:p w14:paraId="57388A46" w14:textId="77777777" w:rsidR="006A1080" w:rsidRDefault="006A1080" w:rsidP="00A95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48B36" w14:textId="77777777" w:rsidR="00A95BBB" w:rsidRPr="00A95BBB" w:rsidRDefault="00A95BBB" w:rsidP="00A95BB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22D5A" w14:textId="77777777" w:rsidR="00A95BBB" w:rsidRPr="00A95BBB" w:rsidRDefault="00A95BBB" w:rsidP="00A95BB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6C6FE" w14:textId="77777777" w:rsidR="00A95BBB" w:rsidRPr="00A95BBB" w:rsidRDefault="00A95BBB" w:rsidP="00A95BB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BBB"/>
    <w:rsid w:val="001C5B41"/>
    <w:rsid w:val="003B6951"/>
    <w:rsid w:val="00520D24"/>
    <w:rsid w:val="00566ABE"/>
    <w:rsid w:val="005C057D"/>
    <w:rsid w:val="006A1080"/>
    <w:rsid w:val="007233D2"/>
    <w:rsid w:val="00795710"/>
    <w:rsid w:val="007D106C"/>
    <w:rsid w:val="00823789"/>
    <w:rsid w:val="009A1999"/>
    <w:rsid w:val="009F5F36"/>
    <w:rsid w:val="00A95BBB"/>
    <w:rsid w:val="00BA41ED"/>
    <w:rsid w:val="00C86D89"/>
    <w:rsid w:val="00EC711E"/>
    <w:rsid w:val="00F05D4C"/>
    <w:rsid w:val="00FF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A6A7"/>
  <w15:chartTrackingRefBased/>
  <w15:docId w15:val="{B1E3CF90-CF98-4AA6-8483-8A411829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95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95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5B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5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5B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5B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5B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5B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5B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5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95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5B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5B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5B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5B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5B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5B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5B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5B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5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5B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5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5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5B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5B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5B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5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5B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5BB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95BBB"/>
    <w:pPr>
      <w:autoSpaceDE w:val="0"/>
      <w:autoSpaceDN w:val="0"/>
      <w:adjustRightInd w:val="0"/>
      <w:spacing w:after="0" w:line="240" w:lineRule="auto"/>
    </w:pPr>
    <w:rPr>
      <w:rFonts w:ascii="KANLI H+ Univers" w:hAnsi="KANLI H+ Univers" w:cs="KANLI H+ Univers"/>
      <w:color w:val="000000"/>
      <w:kern w:val="0"/>
      <w:sz w:val="24"/>
      <w:szCs w:val="24"/>
      <w14:ligatures w14:val="none"/>
    </w:rPr>
  </w:style>
  <w:style w:type="paragraph" w:styleId="Normaalweb">
    <w:name w:val="Normal (Web)"/>
    <w:basedOn w:val="Standaard"/>
    <w:uiPriority w:val="99"/>
    <w:unhideWhenUsed/>
    <w:rsid w:val="00A95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95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5BBB"/>
  </w:style>
  <w:style w:type="paragraph" w:styleId="Voettekst">
    <w:name w:val="footer"/>
    <w:basedOn w:val="Standaard"/>
    <w:link w:val="VoettekstChar"/>
    <w:uiPriority w:val="99"/>
    <w:unhideWhenUsed/>
    <w:rsid w:val="00A95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5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1472</ap:Words>
  <ap:Characters>8098</ap:Characters>
  <ap:DocSecurity>0</ap:DocSecurity>
  <ap:Lines>67</ap:Lines>
  <ap:Paragraphs>19</ap:Paragraphs>
  <ap:ScaleCrop>false</ap:ScaleCrop>
  <ap:LinksUpToDate>false</ap:LinksUpToDate>
  <ap:CharactersWithSpaces>9551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2026-06-23T12:10:00.0000000Z</dcterms:created>
  <dcterms:modified xsi:type="dcterms:W3CDTF">2026-06-23T12:10:00.0000000Z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