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D6BEB" w:rsidR="008D6BEB" w:rsidRDefault="00252DEE" w14:paraId="5316349B" w14:textId="77777777">
      <w:pPr>
        <w:rPr>
          <w:rFonts w:ascii="Calibri" w:hAnsi="Calibri" w:cs="Calibri"/>
          <w:sz w:val="22"/>
          <w:szCs w:val="22"/>
        </w:rPr>
      </w:pPr>
      <w:r w:rsidRPr="008D6BEB">
        <w:rPr>
          <w:rFonts w:ascii="Calibri" w:hAnsi="Calibri" w:cs="Calibri"/>
          <w:sz w:val="22"/>
          <w:szCs w:val="22"/>
        </w:rPr>
        <w:t>24170</w:t>
      </w:r>
      <w:r w:rsidRPr="008D6BEB" w:rsidR="008D6BEB">
        <w:rPr>
          <w:rFonts w:ascii="Calibri" w:hAnsi="Calibri" w:cs="Calibri"/>
          <w:sz w:val="22"/>
          <w:szCs w:val="22"/>
        </w:rPr>
        <w:tab/>
      </w:r>
      <w:r w:rsidRPr="008D6BEB" w:rsidR="008D6BEB">
        <w:rPr>
          <w:rFonts w:ascii="Calibri" w:hAnsi="Calibri" w:cs="Calibri"/>
          <w:sz w:val="22"/>
          <w:szCs w:val="22"/>
        </w:rPr>
        <w:tab/>
      </w:r>
      <w:r w:rsidRPr="008D6BEB" w:rsidR="008D6BEB">
        <w:rPr>
          <w:rFonts w:ascii="Calibri" w:hAnsi="Calibri" w:cs="Calibri"/>
          <w:sz w:val="22"/>
          <w:szCs w:val="22"/>
        </w:rPr>
        <w:tab/>
        <w:t>Gehandicaptenbeleid</w:t>
      </w:r>
    </w:p>
    <w:p w:rsidRPr="008D6BEB" w:rsidR="008D6BEB" w:rsidP="008D6BEB" w:rsidRDefault="008D6BEB" w14:paraId="02AA083F" w14:textId="51324FDA">
      <w:pPr>
        <w:spacing w:after="0"/>
        <w:ind w:left="2124" w:hanging="2124"/>
        <w:rPr>
          <w:rFonts w:ascii="Calibri" w:hAnsi="Calibri" w:cs="Calibri"/>
          <w:color w:val="000000"/>
          <w:sz w:val="22"/>
          <w:szCs w:val="22"/>
        </w:rPr>
      </w:pPr>
      <w:r w:rsidRPr="008D6BEB">
        <w:rPr>
          <w:rFonts w:ascii="Calibri" w:hAnsi="Calibri" w:cs="Calibri"/>
          <w:sz w:val="22"/>
          <w:szCs w:val="22"/>
        </w:rPr>
        <w:t xml:space="preserve">Nr. </w:t>
      </w:r>
      <w:r w:rsidRPr="008D6BEB">
        <w:rPr>
          <w:rFonts w:ascii="Calibri" w:hAnsi="Calibri" w:cs="Calibri"/>
          <w:sz w:val="22"/>
          <w:szCs w:val="22"/>
        </w:rPr>
        <w:t>407</w:t>
      </w:r>
      <w:r w:rsidRPr="008D6BEB">
        <w:rPr>
          <w:rFonts w:ascii="Calibri" w:hAnsi="Calibri" w:cs="Calibri"/>
          <w:sz w:val="22"/>
          <w:szCs w:val="22"/>
        </w:rPr>
        <w:tab/>
        <w:t xml:space="preserve">Brief van de </w:t>
      </w:r>
      <w:r w:rsidRPr="008D6BEB">
        <w:rPr>
          <w:rFonts w:ascii="Calibri" w:hAnsi="Calibri" w:cs="Calibri"/>
          <w:color w:val="000000"/>
          <w:sz w:val="22"/>
          <w:szCs w:val="22"/>
        </w:rPr>
        <w:t>minister van Langdurige Zorg, Jeugd en Sport</w:t>
      </w:r>
    </w:p>
    <w:p w:rsidRPr="008D6BEB" w:rsidR="008D6BEB" w:rsidP="008D6BEB" w:rsidRDefault="008D6BEB" w14:paraId="4610A8DA" w14:textId="77777777">
      <w:pPr>
        <w:spacing w:after="0"/>
        <w:ind w:left="2124" w:hanging="2124"/>
        <w:rPr>
          <w:rFonts w:ascii="Calibri" w:hAnsi="Calibri" w:cs="Calibri"/>
          <w:color w:val="000000"/>
          <w:sz w:val="22"/>
          <w:szCs w:val="22"/>
        </w:rPr>
      </w:pPr>
    </w:p>
    <w:p w:rsidRPr="008D6BEB" w:rsidR="008D6BEB" w:rsidP="00252DEE" w:rsidRDefault="008D6BEB" w14:paraId="61F31524" w14:textId="77777777">
      <w:pPr>
        <w:spacing w:after="0"/>
        <w:rPr>
          <w:rFonts w:ascii="Calibri" w:hAnsi="Calibri" w:cs="Calibri"/>
          <w:sz w:val="22"/>
          <w:szCs w:val="22"/>
        </w:rPr>
      </w:pPr>
      <w:r w:rsidRPr="008D6BEB">
        <w:rPr>
          <w:rFonts w:ascii="Calibri" w:hAnsi="Calibri" w:cs="Calibri"/>
          <w:sz w:val="22"/>
          <w:szCs w:val="22"/>
        </w:rPr>
        <w:t>Aan de Voorzitter van de Tweede Kamer der Staten-Generaal</w:t>
      </w:r>
      <w:r w:rsidRPr="008D6BEB" w:rsidR="00252DEE">
        <w:rPr>
          <w:rFonts w:ascii="Calibri" w:hAnsi="Calibri" w:cs="Calibri"/>
          <w:sz w:val="22"/>
          <w:szCs w:val="22"/>
        </w:rPr>
        <w:br/>
      </w:r>
    </w:p>
    <w:p w:rsidRPr="008D6BEB" w:rsidR="008D6BEB" w:rsidP="00252DEE" w:rsidRDefault="008D6BEB" w14:paraId="30F659CF" w14:textId="79C32083">
      <w:pPr>
        <w:spacing w:after="0"/>
        <w:rPr>
          <w:rFonts w:ascii="Calibri" w:hAnsi="Calibri" w:cs="Calibri"/>
          <w:sz w:val="22"/>
          <w:szCs w:val="22"/>
        </w:rPr>
      </w:pPr>
      <w:r w:rsidRPr="008D6BEB">
        <w:rPr>
          <w:rFonts w:ascii="Calibri" w:hAnsi="Calibri" w:cs="Calibri"/>
          <w:sz w:val="22"/>
          <w:szCs w:val="22"/>
        </w:rPr>
        <w:t>Den Haag, 23 juni 2026</w:t>
      </w:r>
    </w:p>
    <w:p w:rsidRPr="008D6BEB" w:rsidR="008D6BEB" w:rsidP="00252DEE" w:rsidRDefault="008D6BEB" w14:paraId="57CE0E56" w14:textId="77777777">
      <w:pPr>
        <w:spacing w:after="0"/>
        <w:rPr>
          <w:rFonts w:ascii="Calibri" w:hAnsi="Calibri" w:cs="Calibri"/>
          <w:sz w:val="22"/>
          <w:szCs w:val="22"/>
        </w:rPr>
      </w:pPr>
    </w:p>
    <w:p w:rsidRPr="008D6BEB" w:rsidR="00252DEE" w:rsidP="00252DEE" w:rsidRDefault="00252DEE" w14:paraId="475A6F03" w14:textId="457EEA7B">
      <w:pPr>
        <w:spacing w:after="0"/>
        <w:rPr>
          <w:rFonts w:ascii="Calibri" w:hAnsi="Calibri" w:cs="Calibri"/>
          <w:sz w:val="22"/>
          <w:szCs w:val="22"/>
        </w:rPr>
      </w:pPr>
      <w:r w:rsidRPr="008D6BEB">
        <w:rPr>
          <w:rFonts w:ascii="Calibri" w:hAnsi="Calibri" w:cs="Calibri"/>
          <w:sz w:val="22"/>
          <w:szCs w:val="22"/>
        </w:rPr>
        <w:br/>
        <w:t>De bijgevoegde vertrouwelijke bijlage is bedoeld om uw Kamer te informeren over voorgenomen handhavingsactiviteiten van de Inspectie Gezondheidszorg en Jeugd (IGJ) in een bepaalde casus. Aangezien het om handhavingsactiviteiten gaat die nog niet definitief zijn en waarvan de zakelijke weergave nog niet openbaar is gemaakt, is gekozen voor een vertrouwelijke bijlage die ter inzage in uw Kamer is gelegd</w:t>
      </w:r>
      <w:r w:rsidRPr="008D6BEB">
        <w:rPr>
          <w:rStyle w:val="Voetnootmarkering"/>
          <w:rFonts w:ascii="Calibri" w:hAnsi="Calibri" w:cs="Calibri"/>
          <w:sz w:val="22"/>
          <w:szCs w:val="22"/>
        </w:rPr>
        <w:footnoteReference w:id="1"/>
      </w:r>
      <w:r w:rsidRPr="008D6BEB">
        <w:rPr>
          <w:rFonts w:ascii="Calibri" w:hAnsi="Calibri" w:cs="Calibri"/>
          <w:sz w:val="22"/>
          <w:szCs w:val="22"/>
        </w:rPr>
        <w:t xml:space="preserve">. Wanneer dat mogelijk is, zal ik de Tweede Kamer ook publiekelijk informeren. </w:t>
      </w:r>
    </w:p>
    <w:p w:rsidRPr="008D6BEB" w:rsidR="00252DEE" w:rsidP="00252DEE" w:rsidRDefault="00252DEE" w14:paraId="05E1E0E0" w14:textId="77777777">
      <w:pPr>
        <w:spacing w:after="0" w:line="240" w:lineRule="auto"/>
        <w:rPr>
          <w:rFonts w:ascii="Calibri" w:hAnsi="Calibri" w:cs="Calibri"/>
          <w:noProof/>
          <w:sz w:val="22"/>
          <w:szCs w:val="22"/>
        </w:rPr>
      </w:pPr>
    </w:p>
    <w:p w:rsidRPr="008D6BEB" w:rsidR="00252DEE" w:rsidP="00252DEE" w:rsidRDefault="008D6BEB" w14:paraId="58F29AB2" w14:textId="6AAB0F7A">
      <w:pPr>
        <w:spacing w:after="0" w:line="240" w:lineRule="atLeast"/>
        <w:jc w:val="both"/>
        <w:rPr>
          <w:rFonts w:ascii="Calibri" w:hAnsi="Calibri" w:cs="Calibri"/>
          <w:sz w:val="22"/>
          <w:szCs w:val="22"/>
        </w:rPr>
      </w:pPr>
      <w:r>
        <w:rPr>
          <w:rFonts w:ascii="Calibri" w:hAnsi="Calibri" w:cs="Calibri"/>
          <w:sz w:val="22"/>
          <w:szCs w:val="22"/>
        </w:rPr>
        <w:t>D</w:t>
      </w:r>
      <w:r w:rsidRPr="008D6BEB" w:rsidR="00252DEE">
        <w:rPr>
          <w:rFonts w:ascii="Calibri" w:hAnsi="Calibri" w:cs="Calibri"/>
          <w:sz w:val="22"/>
          <w:szCs w:val="22"/>
        </w:rPr>
        <w:t>e minister van Langdurige Zorg,</w:t>
      </w:r>
      <w:r>
        <w:rPr>
          <w:rFonts w:ascii="Calibri" w:hAnsi="Calibri" w:cs="Calibri"/>
          <w:sz w:val="22"/>
          <w:szCs w:val="22"/>
        </w:rPr>
        <w:t xml:space="preserve"> </w:t>
      </w:r>
      <w:r w:rsidRPr="008D6BEB" w:rsidR="00252DEE">
        <w:rPr>
          <w:rFonts w:ascii="Calibri" w:hAnsi="Calibri" w:cs="Calibri"/>
          <w:sz w:val="22"/>
          <w:szCs w:val="22"/>
        </w:rPr>
        <w:t>Jeugd en Sport,</w:t>
      </w:r>
    </w:p>
    <w:p w:rsidRPr="008D6BEB" w:rsidR="00252DEE" w:rsidP="00252DEE" w:rsidRDefault="008D6BEB" w14:paraId="0E0935CD" w14:textId="062EC410">
      <w:pPr>
        <w:spacing w:after="0" w:line="240" w:lineRule="atLeast"/>
        <w:jc w:val="both"/>
        <w:rPr>
          <w:rFonts w:ascii="Calibri" w:hAnsi="Calibri" w:cs="Calibri"/>
          <w:sz w:val="22"/>
          <w:szCs w:val="22"/>
        </w:rPr>
      </w:pPr>
      <w:r>
        <w:rPr>
          <w:rFonts w:ascii="Calibri" w:hAnsi="Calibri" w:cs="Calibri"/>
          <w:sz w:val="22"/>
          <w:szCs w:val="22"/>
        </w:rPr>
        <w:t xml:space="preserve">W.R.C. </w:t>
      </w:r>
      <w:r w:rsidRPr="008D6BEB" w:rsidR="00252DEE">
        <w:rPr>
          <w:rFonts w:ascii="Calibri" w:hAnsi="Calibri" w:cs="Calibri"/>
          <w:sz w:val="22"/>
          <w:szCs w:val="22"/>
        </w:rPr>
        <w:t>Sterk</w:t>
      </w:r>
    </w:p>
    <w:p w:rsidRPr="008D6BEB" w:rsidR="00252DEE" w:rsidP="00252DEE" w:rsidRDefault="00252DEE" w14:paraId="1261BA24" w14:textId="77777777">
      <w:pPr>
        <w:spacing w:after="0" w:line="240" w:lineRule="auto"/>
        <w:rPr>
          <w:rFonts w:ascii="Calibri" w:hAnsi="Calibri" w:cs="Calibri"/>
          <w:noProof/>
          <w:sz w:val="22"/>
          <w:szCs w:val="22"/>
        </w:rPr>
      </w:pPr>
    </w:p>
    <w:p w:rsidRPr="008D6BEB" w:rsidR="004E5D09" w:rsidP="00252DEE" w:rsidRDefault="004E5D09" w14:paraId="4A2EA130" w14:textId="77777777">
      <w:pPr>
        <w:spacing w:after="0"/>
        <w:rPr>
          <w:rFonts w:ascii="Calibri" w:hAnsi="Calibri" w:cs="Calibri"/>
          <w:sz w:val="22"/>
          <w:szCs w:val="22"/>
        </w:rPr>
      </w:pPr>
    </w:p>
    <w:sectPr w:rsidRPr="008D6BEB" w:rsidR="004E5D09" w:rsidSect="008D6BEB">
      <w:headerReference w:type="even" r:id="rId10"/>
      <w:headerReference w:type="default" r:id="rId11"/>
      <w:footerReference w:type="even" r:id="rId12"/>
      <w:footerReference w:type="default" r:id="rId13"/>
      <w:headerReference w:type="first" r:id="rId14"/>
      <w:footerReference w:type="first" r:id="rId15"/>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28128" w14:textId="77777777" w:rsidR="006518ED" w:rsidRDefault="006518ED" w:rsidP="00252DEE">
      <w:pPr>
        <w:spacing w:after="0" w:line="240" w:lineRule="auto"/>
      </w:pPr>
      <w:r>
        <w:separator/>
      </w:r>
    </w:p>
  </w:endnote>
  <w:endnote w:type="continuationSeparator" w:id="0">
    <w:p w14:paraId="7C427703" w14:textId="77777777" w:rsidR="006518ED" w:rsidRDefault="006518ED" w:rsidP="00252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EDAC9" w14:textId="77777777" w:rsidR="00252DEE" w:rsidRPr="00252DEE" w:rsidRDefault="00252DEE" w:rsidP="00252D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03421" w14:textId="77777777" w:rsidR="00252DEE" w:rsidRPr="00252DEE" w:rsidRDefault="00252DEE" w:rsidP="00252D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1EB39" w14:textId="77777777" w:rsidR="00252DEE" w:rsidRPr="00252DEE" w:rsidRDefault="00252DEE" w:rsidP="00252D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EDFBA" w14:textId="77777777" w:rsidR="006518ED" w:rsidRDefault="006518ED" w:rsidP="00252DEE">
      <w:pPr>
        <w:spacing w:after="0" w:line="240" w:lineRule="auto"/>
      </w:pPr>
      <w:r>
        <w:separator/>
      </w:r>
    </w:p>
  </w:footnote>
  <w:footnote w:type="continuationSeparator" w:id="0">
    <w:p w14:paraId="28D7BCE8" w14:textId="77777777" w:rsidR="006518ED" w:rsidRDefault="006518ED" w:rsidP="00252DEE">
      <w:pPr>
        <w:spacing w:after="0" w:line="240" w:lineRule="auto"/>
      </w:pPr>
      <w:r>
        <w:continuationSeparator/>
      </w:r>
    </w:p>
  </w:footnote>
  <w:footnote w:id="1">
    <w:p w14:paraId="7B4DA005" w14:textId="0252667C" w:rsidR="00252DEE" w:rsidRPr="008D6BEB" w:rsidRDefault="00252DEE">
      <w:pPr>
        <w:pStyle w:val="Voetnoottekst"/>
        <w:rPr>
          <w:rFonts w:ascii="Calibri" w:hAnsi="Calibri" w:cs="Calibri"/>
        </w:rPr>
      </w:pPr>
      <w:r w:rsidRPr="008D6BEB">
        <w:rPr>
          <w:rStyle w:val="Voetnootmarkering"/>
          <w:rFonts w:ascii="Calibri" w:hAnsi="Calibri" w:cs="Calibri"/>
        </w:rPr>
        <w:footnoteRef/>
      </w:r>
      <w:r w:rsidRPr="008D6BEB">
        <w:rPr>
          <w:rFonts w:ascii="Calibri" w:hAnsi="Calibri" w:cs="Calibri"/>
        </w:rPr>
        <w:t xml:space="preserve"> Ter vertrouwelijke inzage gelegd, alleen voor de leden, bij het Centraal Informatiepunt Tweede Kamer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32541" w14:textId="77777777" w:rsidR="00252DEE" w:rsidRPr="00252DEE" w:rsidRDefault="00252DEE" w:rsidP="00252D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54A50" w14:textId="77777777" w:rsidR="00B76145" w:rsidRPr="00252DEE" w:rsidRDefault="00B76145" w:rsidP="00252D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44091" w14:textId="77777777" w:rsidR="00B76145" w:rsidRPr="00252DEE" w:rsidRDefault="00B76145" w:rsidP="00252DE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DEE"/>
    <w:rsid w:val="00252DEE"/>
    <w:rsid w:val="004E5D09"/>
    <w:rsid w:val="005B53BC"/>
    <w:rsid w:val="006518ED"/>
    <w:rsid w:val="008D0665"/>
    <w:rsid w:val="008D6BEB"/>
    <w:rsid w:val="00B76145"/>
    <w:rsid w:val="00B922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3C3B8"/>
  <w15:chartTrackingRefBased/>
  <w15:docId w15:val="{044BF66F-DF27-4738-91C2-66775BBC5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52D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52D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52DE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52DE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52DE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52DE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52DE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52DE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52DE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52DE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52DE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52DE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52DE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52DE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52DE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52DE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52DE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52DEE"/>
    <w:rPr>
      <w:rFonts w:eastAsiaTheme="majorEastAsia" w:cstheme="majorBidi"/>
      <w:color w:val="272727" w:themeColor="text1" w:themeTint="D8"/>
    </w:rPr>
  </w:style>
  <w:style w:type="paragraph" w:styleId="Titel">
    <w:name w:val="Title"/>
    <w:basedOn w:val="Standaard"/>
    <w:next w:val="Standaard"/>
    <w:link w:val="TitelChar"/>
    <w:uiPriority w:val="10"/>
    <w:qFormat/>
    <w:rsid w:val="00252D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52DE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52DE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52DE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52DE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52DEE"/>
    <w:rPr>
      <w:i/>
      <w:iCs/>
      <w:color w:val="404040" w:themeColor="text1" w:themeTint="BF"/>
    </w:rPr>
  </w:style>
  <w:style w:type="paragraph" w:styleId="Lijstalinea">
    <w:name w:val="List Paragraph"/>
    <w:basedOn w:val="Standaard"/>
    <w:uiPriority w:val="34"/>
    <w:qFormat/>
    <w:rsid w:val="00252DEE"/>
    <w:pPr>
      <w:ind w:left="720"/>
      <w:contextualSpacing/>
    </w:pPr>
  </w:style>
  <w:style w:type="character" w:styleId="Intensievebenadrukking">
    <w:name w:val="Intense Emphasis"/>
    <w:basedOn w:val="Standaardalinea-lettertype"/>
    <w:uiPriority w:val="21"/>
    <w:qFormat/>
    <w:rsid w:val="00252DEE"/>
    <w:rPr>
      <w:i/>
      <w:iCs/>
      <w:color w:val="0F4761" w:themeColor="accent1" w:themeShade="BF"/>
    </w:rPr>
  </w:style>
  <w:style w:type="paragraph" w:styleId="Duidelijkcitaat">
    <w:name w:val="Intense Quote"/>
    <w:basedOn w:val="Standaard"/>
    <w:next w:val="Standaard"/>
    <w:link w:val="DuidelijkcitaatChar"/>
    <w:uiPriority w:val="30"/>
    <w:qFormat/>
    <w:rsid w:val="00252D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52DEE"/>
    <w:rPr>
      <w:i/>
      <w:iCs/>
      <w:color w:val="0F4761" w:themeColor="accent1" w:themeShade="BF"/>
    </w:rPr>
  </w:style>
  <w:style w:type="character" w:styleId="Intensieveverwijzing">
    <w:name w:val="Intense Reference"/>
    <w:basedOn w:val="Standaardalinea-lettertype"/>
    <w:uiPriority w:val="32"/>
    <w:qFormat/>
    <w:rsid w:val="00252DEE"/>
    <w:rPr>
      <w:b/>
      <w:bCs/>
      <w:smallCaps/>
      <w:color w:val="0F4761" w:themeColor="accent1" w:themeShade="BF"/>
      <w:spacing w:val="5"/>
    </w:rPr>
  </w:style>
  <w:style w:type="paragraph" w:customStyle="1" w:styleId="Huisstijl-Retouradres">
    <w:name w:val="Huisstijl - Retouradres"/>
    <w:basedOn w:val="Standaard"/>
    <w:next w:val="Standaard"/>
    <w:rsid w:val="00252DEE"/>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252DEE"/>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252DEE"/>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Slotzin">
    <w:name w:val="Huisstijl - Slotzin"/>
    <w:basedOn w:val="Standaard"/>
    <w:next w:val="Standaard"/>
    <w:rsid w:val="00252DEE"/>
    <w:pPr>
      <w:widowControl w:val="0"/>
      <w:suppressAutoHyphens/>
      <w:autoSpaceDN w:val="0"/>
      <w:spacing w:before="240"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252DEE"/>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252DEE"/>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252DEE"/>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252DEE"/>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252DEE"/>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252DEE"/>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252DEE"/>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252DEE"/>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styleId="Voettekst">
    <w:name w:val="footer"/>
    <w:basedOn w:val="Standaard"/>
    <w:link w:val="VoettekstChar"/>
    <w:uiPriority w:val="99"/>
    <w:unhideWhenUsed/>
    <w:rsid w:val="00252DE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52DEE"/>
  </w:style>
  <w:style w:type="paragraph" w:styleId="Voetnoottekst">
    <w:name w:val="footnote text"/>
    <w:basedOn w:val="Standaard"/>
    <w:link w:val="VoetnoottekstChar"/>
    <w:uiPriority w:val="99"/>
    <w:semiHidden/>
    <w:unhideWhenUsed/>
    <w:rsid w:val="00252DEE"/>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52DEE"/>
    <w:rPr>
      <w:sz w:val="20"/>
      <w:szCs w:val="20"/>
    </w:rPr>
  </w:style>
  <w:style w:type="character" w:styleId="Voetnootmarkering">
    <w:name w:val="footnote reference"/>
    <w:basedOn w:val="Standaardalinea-lettertype"/>
    <w:uiPriority w:val="99"/>
    <w:semiHidden/>
    <w:unhideWhenUsed/>
    <w:rsid w:val="00252D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112</ap:Words>
  <ap:Characters>617</ap:Characters>
  <ap:DocSecurity>0</ap:DocSecurity>
  <ap:Lines>5</ap:Lines>
  <ap:Paragraphs>1</ap:Paragraphs>
  <ap:ScaleCrop>false</ap:ScaleCrop>
  <ap:LinksUpToDate>false</ap:LinksUpToDate>
  <ap:CharactersWithSpaces>728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2026-06-29T07:43:00.0000000Z</dcterms:created>
  <dcterms:modified xsi:type="dcterms:W3CDTF">2026-06-29T07:43:00.0000000Z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