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5C81" w:rsidR="00A85C81" w:rsidP="00A85C81" w:rsidRDefault="000553FA" w14:paraId="2D3F0E7B" w14:textId="512EFADA">
      <w:pPr>
        <w:spacing w:line="240" w:lineRule="auto"/>
        <w:rPr>
          <w:rFonts w:ascii="Calibri" w:hAnsi="Calibri" w:cs="Calibri"/>
          <w:sz w:val="22"/>
          <w:szCs w:val="22"/>
        </w:rPr>
      </w:pPr>
      <w:r w:rsidRPr="00A85C81">
        <w:rPr>
          <w:rFonts w:ascii="Calibri" w:hAnsi="Calibri" w:cs="Calibri"/>
          <w:sz w:val="22"/>
          <w:szCs w:val="22"/>
        </w:rPr>
        <w:t>28</w:t>
      </w:r>
      <w:r w:rsidRPr="00A85C81" w:rsidR="00A85C81">
        <w:rPr>
          <w:rFonts w:ascii="Calibri" w:hAnsi="Calibri" w:cs="Calibri"/>
          <w:sz w:val="22"/>
          <w:szCs w:val="22"/>
        </w:rPr>
        <w:t xml:space="preserve"> </w:t>
      </w:r>
      <w:r w:rsidRPr="00A85C81">
        <w:rPr>
          <w:rFonts w:ascii="Calibri" w:hAnsi="Calibri" w:cs="Calibri"/>
          <w:sz w:val="22"/>
          <w:szCs w:val="22"/>
        </w:rPr>
        <w:t>286</w:t>
      </w:r>
      <w:r w:rsidRPr="00A85C81" w:rsidR="00A85C81">
        <w:rPr>
          <w:rFonts w:ascii="Calibri" w:hAnsi="Calibri" w:cs="Calibri"/>
          <w:sz w:val="22"/>
          <w:szCs w:val="22"/>
        </w:rPr>
        <w:tab/>
      </w:r>
      <w:r w:rsidRPr="00A85C81" w:rsidR="00A85C81">
        <w:rPr>
          <w:rFonts w:ascii="Calibri" w:hAnsi="Calibri" w:cs="Calibri"/>
          <w:sz w:val="22"/>
          <w:szCs w:val="22"/>
        </w:rPr>
        <w:tab/>
        <w:t>Dierenwelzijn</w:t>
      </w:r>
    </w:p>
    <w:p w:rsidRPr="00A85C81" w:rsidR="00A85C81" w:rsidP="00A85C81" w:rsidRDefault="00A85C81" w14:paraId="3996E6A5" w14:textId="77777777">
      <w:pPr>
        <w:spacing w:line="240" w:lineRule="auto"/>
        <w:ind w:left="1410" w:hanging="1410"/>
        <w:rPr>
          <w:rFonts w:ascii="Calibri" w:hAnsi="Calibri" w:cs="Calibri"/>
          <w:sz w:val="22"/>
          <w:szCs w:val="22"/>
        </w:rPr>
      </w:pPr>
      <w:r w:rsidRPr="00A85C81">
        <w:rPr>
          <w:rFonts w:ascii="Calibri" w:hAnsi="Calibri" w:cs="Calibri"/>
          <w:sz w:val="22"/>
          <w:szCs w:val="22"/>
        </w:rPr>
        <w:t xml:space="preserve">Nr. </w:t>
      </w:r>
      <w:r w:rsidRPr="00A85C81" w:rsidR="000553FA">
        <w:rPr>
          <w:rFonts w:ascii="Calibri" w:hAnsi="Calibri" w:cs="Calibri"/>
          <w:sz w:val="22"/>
          <w:szCs w:val="22"/>
        </w:rPr>
        <w:t>1477</w:t>
      </w:r>
      <w:r w:rsidRPr="00A85C81">
        <w:rPr>
          <w:rFonts w:ascii="Calibri" w:hAnsi="Calibri" w:cs="Calibri"/>
          <w:sz w:val="22"/>
          <w:szCs w:val="22"/>
        </w:rPr>
        <w:tab/>
        <w:t>Brief van de staatssecretaris van Landbouw, Visserij, Voedselzekerheid en Natuur</w:t>
      </w:r>
    </w:p>
    <w:p w:rsidRPr="00A85C81" w:rsidR="00A85C81" w:rsidP="00A85C81" w:rsidRDefault="00A85C81" w14:paraId="1735EA13" w14:textId="77777777">
      <w:pPr>
        <w:spacing w:line="240" w:lineRule="auto"/>
        <w:rPr>
          <w:rFonts w:ascii="Calibri" w:hAnsi="Calibri" w:cs="Calibri"/>
          <w:sz w:val="22"/>
          <w:szCs w:val="22"/>
        </w:rPr>
      </w:pPr>
      <w:r w:rsidRPr="00A85C81">
        <w:rPr>
          <w:rFonts w:ascii="Calibri" w:hAnsi="Calibri" w:cs="Calibri"/>
          <w:sz w:val="22"/>
          <w:szCs w:val="22"/>
        </w:rPr>
        <w:t>Aan de Voorzitter van de Tweede Kamer der Staten-Generaal</w:t>
      </w:r>
    </w:p>
    <w:p w:rsidRPr="00A85C81" w:rsidR="000553FA" w:rsidP="00A85C81" w:rsidRDefault="00A85C81" w14:paraId="4910E2FA" w14:textId="55754B81">
      <w:pPr>
        <w:spacing w:line="240" w:lineRule="auto"/>
        <w:rPr>
          <w:rFonts w:ascii="Calibri" w:hAnsi="Calibri" w:cs="Calibri"/>
          <w:sz w:val="22"/>
          <w:szCs w:val="22"/>
        </w:rPr>
      </w:pPr>
      <w:r w:rsidRPr="00A85C81">
        <w:rPr>
          <w:rFonts w:ascii="Calibri" w:hAnsi="Calibri" w:cs="Calibri"/>
          <w:sz w:val="22"/>
          <w:szCs w:val="22"/>
        </w:rPr>
        <w:t>Den Haag, 24 juni 2026</w:t>
      </w:r>
      <w:r w:rsidRPr="00A85C81" w:rsidR="000553FA">
        <w:rPr>
          <w:rFonts w:ascii="Calibri" w:hAnsi="Calibri" w:cs="Calibri"/>
          <w:sz w:val="22"/>
          <w:szCs w:val="22"/>
        </w:rPr>
        <w:br/>
      </w:r>
      <w:r w:rsidRPr="00A85C81" w:rsidR="000553FA">
        <w:rPr>
          <w:rFonts w:ascii="Calibri" w:hAnsi="Calibri" w:cs="Calibri"/>
          <w:sz w:val="22"/>
          <w:szCs w:val="22"/>
        </w:rPr>
        <w:br/>
        <w:t>Op verzoek van de vaste commissie voor Landbouw, Visserij, Voedselzekerheid en Natuur ontvangt de Tweede Kamer hierbij mijn reactie op de brief van Wakker Dier, die ik op 21 april 2026 ontving. Hiermee beantwoord ik het commissieverzoek van 21 mei 2026 (2026Z08594/2026D23754).</w:t>
      </w:r>
    </w:p>
    <w:p w:rsidRPr="00A85C81" w:rsidR="000553FA" w:rsidP="00A85C81" w:rsidRDefault="000553FA" w14:paraId="27E07454" w14:textId="77777777">
      <w:pPr>
        <w:pStyle w:val="Geenafstand"/>
        <w:rPr>
          <w:rFonts w:ascii="Calibri" w:hAnsi="Calibri" w:cs="Calibri"/>
          <w:sz w:val="22"/>
          <w:szCs w:val="22"/>
        </w:rPr>
      </w:pPr>
    </w:p>
    <w:p w:rsidRPr="00A85C81" w:rsidR="00A85C81" w:rsidP="00A85C81" w:rsidRDefault="00A85C81" w14:paraId="6B2F08C2" w14:textId="4480CACE">
      <w:pPr>
        <w:pStyle w:val="Geenafstand"/>
        <w:rPr>
          <w:rFonts w:ascii="Calibri" w:hAnsi="Calibri" w:cs="Calibri"/>
          <w:color w:val="000000"/>
          <w:sz w:val="22"/>
          <w:szCs w:val="22"/>
        </w:rPr>
      </w:pPr>
      <w:r w:rsidRPr="00A85C81">
        <w:rPr>
          <w:rFonts w:ascii="Calibri" w:hAnsi="Calibri" w:cs="Calibri"/>
          <w:color w:val="000000"/>
          <w:sz w:val="22"/>
          <w:szCs w:val="22"/>
        </w:rPr>
        <w:t>De s</w:t>
      </w:r>
      <w:r w:rsidRPr="00A85C81">
        <w:rPr>
          <w:rFonts w:ascii="Calibri" w:hAnsi="Calibri" w:cs="Calibri"/>
          <w:color w:val="000000"/>
          <w:sz w:val="22"/>
          <w:szCs w:val="22"/>
        </w:rPr>
        <w:t>taatssecretaris van Landbouw, Visserij, Voedselzekerheid en Natuur</w:t>
      </w:r>
      <w:r w:rsidRPr="00A85C81">
        <w:rPr>
          <w:rFonts w:ascii="Calibri" w:hAnsi="Calibri" w:cs="Calibri"/>
          <w:color w:val="000000"/>
          <w:sz w:val="22"/>
          <w:szCs w:val="22"/>
        </w:rPr>
        <w:t>,</w:t>
      </w:r>
    </w:p>
    <w:p w:rsidRPr="00A85C81" w:rsidR="000553FA" w:rsidP="00A85C81" w:rsidRDefault="000553FA" w14:paraId="79D88664" w14:textId="09856873">
      <w:pPr>
        <w:pStyle w:val="Geenafstand"/>
        <w:rPr>
          <w:rFonts w:ascii="Calibri" w:hAnsi="Calibri" w:cs="Calibri"/>
          <w:sz w:val="22"/>
          <w:szCs w:val="22"/>
        </w:rPr>
      </w:pPr>
      <w:r w:rsidRPr="00A85C81">
        <w:rPr>
          <w:rFonts w:ascii="Calibri" w:hAnsi="Calibri" w:cs="Calibri"/>
          <w:sz w:val="22"/>
          <w:szCs w:val="22"/>
        </w:rPr>
        <w:t>S</w:t>
      </w:r>
      <w:r w:rsidRPr="00A85C81" w:rsidR="00A85C81">
        <w:rPr>
          <w:rFonts w:ascii="Calibri" w:hAnsi="Calibri" w:cs="Calibri"/>
          <w:sz w:val="22"/>
          <w:szCs w:val="22"/>
        </w:rPr>
        <w:t>.</w:t>
      </w:r>
      <w:r w:rsidRPr="00A85C81">
        <w:rPr>
          <w:rFonts w:ascii="Calibri" w:hAnsi="Calibri" w:cs="Calibri"/>
          <w:sz w:val="22"/>
          <w:szCs w:val="22"/>
        </w:rPr>
        <w:t>P.A. Erkens</w:t>
      </w:r>
    </w:p>
    <w:p w:rsidRPr="00A85C81" w:rsidR="000553FA" w:rsidP="00A85C81" w:rsidRDefault="000553FA" w14:paraId="18A93781" w14:textId="77777777">
      <w:pPr>
        <w:pStyle w:val="Geenafstand"/>
        <w:rPr>
          <w:rFonts w:ascii="Calibri" w:hAnsi="Calibri" w:cs="Calibri"/>
          <w:sz w:val="22"/>
          <w:szCs w:val="22"/>
        </w:rPr>
      </w:pPr>
    </w:p>
    <w:sectPr w:rsidRPr="00A85C81" w:rsidR="000553FA" w:rsidSect="00501232">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2120" w14:textId="77777777" w:rsidR="006B0476" w:rsidRDefault="006B0476" w:rsidP="000553FA">
      <w:pPr>
        <w:spacing w:after="0" w:line="240" w:lineRule="auto"/>
      </w:pPr>
      <w:r>
        <w:separator/>
      </w:r>
    </w:p>
  </w:endnote>
  <w:endnote w:type="continuationSeparator" w:id="0">
    <w:p w14:paraId="62F7EDF7" w14:textId="77777777" w:rsidR="006B0476" w:rsidRDefault="006B0476" w:rsidP="00055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FBA7" w14:textId="77777777" w:rsidR="000553FA" w:rsidRPr="000553FA" w:rsidRDefault="000553FA" w:rsidP="000553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49FE6" w14:textId="77777777" w:rsidR="000553FA" w:rsidRPr="000553FA" w:rsidRDefault="000553FA" w:rsidP="000553F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77087" w14:textId="77777777" w:rsidR="000553FA" w:rsidRPr="000553FA" w:rsidRDefault="000553FA" w:rsidP="000553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085D6" w14:textId="77777777" w:rsidR="006B0476" w:rsidRDefault="006B0476" w:rsidP="000553FA">
      <w:pPr>
        <w:spacing w:after="0" w:line="240" w:lineRule="auto"/>
      </w:pPr>
      <w:r>
        <w:separator/>
      </w:r>
    </w:p>
  </w:footnote>
  <w:footnote w:type="continuationSeparator" w:id="0">
    <w:p w14:paraId="35F1FE46" w14:textId="77777777" w:rsidR="006B0476" w:rsidRDefault="006B0476" w:rsidP="00055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9CDE" w14:textId="77777777" w:rsidR="000553FA" w:rsidRPr="000553FA" w:rsidRDefault="000553FA" w:rsidP="000553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8130" w14:textId="77777777" w:rsidR="000553FA" w:rsidRPr="000553FA" w:rsidRDefault="000553FA" w:rsidP="000553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3551" w14:textId="77777777" w:rsidR="000553FA" w:rsidRPr="000553FA" w:rsidRDefault="000553FA" w:rsidP="000553F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3FA"/>
    <w:rsid w:val="000553FA"/>
    <w:rsid w:val="00187597"/>
    <w:rsid w:val="00356EE5"/>
    <w:rsid w:val="004E5D09"/>
    <w:rsid w:val="00501232"/>
    <w:rsid w:val="005B53BC"/>
    <w:rsid w:val="006B0476"/>
    <w:rsid w:val="00A85C81"/>
    <w:rsid w:val="00CA59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96C7"/>
  <w15:chartTrackingRefBased/>
  <w15:docId w15:val="{E078ED13-1C0C-4874-9C8F-D17436BB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5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5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53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53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53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53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53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53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53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53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53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53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53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53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53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53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53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53FA"/>
    <w:rPr>
      <w:rFonts w:eastAsiaTheme="majorEastAsia" w:cstheme="majorBidi"/>
      <w:color w:val="272727" w:themeColor="text1" w:themeTint="D8"/>
    </w:rPr>
  </w:style>
  <w:style w:type="paragraph" w:styleId="Titel">
    <w:name w:val="Title"/>
    <w:basedOn w:val="Standaard"/>
    <w:next w:val="Standaard"/>
    <w:link w:val="TitelChar"/>
    <w:uiPriority w:val="10"/>
    <w:qFormat/>
    <w:rsid w:val="00055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53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53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53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53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53FA"/>
    <w:rPr>
      <w:i/>
      <w:iCs/>
      <w:color w:val="404040" w:themeColor="text1" w:themeTint="BF"/>
    </w:rPr>
  </w:style>
  <w:style w:type="paragraph" w:styleId="Lijstalinea">
    <w:name w:val="List Paragraph"/>
    <w:basedOn w:val="Standaard"/>
    <w:uiPriority w:val="34"/>
    <w:qFormat/>
    <w:rsid w:val="000553FA"/>
    <w:pPr>
      <w:ind w:left="720"/>
      <w:contextualSpacing/>
    </w:pPr>
  </w:style>
  <w:style w:type="character" w:styleId="Intensievebenadrukking">
    <w:name w:val="Intense Emphasis"/>
    <w:basedOn w:val="Standaardalinea-lettertype"/>
    <w:uiPriority w:val="21"/>
    <w:qFormat/>
    <w:rsid w:val="000553FA"/>
    <w:rPr>
      <w:i/>
      <w:iCs/>
      <w:color w:val="0F4761" w:themeColor="accent1" w:themeShade="BF"/>
    </w:rPr>
  </w:style>
  <w:style w:type="paragraph" w:styleId="Duidelijkcitaat">
    <w:name w:val="Intense Quote"/>
    <w:basedOn w:val="Standaard"/>
    <w:next w:val="Standaard"/>
    <w:link w:val="DuidelijkcitaatChar"/>
    <w:uiPriority w:val="30"/>
    <w:qFormat/>
    <w:rsid w:val="00055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53FA"/>
    <w:rPr>
      <w:i/>
      <w:iCs/>
      <w:color w:val="0F4761" w:themeColor="accent1" w:themeShade="BF"/>
    </w:rPr>
  </w:style>
  <w:style w:type="character" w:styleId="Intensieveverwijzing">
    <w:name w:val="Intense Reference"/>
    <w:basedOn w:val="Standaardalinea-lettertype"/>
    <w:uiPriority w:val="32"/>
    <w:qFormat/>
    <w:rsid w:val="000553FA"/>
    <w:rPr>
      <w:b/>
      <w:bCs/>
      <w:smallCaps/>
      <w:color w:val="0F4761" w:themeColor="accent1" w:themeShade="BF"/>
      <w:spacing w:val="5"/>
    </w:rPr>
  </w:style>
  <w:style w:type="paragraph" w:styleId="Koptekst">
    <w:name w:val="header"/>
    <w:basedOn w:val="Standaard"/>
    <w:link w:val="KoptekstChar"/>
    <w:rsid w:val="000553FA"/>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0553FA"/>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0553FA"/>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0553FA"/>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0553F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553FA"/>
    <w:rPr>
      <w:rFonts w:ascii="Verdana" w:hAnsi="Verdana"/>
      <w:noProof/>
      <w:sz w:val="13"/>
      <w:lang w:eastAsia="nl-NL"/>
    </w:rPr>
  </w:style>
  <w:style w:type="paragraph" w:customStyle="1" w:styleId="Huisstijl-Gegeven">
    <w:name w:val="Huisstijl-Gegeven"/>
    <w:basedOn w:val="Standaard"/>
    <w:link w:val="Huisstijl-GegevenCharChar"/>
    <w:rsid w:val="000553FA"/>
    <w:pPr>
      <w:spacing w:after="92" w:line="180" w:lineRule="exact"/>
    </w:pPr>
    <w:rPr>
      <w:rFonts w:ascii="Verdana" w:hAnsi="Verdana"/>
      <w:noProof/>
      <w:sz w:val="13"/>
      <w:lang w:eastAsia="nl-NL"/>
    </w:rPr>
  </w:style>
  <w:style w:type="paragraph" w:customStyle="1" w:styleId="Huisstijl-Rubricering">
    <w:name w:val="Huisstijl-Rubricering"/>
    <w:basedOn w:val="Standaard"/>
    <w:rsid w:val="000553F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553FA"/>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0553FA"/>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0553FA"/>
    <w:pPr>
      <w:spacing w:after="0"/>
    </w:pPr>
    <w:rPr>
      <w:b/>
    </w:rPr>
  </w:style>
  <w:style w:type="paragraph" w:customStyle="1" w:styleId="Huisstijl-Paginanummering">
    <w:name w:val="Huisstijl-Paginanummering"/>
    <w:basedOn w:val="Standaard"/>
    <w:rsid w:val="000553FA"/>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0553FA"/>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A85C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86</ap:Words>
  <ap:Characters>474</ap:Characters>
  <ap:DocSecurity>0</ap:DocSecurity>
  <ap:Lines>3</ap:Lines>
  <ap:Paragraphs>1</ap:Paragraphs>
  <ap:ScaleCrop>false</ap:ScaleCrop>
  <ap:LinksUpToDate>false</ap:LinksUpToDate>
  <ap:CharactersWithSpaces>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2026-06-30T08:44:00.0000000Z</dcterms:created>
  <dcterms:modified xsi:type="dcterms:W3CDTF">2026-06-30T08:44:00.0000000Z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