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2026Z16584</w:t>
        <w:br/>
      </w:r>
      <w:proofErr w:type="spellEnd"/>
    </w:p>
    <w:p>
      <w:pPr>
        <w:pStyle w:val="Normal"/>
        <w:rPr>
          <w:b w:val="1"/>
          <w:bCs w:val="1"/>
        </w:rPr>
      </w:pPr>
      <w:r w:rsidR="250AE766">
        <w:rPr>
          <w:b w:val="0"/>
          <w:bCs w:val="0"/>
        </w:rPr>
        <w:t>(ingezonden 30 juli 2026)</w:t>
        <w:br/>
      </w:r>
    </w:p>
    <w:p>
      <w:r>
        <w:t xml:space="preserve">Vragen van het lid Teunissen (PvdD) aan de minister-president over racistisch en seksistisch geweld en intimidatie tegen mensen die asiel zoeken en inwoners die zich uitspreken voor opvang.</w:t>
      </w:r>
      <w:r>
        <w:br/>
      </w:r>
    </w:p>
    <w:p>
      <w:pPr>
        <w:pStyle w:val="ListParagraph"/>
        <w:numPr>
          <w:ilvl w:val="0"/>
          <w:numId w:val="100515220"/>
        </w:numPr>
        <w:ind w:left="360"/>
      </w:pPr>
      <w:r>
        <w:t xml:space="preserve">Heeft u gezien dat inwoners van Engelen en Bokhoven die steun hebben uitgesproken voor vreedzaam samenleven door middel van een poster slachtoffer zijn geworden van intimidatie, bedreigingen en bekladdingen van woningen en andere eigendommen? Wat is uw reactie daarop? [1]</w:t>
      </w:r>
      <w:r>
        <w:br/>
      </w:r>
    </w:p>
    <w:p>
      <w:pPr>
        <w:pStyle w:val="ListParagraph"/>
        <w:numPr>
          <w:ilvl w:val="0"/>
          <w:numId w:val="100515220"/>
        </w:numPr>
        <w:ind w:left="360"/>
      </w:pPr>
      <w:r>
        <w:t xml:space="preserve">Heeft u gezien dat in Geesteren de auto van een Syrisch gezin in brand is gestoken, nadat eerder tot drie keer toe stenen met intimiderende en bedreigende briefjes door de ruiten van hun woning waren gegooid? Wat is uw reactie daarop? [2]</w:t>
      </w:r>
      <w:r>
        <w:br/>
      </w:r>
    </w:p>
    <w:p>
      <w:pPr>
        <w:pStyle w:val="ListParagraph"/>
        <w:numPr>
          <w:ilvl w:val="0"/>
          <w:numId w:val="100515220"/>
        </w:numPr>
        <w:ind w:left="360"/>
      </w:pPr>
      <w:r>
        <w:t xml:space="preserve">Heeft u gezien dat in Engelen de auto van mensen die een 'Samen Leven'-poster hadden opgehangen in het water is geduwd? Wat is uw reactie daarop? [3]</w:t>
      </w:r>
      <w:r>
        <w:br/>
      </w:r>
    </w:p>
    <w:p>
      <w:pPr>
        <w:pStyle w:val="ListParagraph"/>
        <w:numPr>
          <w:ilvl w:val="0"/>
          <w:numId w:val="100515220"/>
        </w:numPr>
        <w:ind w:left="360"/>
      </w:pPr>
      <w:r>
        <w:t xml:space="preserve">Wat vindt u ervan dat inwoners van Engelen zich de afgelopen maanden al niet vrij voelden om hun mening te geven over een opvanglocatie voor kinderen die asiel zoeken in Nederland, omdat ze geïntimideerd werden door tegenstanders, waarbij onder meer hakenkruizen in appgroepen werden verspreid? [4]</w:t>
      </w:r>
      <w:r>
        <w:br/>
      </w:r>
    </w:p>
    <w:p>
      <w:pPr>
        <w:pStyle w:val="ListParagraph"/>
        <w:numPr>
          <w:ilvl w:val="0"/>
          <w:numId w:val="100515220"/>
        </w:numPr>
        <w:ind w:left="360"/>
      </w:pPr>
      <w:r>
        <w:t xml:space="preserve">Deelt u de analyse van onder andere Jelle Postma, voormalig AIVD'er en expert op het gebied van maatschappelijke manipulatie, dat hiermee een nieuwe, zorgelijke fase ingaat, waarbij geweld en intimidatie zich nu niet alleen maar richten op de overheid, maar ook op gewone burgers? Deelt u zijn analyse dat er "blijkbaar een gevoel is ontstaan dat je anderen straffeloos mag intimideren om je zin door te drijven"? Zo nee, wat is dan uw analyse? [5]</w:t>
      </w:r>
      <w:r>
        <w:br/>
      </w:r>
    </w:p>
    <w:p>
      <w:pPr>
        <w:pStyle w:val="ListParagraph"/>
        <w:numPr>
          <w:ilvl w:val="0"/>
          <w:numId w:val="100515220"/>
        </w:numPr>
        <w:ind w:left="360"/>
      </w:pPr>
      <w:r>
        <w:t xml:space="preserve">Erkent u dat een klimaat waarin inwoners zich niet meer vrij voelen zich publiekelijk uit te spreken over de opvang van asielzoekers, uit angst voor intimidatie of geweld, een bedreiging vormt voor de democratische rechtsstaat? Zo ja, welke verantwoordelijkheid ziet u daarin voor het kabinet?</w:t>
      </w:r>
      <w:r>
        <w:br/>
      </w:r>
    </w:p>
    <w:p>
      <w:pPr>
        <w:pStyle w:val="ListParagraph"/>
        <w:numPr>
          <w:ilvl w:val="0"/>
          <w:numId w:val="100515220"/>
        </w:numPr>
        <w:ind w:left="360"/>
      </w:pPr>
      <w:r>
        <w:t xml:space="preserve">Erkent u dat u als minister-president een belangrijke verantwoordelijkheid heeft om u steeds tijdig en duidelijk uit te spreken tegen niet alleen haat en ophitsing richting mensen die asiel zoeken, maar ook tegen het geweld en de intimidatie die steeds meer plaatsvinden? Zo nee, waarom niet?</w:t>
      </w:r>
      <w:r>
        <w:br/>
      </w:r>
    </w:p>
    <w:p>
      <w:pPr>
        <w:pStyle w:val="ListParagraph"/>
        <w:numPr>
          <w:ilvl w:val="0"/>
          <w:numId w:val="100515220"/>
        </w:numPr>
        <w:ind w:left="360"/>
      </w:pPr>
      <w:r>
        <w:t xml:space="preserve">Waarom heeft u of een lid van uw kabinet zich tot nu toe niet helder uitgesproken over wat er in Engelen, Bokhoven en Geesteren heeft plaatsgevonden en waarom heeft het kabinet nog geen actie ondernomen?</w:t>
      </w:r>
      <w:r>
        <w:br/>
      </w:r>
    </w:p>
    <w:p>
      <w:pPr>
        <w:pStyle w:val="ListParagraph"/>
        <w:numPr>
          <w:ilvl w:val="0"/>
          <w:numId w:val="100515220"/>
        </w:numPr>
        <w:ind w:left="360"/>
      </w:pPr>
      <w:r>
        <w:t xml:space="preserve">Gaat u het Syrische gezin en de inwoners van Engelen en Bokhoven die slachtoffer zijn geworden van haat en geweld bezoeken om uw steun en medeleven te betuigen? Zo nee, waarom niet?</w:t>
      </w:r>
      <w:r>
        <w:br/>
      </w:r>
    </w:p>
    <w:p>
      <w:pPr>
        <w:pStyle w:val="ListParagraph"/>
        <w:numPr>
          <w:ilvl w:val="0"/>
          <w:numId w:val="100515220"/>
        </w:numPr>
        <w:ind w:left="360"/>
      </w:pPr>
      <w:r>
        <w:t xml:space="preserve">Bent u bereid om te (laten) onderzoeken of de doelgerichte intimidatie, bedreigingen, brandstichting en vernielingen die in Engelen, Bokhoven en Geesteren hebben plaatsgevonden, mede gelet op het kennelijke doel om angst aan te jagen en maatschappelijke of politieke besluitvorming over de opvang van asielzoekers te beïnvloeden, gedreven zijn door terroristische motieven? Zo nee, waarom niet?</w:t>
      </w:r>
      <w:r>
        <w:br/>
      </w:r>
    </w:p>
    <w:p>
      <w:pPr>
        <w:pStyle w:val="ListParagraph"/>
        <w:numPr>
          <w:ilvl w:val="0"/>
          <w:numId w:val="100515220"/>
        </w:numPr>
        <w:ind w:left="360"/>
      </w:pPr>
      <w:r>
        <w:t xml:space="preserve">Kunt u deze vragen in elk geval beantwoorden voor de aankomende Algemene Politieke Beschouwingen?</w:t>
      </w:r>
      <w:r>
        <w:br/>
      </w:r>
    </w:p>
    <w:p>
      <w:r>
        <w:t xml:space="preserve"> </w:t>
      </w:r>
      <w:r>
        <w:br/>
      </w:r>
    </w:p>
    <w:p>
      <w:r>
        <w:t xml:space="preserve">[1] NOS, 27 juli 2026, Woede en frustratie in Engelen na anti-azc-bekladdingen: 'Dit is heel eng' (https://nos.nl/artikel/2624657-woede-en-frustratie-in-engelen-na-anti-azc-bekladdingen-dit-is-heel-eng)</w:t>
      </w:r>
      <w:r>
        <w:br/>
      </w:r>
    </w:p>
    <w:p>
      <w:r>
        <w:t xml:space="preserve">[2] NOS, 27 juli 2026, Na vierde vernieling denkt Syrisch gezin in Twente: is het beter als we weggaan? (https://nos.nl/artikel/2624647-na-vierde-vernieling-denkt-syrisch-gezin-in-twente-is-het-beter-als-we-weggaan)</w:t>
      </w:r>
      <w:r>
        <w:br/>
      </w:r>
    </w:p>
    <w:p>
      <w:r>
        <w:t xml:space="preserve">[3] NOS, 29 juli 2026, Auto te water in Engelen, politie onderzoekt verband met anti-azc-bekladdingen (https://nos.nl/artikel/2624821-auto-te-water-in-engelen-politie-onderzoekt-verband-met-anti-azc-bekladdingen)</w:t>
      </w:r>
      <w:r>
        <w:br/>
      </w:r>
    </w:p>
    <w:p>
      <w:r>
        <w:t xml:space="preserve">[4] AD, 1 mei 2026, Hoe intimidatie in Engelen inwoners de mond snoert: ‘Ik ben bang voor mijn eigen dorpsgenoten’ (https://www.ad.nl/binnenland/hoe-intimidatie-in-engelen-inwoners-de-mond-snoert-ik-ben-bang-voor-mijn-eigen-dorpsgenoten~a4ed8146/?slug_rd=1)</w:t>
      </w:r>
      <w:r>
        <w:br/>
      </w:r>
    </w:p>
    <w:p>
      <w:r>
        <w:t xml:space="preserve">[5] AD, 27 juli 2026, ‘We spelen met vuur’: het asielprotest verschuift van de overheid naar de eigen overbuurvrouw www.ad.nl/binnenland/we-spelen-met-vuur-het-asielprotest-verschuift-van-de-overheid-naar-de-eigen-overbuurvrouw~afb87c5d/)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