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2026Z16845</w:t>
        <w:br/>
      </w:r>
      <w:proofErr w:type="spellEnd"/>
    </w:p>
    <w:p>
      <w:pPr>
        <w:pStyle w:val="Normal"/>
        <w:rPr>
          <w:b w:val="1"/>
          <w:bCs w:val="1"/>
        </w:rPr>
      </w:pPr>
      <w:r w:rsidR="250AE766">
        <w:rPr>
          <w:b w:val="0"/>
          <w:bCs w:val="0"/>
        </w:rPr>
        <w:t>(ingezonden 12 augustus 2026)</w:t>
        <w:br/>
      </w:r>
    </w:p>
    <w:p>
      <w:r>
        <w:t xml:space="preserve">Vragen van het lid Kostić (PvdD) aan de minister van Volksgezondheid, Welzijn en Sport en de staatssecretaris van Landbouw, Visserij, Voedselzekerheid en Natuur over het inperken van de bereikbaarheid van het Nationaal Vergiftigingen Informatie Centrum voor dierenartsen.</w:t>
      </w:r>
      <w:r>
        <w:br/>
      </w:r>
    </w:p>
    <w:p>
      <w:pPr>
        <w:pStyle w:val="ListParagraph"/>
        <w:numPr>
          <w:ilvl w:val="0"/>
          <w:numId w:val="100515930"/>
        </w:numPr>
        <w:ind w:left="360"/>
      </w:pPr>
      <w:r>
        <w:t xml:space="preserve">Bent u bekend met de berichten van het Nationaal Vergiftigingen Informatie Centrum (NVIC) en de Koninklijke Nederlandse Maatschappij voor Diergeneeskunde (KNMvD) dat het NVIC vanaf 12 augustus 2026 bij telefonische drukte voorrang geeft aan vragen over mensen, waardoor dierenartsen langer moeten wachten op informatie die levens kan redden? 1) 2)</w:t>
      </w:r>
      <w:r>
        <w:br/>
      </w:r>
    </w:p>
    <w:p>
      <w:pPr>
        <w:pStyle w:val="ListParagraph"/>
        <w:numPr>
          <w:ilvl w:val="0"/>
          <w:numId w:val="100515930"/>
        </w:numPr>
        <w:ind w:left="360"/>
      </w:pPr>
      <w:r>
        <w:t xml:space="preserve">Kunt u bevestigen dat het NVIC ook voor de veterinaire zorg een onmisbare rol vervult, aangezien dierenartsen het kenniscentrum jaarlijks ruim 9.000 keer telefonisch raadplegen (ongeveer twintig procent van alle informatieverzoeken)?</w:t>
      </w:r>
      <w:r>
        <w:br/>
      </w:r>
    </w:p>
    <w:p>
      <w:pPr>
        <w:pStyle w:val="ListParagraph"/>
        <w:numPr>
          <w:ilvl w:val="0"/>
          <w:numId w:val="100515930"/>
        </w:numPr>
        <w:ind w:left="360"/>
      </w:pPr>
      <w:r>
        <w:t xml:space="preserve">Wat vindt u ervan dat dit kenniscentrum noodgedwongen voorrang moet geven aan vragen over mensen, aangezien het totale aantal telefoontjes fors is gestegen en de wachttijden daardoor zijn opgelopen?</w:t>
      </w:r>
      <w:r>
        <w:br/>
      </w:r>
    </w:p>
    <w:p>
      <w:pPr>
        <w:pStyle w:val="ListParagraph"/>
        <w:numPr>
          <w:ilvl w:val="0"/>
          <w:numId w:val="100515930"/>
        </w:numPr>
        <w:ind w:left="360"/>
      </w:pPr>
      <w:r>
        <w:t xml:space="preserve">Kunt u aangeven hoeveel financiering het NVIC jaarlijks vanuit de rijksoverheid ontvangt voor zijn taken?</w:t>
      </w:r>
      <w:r>
        <w:br/>
      </w:r>
    </w:p>
    <w:p>
      <w:pPr>
        <w:pStyle w:val="ListParagraph"/>
        <w:numPr>
          <w:ilvl w:val="0"/>
          <w:numId w:val="100515930"/>
        </w:numPr>
        <w:ind w:left="360"/>
      </w:pPr>
      <w:r>
        <w:t xml:space="preserve">Hoe heeft dit bedrag zich de afgelopen jaren ontwikkeld?</w:t>
      </w:r>
      <w:r>
        <w:br/>
      </w:r>
    </w:p>
    <w:p>
      <w:pPr>
        <w:pStyle w:val="ListParagraph"/>
        <w:numPr>
          <w:ilvl w:val="0"/>
          <w:numId w:val="100515930"/>
        </w:numPr>
        <w:ind w:left="360"/>
      </w:pPr>
      <w:r>
        <w:t xml:space="preserve">Hoe verhoudt de ontwikkeling van deze financiering zich tot het fors toegenomen aantal telefonische informatieverzoeken aan het NVIC, dat is opgelopen tot 48.422 in 2025 en ook in 2026 verder stijgt?</w:t>
      </w:r>
      <w:r>
        <w:br/>
      </w:r>
    </w:p>
    <w:p>
      <w:pPr>
        <w:pStyle w:val="ListParagraph"/>
        <w:numPr>
          <w:ilvl w:val="0"/>
          <w:numId w:val="100515930"/>
        </w:numPr>
        <w:ind w:left="360"/>
      </w:pPr>
      <w:r>
        <w:t xml:space="preserve">Kunt u toelichten welke concrete bezuiniging op het NVIC van toepassing is en om welk bedrag het daarbij gaat?</w:t>
      </w:r>
      <w:r>
        <w:br/>
      </w:r>
    </w:p>
    <w:p>
      <w:pPr>
        <w:pStyle w:val="ListParagraph"/>
        <w:numPr>
          <w:ilvl w:val="0"/>
          <w:numId w:val="100515930"/>
        </w:numPr>
        <w:ind w:left="360"/>
      </w:pPr>
      <w:r>
        <w:t xml:space="preserve">Deelt u de zorg dat langere wachttijden bij acute vergiftigingen ertoe kunnen leiden dat het tijdig verlenen van (veterinaire) zorg in het geding komt?</w:t>
      </w:r>
      <w:r>
        <w:br/>
      </w:r>
    </w:p>
    <w:p>
      <w:pPr>
        <w:pStyle w:val="ListParagraph"/>
        <w:numPr>
          <w:ilvl w:val="0"/>
          <w:numId w:val="100515930"/>
        </w:numPr>
        <w:ind w:left="360"/>
      </w:pPr>
      <w:r>
        <w:t xml:space="preserve">Acht u het verantwoord om te bezuinigen op een kenniscentrum waarmee de levens van mensen en dieren worden gered? Zo ja, waarom?</w:t>
      </w:r>
      <w:r>
        <w:br/>
      </w:r>
    </w:p>
    <w:p>
      <w:pPr>
        <w:pStyle w:val="ListParagraph"/>
        <w:numPr>
          <w:ilvl w:val="0"/>
          <w:numId w:val="100515930"/>
        </w:numPr>
        <w:ind w:left="360"/>
      </w:pPr>
      <w:r>
        <w:t xml:space="preserve">Onderschrijft u dat huisdieren vanuit het One Health-perspectief een vroeg signalerende rol kunnen vervullen voor toxicologische risico’s die later ook bij mensen zichtbaar worden, en dat een goede veterinaire toxicologische informatievoorziening daarmee ook van belang is voor de volksgezondheid, zoals het NVIC zelf aangeeft? Zo nee, waarom niet?</w:t>
      </w:r>
      <w:r>
        <w:br/>
      </w:r>
    </w:p>
    <w:p>
      <w:pPr>
        <w:pStyle w:val="ListParagraph"/>
        <w:numPr>
          <w:ilvl w:val="0"/>
          <w:numId w:val="100515930"/>
        </w:numPr>
        <w:ind w:left="360"/>
      </w:pPr>
      <w:r>
        <w:t xml:space="preserve">Deelt u de mening dat het onwenselijk is dat de toegang van dierenartsen tot actuele, deskundige informatie over acute vergiftigingen onder druk komt te staan? Zo nee, waarom niet?</w:t>
      </w:r>
      <w:r>
        <w:br/>
      </w:r>
    </w:p>
    <w:p>
      <w:pPr>
        <w:pStyle w:val="ListParagraph"/>
        <w:numPr>
          <w:ilvl w:val="0"/>
          <w:numId w:val="100515930"/>
        </w:numPr>
        <w:ind w:left="360"/>
      </w:pPr>
      <w:r>
        <w:t xml:space="preserve">Bent u bereid te onderzoeken op welke manier het NVIC in staat kan worden gesteld om zowel humane als veterinaire informatievragen goed te blijven beantwoorden, zonder extra wachttijden? Zo nee, waarom niet?</w:t>
      </w:r>
      <w:r>
        <w:br/>
      </w:r>
    </w:p>
    <w:p>
      <w:pPr>
        <w:pStyle w:val="ListParagraph"/>
        <w:numPr>
          <w:ilvl w:val="0"/>
          <w:numId w:val="100515930"/>
        </w:numPr>
        <w:ind w:left="360"/>
      </w:pPr>
      <w:r>
        <w:t xml:space="preserve">Bent u bereid om de bezuinigingen op het NVIC terug te draaien? Zo nee, waarom niet?</w:t>
      </w:r>
      <w:r>
        <w:br/>
      </w:r>
    </w:p>
    <w:p>
      <w:pPr>
        <w:pStyle w:val="ListParagraph"/>
        <w:numPr>
          <w:ilvl w:val="0"/>
          <w:numId w:val="100515930"/>
        </w:numPr>
        <w:ind w:left="360"/>
      </w:pPr>
      <w:r>
        <w:t xml:space="preserve">Kunt u deze vragen één voor één en binnen de daarvoor gestelde termijn beantwoorden?</w:t>
      </w:r>
      <w:r>
        <w:br/>
      </w:r>
    </w:p>
    <w:p>
      <w:r>
        <w:t xml:space="preserve"> </w:t>
      </w:r>
      <w:r>
        <w:br/>
      </w:r>
    </w:p>
    <w:p>
      <w:r>
        <w:t xml:space="preserve">1) NVIC, 10 augustus 2026, 'NVIC geeft bij telefonische drukte voorrang aan vragen over mensen' (https://nvic.umcutrecht.nl/nl/nieuws/nvic-geeft-bij-telefonische-drukte-voorrang-aan-vragen-over-mensen)</w:t>
      </w:r>
      <w:r>
        <w:br/>
      </w:r>
    </w:p>
    <w:p>
      <w:r>
        <w:t xml:space="preserve">2) KNMvD, 11 augustus 2026, 'NVIC geeft vanaf 12 augustus bij telefonisch drukte voorrang aan vragen over mensen' (https://www.linkedin.com/posts/knmvd_nvic-toxicologie-onehealth-activity-7492847231004286976-c-xd?utm_source=share&amp;utm_medium=member_desktop&amp;rcm=ACoAACH2_H8BPbqzLCJ7gkXvhwGlOTOfDPZnG6M)</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592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5920">
    <w:abstractNumId w:val="10051592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