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1E4A" w:rsidR="00241E4A" w:rsidRDefault="001054A6" w14:paraId="7CD4782D" w14:textId="77777777">
      <w:pPr>
        <w:rPr>
          <w:rFonts w:ascii="Calibri" w:hAnsi="Calibri" w:cs="Calibri"/>
        </w:rPr>
      </w:pPr>
      <w:r w:rsidRPr="00241E4A">
        <w:rPr>
          <w:rFonts w:ascii="Calibri" w:hAnsi="Calibri" w:cs="Calibri"/>
        </w:rPr>
        <w:t>24557</w:t>
      </w:r>
      <w:r w:rsidRPr="00241E4A" w:rsidR="00241E4A">
        <w:rPr>
          <w:rFonts w:ascii="Calibri" w:hAnsi="Calibri" w:cs="Calibri"/>
        </w:rPr>
        <w:tab/>
      </w:r>
      <w:r w:rsidRPr="00241E4A" w:rsidR="00241E4A">
        <w:rPr>
          <w:rFonts w:ascii="Calibri" w:hAnsi="Calibri" w:cs="Calibri"/>
        </w:rPr>
        <w:tab/>
      </w:r>
      <w:r w:rsidRPr="00241E4A" w:rsidR="00241E4A">
        <w:rPr>
          <w:rFonts w:ascii="Calibri" w:hAnsi="Calibri" w:cs="Calibri"/>
        </w:rPr>
        <w:tab/>
        <w:t>Kansspelen</w:t>
      </w:r>
    </w:p>
    <w:p w:rsidRPr="00241E4A" w:rsidR="00241E4A" w:rsidP="004474D9" w:rsidRDefault="00241E4A" w14:paraId="426FDEC5" w14:textId="77777777">
      <w:pPr>
        <w:rPr>
          <w:rFonts w:ascii="Calibri" w:hAnsi="Calibri" w:cs="Calibri"/>
          <w:color w:val="000000"/>
        </w:rPr>
      </w:pPr>
      <w:r w:rsidRPr="00241E4A">
        <w:rPr>
          <w:rFonts w:ascii="Calibri" w:hAnsi="Calibri" w:cs="Calibri"/>
        </w:rPr>
        <w:t xml:space="preserve">Nr. </w:t>
      </w:r>
      <w:r w:rsidRPr="00241E4A">
        <w:rPr>
          <w:rFonts w:ascii="Calibri" w:hAnsi="Calibri" w:cs="Calibri"/>
        </w:rPr>
        <w:t>285</w:t>
      </w:r>
      <w:r w:rsidRPr="00241E4A">
        <w:rPr>
          <w:rFonts w:ascii="Calibri" w:hAnsi="Calibri" w:cs="Calibri"/>
        </w:rPr>
        <w:tab/>
      </w:r>
      <w:r w:rsidRPr="00241E4A">
        <w:rPr>
          <w:rFonts w:ascii="Calibri" w:hAnsi="Calibri" w:cs="Calibri"/>
        </w:rPr>
        <w:tab/>
      </w:r>
      <w:r w:rsidRPr="00241E4A">
        <w:rPr>
          <w:rFonts w:ascii="Calibri" w:hAnsi="Calibri" w:cs="Calibri"/>
        </w:rPr>
        <w:tab/>
        <w:t>Brief van de staatssecretaris van Justitie en Veiligheid</w:t>
      </w:r>
    </w:p>
    <w:p w:rsidRPr="00241E4A" w:rsidR="00241E4A" w:rsidP="001054A6" w:rsidRDefault="00241E4A" w14:paraId="2ABEC1EE" w14:textId="02D18125">
      <w:pPr>
        <w:rPr>
          <w:rFonts w:ascii="Calibri" w:hAnsi="Calibri" w:cs="Calibri"/>
        </w:rPr>
      </w:pPr>
      <w:r w:rsidRPr="00241E4A">
        <w:rPr>
          <w:rFonts w:ascii="Calibri" w:hAnsi="Calibri" w:cs="Calibri"/>
        </w:rPr>
        <w:t>Aan de Voorzitter van de Tweede Kamer der Staten-Generaal</w:t>
      </w:r>
    </w:p>
    <w:p w:rsidRPr="00241E4A" w:rsidR="00241E4A" w:rsidP="001054A6" w:rsidRDefault="00241E4A" w14:paraId="4891AE9B" w14:textId="463C7337">
      <w:pPr>
        <w:rPr>
          <w:rFonts w:ascii="Calibri" w:hAnsi="Calibri" w:cs="Calibri"/>
        </w:rPr>
      </w:pPr>
      <w:r w:rsidRPr="00241E4A">
        <w:rPr>
          <w:rFonts w:ascii="Calibri" w:hAnsi="Calibri" w:cs="Calibri"/>
        </w:rPr>
        <w:t>Den Haag, 25 augustus 2026</w:t>
      </w:r>
    </w:p>
    <w:p w:rsidRPr="00241E4A" w:rsidR="001054A6" w:rsidP="001054A6" w:rsidRDefault="001054A6" w14:paraId="7EE59693" w14:textId="77777777">
      <w:pPr>
        <w:rPr>
          <w:rFonts w:ascii="Calibri" w:hAnsi="Calibri" w:cs="Calibri"/>
        </w:rPr>
      </w:pPr>
    </w:p>
    <w:p w:rsidRPr="00241E4A" w:rsidR="001054A6" w:rsidP="001054A6" w:rsidRDefault="001054A6" w14:paraId="0E639401" w14:textId="552EC919">
      <w:pPr>
        <w:rPr>
          <w:rFonts w:ascii="Calibri" w:hAnsi="Calibri" w:cs="Calibri"/>
        </w:rPr>
      </w:pPr>
      <w:r w:rsidRPr="00241E4A">
        <w:rPr>
          <w:rFonts w:ascii="Calibri" w:hAnsi="Calibri" w:cs="Calibri"/>
        </w:rPr>
        <w:t xml:space="preserve">Met deze brief bied ik uw Kamer het onderzoek ‘Deelname aan kansspelen in Europees Nederland: meting 2026’ aan, uitgevoerd door </w:t>
      </w:r>
      <w:proofErr w:type="spellStart"/>
      <w:r w:rsidRPr="00241E4A">
        <w:rPr>
          <w:rFonts w:ascii="Calibri" w:hAnsi="Calibri" w:cs="Calibri"/>
        </w:rPr>
        <w:t>Ipsos</w:t>
      </w:r>
      <w:proofErr w:type="spellEnd"/>
      <w:r w:rsidRPr="00241E4A">
        <w:rPr>
          <w:rFonts w:ascii="Calibri" w:hAnsi="Calibri" w:cs="Calibri"/>
        </w:rPr>
        <w:t xml:space="preserve"> I&amp;O. Het onderzoek biedt inzicht in het aandeel en aantal Nederlanders dat gokt (op een fysieke locatie en online) en de mate waarin zij risicovol of problematisch gokgedrag vertonen. Daarnaast geeft het de ontwikkeling van het speelgedrag van Nederlanders ten opzichte van de metingen uit 2024 en 2025 weer.</w:t>
      </w:r>
      <w:r w:rsidRPr="00241E4A">
        <w:rPr>
          <w:rStyle w:val="Voetnootmarkering"/>
          <w:rFonts w:ascii="Calibri" w:hAnsi="Calibri" w:cs="Calibri"/>
        </w:rPr>
        <w:footnoteReference w:id="1"/>
      </w:r>
    </w:p>
    <w:p w:rsidRPr="00241E4A" w:rsidR="001054A6" w:rsidP="001054A6" w:rsidRDefault="001054A6" w14:paraId="1469E84E" w14:textId="77777777">
      <w:pPr>
        <w:rPr>
          <w:rFonts w:ascii="Calibri" w:hAnsi="Calibri" w:cs="Calibri"/>
        </w:rPr>
      </w:pPr>
      <w:r w:rsidRPr="00241E4A">
        <w:rPr>
          <w:rFonts w:ascii="Calibri" w:hAnsi="Calibri" w:cs="Calibri"/>
        </w:rPr>
        <w:t xml:space="preserve">De uitkomsten van het onderzoek bevestigen het belang van mijn inzet op het beter beschermen van mensen tegen de risico’s op gokschade en neem ik mee in de uitwerking van maatregelen voor online kansspelen. </w:t>
      </w:r>
    </w:p>
    <w:p w:rsidRPr="00241E4A" w:rsidR="001054A6" w:rsidP="001054A6" w:rsidRDefault="001054A6" w14:paraId="3E01B6D4" w14:textId="77777777">
      <w:pPr>
        <w:rPr>
          <w:rFonts w:ascii="Calibri" w:hAnsi="Calibri" w:cs="Calibri"/>
        </w:rPr>
      </w:pPr>
    </w:p>
    <w:p w:rsidRPr="00241E4A" w:rsidR="001054A6" w:rsidP="00241E4A" w:rsidRDefault="001054A6" w14:paraId="62CFA939" w14:textId="45ADFC06">
      <w:pPr>
        <w:pStyle w:val="Geenafstand"/>
      </w:pPr>
      <w:r w:rsidRPr="00241E4A">
        <w:t xml:space="preserve">De </w:t>
      </w:r>
      <w:r w:rsidR="00241E4A">
        <w:t>s</w:t>
      </w:r>
      <w:r w:rsidRPr="00241E4A">
        <w:t xml:space="preserve">taatssecretaris van Justitie en Veiligheid, </w:t>
      </w:r>
    </w:p>
    <w:p w:rsidRPr="00241E4A" w:rsidR="001054A6" w:rsidP="00241E4A" w:rsidRDefault="00241E4A" w14:paraId="45902643" w14:textId="499ACA50">
      <w:pPr>
        <w:pStyle w:val="Geenafstand"/>
      </w:pPr>
      <w:r>
        <w:t xml:space="preserve">K.T. </w:t>
      </w:r>
      <w:r w:rsidRPr="00241E4A" w:rsidR="001054A6">
        <w:t xml:space="preserve">van Bruggen </w:t>
      </w:r>
    </w:p>
    <w:p w:rsidRPr="00241E4A" w:rsidR="001054A6" w:rsidP="00241E4A" w:rsidRDefault="001054A6" w14:paraId="4618C12A" w14:textId="77777777">
      <w:pPr>
        <w:pStyle w:val="Geenafstand"/>
      </w:pPr>
    </w:p>
    <w:p w:rsidRPr="00241E4A" w:rsidR="001054A6" w:rsidP="00241E4A" w:rsidRDefault="001054A6" w14:paraId="3EB74685" w14:textId="77777777">
      <w:pPr>
        <w:pStyle w:val="Geenafstand"/>
      </w:pPr>
    </w:p>
    <w:p w:rsidRPr="00241E4A" w:rsidR="001054A6" w:rsidP="001054A6" w:rsidRDefault="001054A6" w14:paraId="18192320" w14:textId="77777777">
      <w:pPr>
        <w:rPr>
          <w:rFonts w:ascii="Calibri" w:hAnsi="Calibri" w:cs="Calibri"/>
        </w:rPr>
      </w:pPr>
    </w:p>
    <w:p w:rsidRPr="00241E4A" w:rsidR="001054A6" w:rsidP="001054A6" w:rsidRDefault="001054A6" w14:paraId="17654F0E" w14:textId="77777777">
      <w:pPr>
        <w:rPr>
          <w:rFonts w:ascii="Calibri" w:hAnsi="Calibri" w:cs="Calibri"/>
        </w:rPr>
      </w:pPr>
    </w:p>
    <w:p w:rsidRPr="00241E4A" w:rsidR="001054A6" w:rsidP="001054A6" w:rsidRDefault="001054A6" w14:paraId="24968A0E" w14:textId="77777777">
      <w:pPr>
        <w:pStyle w:val="WitregelW1bodytekst"/>
        <w:rPr>
          <w:rFonts w:ascii="Calibri" w:hAnsi="Calibri" w:cs="Calibri"/>
          <w:sz w:val="22"/>
          <w:szCs w:val="22"/>
        </w:rPr>
      </w:pPr>
    </w:p>
    <w:p w:rsidRPr="00241E4A" w:rsidR="001054A6" w:rsidP="001054A6" w:rsidRDefault="001054A6" w14:paraId="3E3AF6E1" w14:textId="77777777">
      <w:pPr>
        <w:rPr>
          <w:rFonts w:ascii="Calibri" w:hAnsi="Calibri" w:cs="Calibri"/>
        </w:rPr>
      </w:pPr>
    </w:p>
    <w:tbl>
      <w:tblPr>
        <w:tblStyle w:val="Tabelzonderranden"/>
        <w:tblW w:w="7541" w:type="dxa"/>
        <w:tblInd w:w="0" w:type="dxa"/>
        <w:tblLayout w:type="fixed"/>
        <w:tblLook w:val="0740" w:firstRow="0" w:lastRow="1" w:firstColumn="0" w:lastColumn="1" w:noHBand="1" w:noVBand="1"/>
      </w:tblPr>
      <w:tblGrid>
        <w:gridCol w:w="3619"/>
        <w:gridCol w:w="302"/>
        <w:gridCol w:w="3620"/>
      </w:tblGrid>
      <w:tr w:rsidRPr="00241E4A" w:rsidR="001054A6" w14:paraId="2C9B2E51" w14:textId="77777777">
        <w:tc>
          <w:tcPr>
            <w:tcW w:w="3620" w:type="dxa"/>
          </w:tcPr>
          <w:p w:rsidRPr="00241E4A" w:rsidR="001054A6" w:rsidRDefault="001054A6" w14:paraId="771DEDA0" w14:textId="77777777">
            <w:pPr>
              <w:rPr>
                <w:rFonts w:ascii="Calibri" w:hAnsi="Calibri" w:cs="Calibri"/>
                <w:sz w:val="22"/>
                <w:szCs w:val="22"/>
              </w:rPr>
            </w:pPr>
          </w:p>
          <w:p w:rsidRPr="00241E4A" w:rsidR="001054A6" w:rsidRDefault="001054A6" w14:paraId="523215CD" w14:textId="77777777">
            <w:pPr>
              <w:rPr>
                <w:rFonts w:ascii="Calibri" w:hAnsi="Calibri" w:cs="Calibri"/>
                <w:sz w:val="22"/>
                <w:szCs w:val="22"/>
              </w:rPr>
            </w:pPr>
          </w:p>
          <w:p w:rsidRPr="00241E4A" w:rsidR="001054A6" w:rsidRDefault="001054A6" w14:paraId="667B2AEB" w14:textId="77777777">
            <w:pPr>
              <w:rPr>
                <w:rFonts w:ascii="Calibri" w:hAnsi="Calibri" w:cs="Calibri"/>
                <w:sz w:val="22"/>
                <w:szCs w:val="22"/>
              </w:rPr>
            </w:pPr>
          </w:p>
          <w:p w:rsidRPr="00241E4A" w:rsidR="001054A6" w:rsidRDefault="001054A6" w14:paraId="1E2A6439" w14:textId="77777777">
            <w:pPr>
              <w:rPr>
                <w:rFonts w:ascii="Calibri" w:hAnsi="Calibri" w:cs="Calibri"/>
                <w:sz w:val="22"/>
                <w:szCs w:val="22"/>
              </w:rPr>
            </w:pPr>
          </w:p>
          <w:p w:rsidRPr="00241E4A" w:rsidR="001054A6" w:rsidRDefault="001054A6" w14:paraId="5B5392EE" w14:textId="77777777">
            <w:pPr>
              <w:rPr>
                <w:rFonts w:ascii="Calibri" w:hAnsi="Calibri" w:cs="Calibri"/>
                <w:sz w:val="22"/>
                <w:szCs w:val="22"/>
              </w:rPr>
            </w:pPr>
          </w:p>
        </w:tc>
        <w:tc>
          <w:tcPr>
            <w:tcW w:w="302" w:type="dxa"/>
          </w:tcPr>
          <w:p w:rsidRPr="00241E4A" w:rsidR="001054A6" w:rsidRDefault="001054A6" w14:paraId="3038A574" w14:textId="77777777">
            <w:pPr>
              <w:rPr>
                <w:rFonts w:ascii="Calibri" w:hAnsi="Calibri" w:cs="Calibri"/>
                <w:sz w:val="22"/>
                <w:szCs w:val="22"/>
              </w:rPr>
            </w:pPr>
          </w:p>
          <w:p w:rsidRPr="00241E4A" w:rsidR="001054A6" w:rsidRDefault="001054A6" w14:paraId="083029B0" w14:textId="77777777">
            <w:pPr>
              <w:rPr>
                <w:rFonts w:ascii="Calibri" w:hAnsi="Calibri" w:cs="Calibri"/>
                <w:sz w:val="22"/>
                <w:szCs w:val="22"/>
              </w:rPr>
            </w:pPr>
          </w:p>
          <w:p w:rsidRPr="00241E4A" w:rsidR="001054A6" w:rsidRDefault="001054A6" w14:paraId="3ABBF08C" w14:textId="77777777">
            <w:pPr>
              <w:rPr>
                <w:rFonts w:ascii="Calibri" w:hAnsi="Calibri" w:cs="Calibri"/>
                <w:sz w:val="22"/>
                <w:szCs w:val="22"/>
              </w:rPr>
            </w:pPr>
          </w:p>
          <w:p w:rsidRPr="00241E4A" w:rsidR="001054A6" w:rsidRDefault="001054A6" w14:paraId="5707F9C2" w14:textId="77777777">
            <w:pPr>
              <w:rPr>
                <w:rFonts w:ascii="Calibri" w:hAnsi="Calibri" w:cs="Calibri"/>
                <w:sz w:val="22"/>
                <w:szCs w:val="22"/>
              </w:rPr>
            </w:pPr>
          </w:p>
          <w:p w:rsidRPr="00241E4A" w:rsidR="001054A6" w:rsidRDefault="001054A6" w14:paraId="68056B94" w14:textId="77777777">
            <w:pPr>
              <w:rPr>
                <w:rFonts w:ascii="Calibri" w:hAnsi="Calibri" w:cs="Calibri"/>
                <w:sz w:val="22"/>
                <w:szCs w:val="22"/>
              </w:rPr>
            </w:pPr>
          </w:p>
        </w:tc>
        <w:tc>
          <w:tcPr>
            <w:tcW w:w="3620" w:type="dxa"/>
          </w:tcPr>
          <w:p w:rsidRPr="00241E4A" w:rsidR="001054A6" w:rsidRDefault="001054A6" w14:paraId="32FD0062" w14:textId="77777777">
            <w:pPr>
              <w:rPr>
                <w:rFonts w:ascii="Calibri" w:hAnsi="Calibri" w:cs="Calibri"/>
                <w:sz w:val="22"/>
                <w:szCs w:val="22"/>
              </w:rPr>
            </w:pPr>
          </w:p>
          <w:p w:rsidRPr="00241E4A" w:rsidR="001054A6" w:rsidRDefault="001054A6" w14:paraId="2F046D7E" w14:textId="77777777">
            <w:pPr>
              <w:rPr>
                <w:rFonts w:ascii="Calibri" w:hAnsi="Calibri" w:cs="Calibri"/>
                <w:sz w:val="22"/>
                <w:szCs w:val="22"/>
              </w:rPr>
            </w:pPr>
          </w:p>
          <w:p w:rsidRPr="00241E4A" w:rsidR="001054A6" w:rsidRDefault="001054A6" w14:paraId="57E955F6" w14:textId="77777777">
            <w:pPr>
              <w:rPr>
                <w:rFonts w:ascii="Calibri" w:hAnsi="Calibri" w:cs="Calibri"/>
                <w:sz w:val="22"/>
                <w:szCs w:val="22"/>
              </w:rPr>
            </w:pPr>
          </w:p>
          <w:p w:rsidRPr="00241E4A" w:rsidR="001054A6" w:rsidRDefault="001054A6" w14:paraId="2D939A61" w14:textId="77777777">
            <w:pPr>
              <w:rPr>
                <w:rFonts w:ascii="Calibri" w:hAnsi="Calibri" w:cs="Calibri"/>
                <w:sz w:val="22"/>
                <w:szCs w:val="22"/>
              </w:rPr>
            </w:pPr>
          </w:p>
          <w:p w:rsidRPr="00241E4A" w:rsidR="001054A6" w:rsidRDefault="001054A6" w14:paraId="1296572E" w14:textId="77777777">
            <w:pPr>
              <w:rPr>
                <w:rFonts w:ascii="Calibri" w:hAnsi="Calibri" w:cs="Calibri"/>
                <w:sz w:val="22"/>
                <w:szCs w:val="22"/>
              </w:rPr>
            </w:pPr>
          </w:p>
        </w:tc>
      </w:tr>
    </w:tbl>
    <w:p w:rsidRPr="00241E4A" w:rsidR="001054A6" w:rsidP="001054A6" w:rsidRDefault="001054A6" w14:paraId="584CB284" w14:textId="77777777">
      <w:pPr>
        <w:rPr>
          <w:rFonts w:ascii="Calibri" w:hAnsi="Calibri" w:cs="Calibri"/>
        </w:rPr>
      </w:pPr>
    </w:p>
    <w:p w:rsidRPr="00241E4A" w:rsidR="00FE0FA3" w:rsidRDefault="00FE0FA3" w14:paraId="11694AAC" w14:textId="77777777">
      <w:pPr>
        <w:rPr>
          <w:rFonts w:ascii="Calibri" w:hAnsi="Calibri" w:cs="Calibri"/>
        </w:rPr>
      </w:pPr>
    </w:p>
    <w:sectPr w:rsidRPr="00241E4A"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BC1AC" w14:textId="77777777" w:rsidR="00D7200C" w:rsidRDefault="00D7200C" w:rsidP="001054A6">
      <w:pPr>
        <w:spacing w:after="0" w:line="240" w:lineRule="auto"/>
      </w:pPr>
      <w:r>
        <w:separator/>
      </w:r>
    </w:p>
  </w:endnote>
  <w:endnote w:type="continuationSeparator" w:id="0">
    <w:p w14:paraId="77FB28F4" w14:textId="77777777" w:rsidR="00D7200C" w:rsidRDefault="00D7200C" w:rsidP="00105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2029" w:usb3="00000000" w:csb0="800001FF" w:csb1="00000000"/>
  </w:font>
  <w:font w:name="Lohit Hindi">
    <w:altName w:val="Cambria"/>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D05EC" w14:textId="77777777" w:rsidR="001054A6" w:rsidRPr="001054A6" w:rsidRDefault="001054A6" w:rsidP="001054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BB5B" w14:textId="77777777" w:rsidR="001054A6" w:rsidRPr="001054A6" w:rsidRDefault="001054A6" w:rsidP="001054A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7FAA" w14:textId="77777777" w:rsidR="001054A6" w:rsidRPr="001054A6" w:rsidRDefault="001054A6" w:rsidP="001054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25A2B" w14:textId="77777777" w:rsidR="00D7200C" w:rsidRDefault="00D7200C" w:rsidP="001054A6">
      <w:pPr>
        <w:spacing w:after="0" w:line="240" w:lineRule="auto"/>
      </w:pPr>
      <w:r>
        <w:separator/>
      </w:r>
    </w:p>
  </w:footnote>
  <w:footnote w:type="continuationSeparator" w:id="0">
    <w:p w14:paraId="78FCF976" w14:textId="77777777" w:rsidR="00D7200C" w:rsidRDefault="00D7200C" w:rsidP="001054A6">
      <w:pPr>
        <w:spacing w:after="0" w:line="240" w:lineRule="auto"/>
      </w:pPr>
      <w:r>
        <w:continuationSeparator/>
      </w:r>
    </w:p>
  </w:footnote>
  <w:footnote w:id="1">
    <w:p w14:paraId="4911C09F" w14:textId="77777777" w:rsidR="001054A6" w:rsidRPr="00241E4A" w:rsidRDefault="001054A6" w:rsidP="001054A6">
      <w:pPr>
        <w:pStyle w:val="Voetnoottekst"/>
        <w:rPr>
          <w:rFonts w:ascii="Calibri" w:hAnsi="Calibri" w:cs="Calibri"/>
          <w:sz w:val="20"/>
          <w:szCs w:val="20"/>
        </w:rPr>
      </w:pPr>
      <w:r w:rsidRPr="00241E4A">
        <w:rPr>
          <w:rStyle w:val="Voetnootmarkering"/>
          <w:rFonts w:ascii="Calibri" w:hAnsi="Calibri" w:cs="Calibri"/>
          <w:sz w:val="20"/>
          <w:szCs w:val="20"/>
        </w:rPr>
        <w:footnoteRef/>
      </w:r>
      <w:r w:rsidRPr="00241E4A">
        <w:rPr>
          <w:rFonts w:ascii="Calibri" w:hAnsi="Calibri" w:cs="Calibri"/>
          <w:sz w:val="20"/>
          <w:szCs w:val="20"/>
        </w:rPr>
        <w:t xml:space="preserve"> Van Miltenburg, C.J.A.; Klein Kranenburg, L.; Hollander, D. &amp;Bouwmeester, J. (2024). Deelname aan kansspelen in Nederland, meting 2024 (2024/097). </w:t>
      </w:r>
      <w:proofErr w:type="spellStart"/>
      <w:r w:rsidRPr="00241E4A">
        <w:rPr>
          <w:rFonts w:ascii="Calibri" w:hAnsi="Calibri" w:cs="Calibri"/>
          <w:sz w:val="20"/>
          <w:szCs w:val="20"/>
        </w:rPr>
        <w:t>Ipsos</w:t>
      </w:r>
      <w:proofErr w:type="spellEnd"/>
      <w:r w:rsidRPr="00241E4A">
        <w:rPr>
          <w:rFonts w:ascii="Calibri" w:hAnsi="Calibri" w:cs="Calibri"/>
          <w:sz w:val="20"/>
          <w:szCs w:val="20"/>
        </w:rPr>
        <w:t xml:space="preserve"> I&amp;O in opdracht van het WODC;</w:t>
      </w:r>
    </w:p>
    <w:p w14:paraId="491775C5" w14:textId="77777777" w:rsidR="001054A6" w:rsidRPr="00241E4A" w:rsidRDefault="001054A6" w:rsidP="001054A6">
      <w:pPr>
        <w:pStyle w:val="Voetnoottekst"/>
        <w:rPr>
          <w:rFonts w:ascii="Calibri" w:hAnsi="Calibri" w:cs="Calibri"/>
          <w:sz w:val="20"/>
          <w:szCs w:val="20"/>
        </w:rPr>
      </w:pPr>
      <w:r w:rsidRPr="00241E4A">
        <w:rPr>
          <w:rFonts w:ascii="Calibri" w:hAnsi="Calibri" w:cs="Calibri"/>
          <w:sz w:val="20"/>
          <w:szCs w:val="20"/>
        </w:rPr>
        <w:t xml:space="preserve">Van Miltenburg, C.J.A., &amp; Hollander, D. (2025). Deelname aan kansspelen in Nederland, meting 2025 </w:t>
      </w:r>
    </w:p>
    <w:p w14:paraId="240DD086" w14:textId="77777777" w:rsidR="001054A6" w:rsidRPr="00241E4A" w:rsidRDefault="001054A6" w:rsidP="001054A6">
      <w:pPr>
        <w:pStyle w:val="Voetnoottekst"/>
        <w:rPr>
          <w:rFonts w:ascii="Calibri" w:hAnsi="Calibri" w:cs="Calibri"/>
          <w:sz w:val="20"/>
          <w:szCs w:val="20"/>
        </w:rPr>
      </w:pPr>
      <w:r w:rsidRPr="00241E4A">
        <w:rPr>
          <w:rFonts w:ascii="Calibri" w:hAnsi="Calibri" w:cs="Calibri"/>
          <w:sz w:val="20"/>
          <w:szCs w:val="20"/>
        </w:rPr>
        <w:t xml:space="preserve">(2025/102). </w:t>
      </w:r>
      <w:proofErr w:type="spellStart"/>
      <w:r w:rsidRPr="00241E4A">
        <w:rPr>
          <w:rFonts w:ascii="Calibri" w:hAnsi="Calibri" w:cs="Calibri"/>
          <w:sz w:val="20"/>
          <w:szCs w:val="20"/>
        </w:rPr>
        <w:t>Ipsos</w:t>
      </w:r>
      <w:proofErr w:type="spellEnd"/>
      <w:r w:rsidRPr="00241E4A">
        <w:rPr>
          <w:rFonts w:ascii="Calibri" w:hAnsi="Calibri" w:cs="Calibri"/>
          <w:sz w:val="20"/>
          <w:szCs w:val="20"/>
        </w:rPr>
        <w:t xml:space="preserve"> I&amp;O in opdracht van het WODC.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8209" w14:textId="77777777" w:rsidR="001054A6" w:rsidRPr="001054A6" w:rsidRDefault="001054A6" w:rsidP="001054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68E4" w14:textId="77777777" w:rsidR="001054A6" w:rsidRPr="001054A6" w:rsidRDefault="001054A6" w:rsidP="001054A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A1467" w14:textId="77777777" w:rsidR="001054A6" w:rsidRPr="001054A6" w:rsidRDefault="001054A6" w:rsidP="001054A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4A6"/>
    <w:rsid w:val="001054A6"/>
    <w:rsid w:val="00241E4A"/>
    <w:rsid w:val="002A0E0D"/>
    <w:rsid w:val="002C3C05"/>
    <w:rsid w:val="002E3E61"/>
    <w:rsid w:val="009722E4"/>
    <w:rsid w:val="009C0CF3"/>
    <w:rsid w:val="00B42908"/>
    <w:rsid w:val="00BA224F"/>
    <w:rsid w:val="00D7200C"/>
    <w:rsid w:val="00DE2A3D"/>
    <w:rsid w:val="00EC0EE6"/>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1AD31"/>
  <w15:chartTrackingRefBased/>
  <w15:docId w15:val="{AEE8229E-FD8C-41E4-A608-5BBB9185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54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54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54A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54A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54A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54A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54A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54A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54A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54A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54A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54A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54A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54A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54A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54A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54A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54A6"/>
    <w:rPr>
      <w:rFonts w:eastAsiaTheme="majorEastAsia" w:cstheme="majorBidi"/>
      <w:color w:val="272727" w:themeColor="text1" w:themeTint="D8"/>
    </w:rPr>
  </w:style>
  <w:style w:type="paragraph" w:styleId="Titel">
    <w:name w:val="Title"/>
    <w:basedOn w:val="Standaard"/>
    <w:next w:val="Standaard"/>
    <w:link w:val="TitelChar"/>
    <w:uiPriority w:val="10"/>
    <w:qFormat/>
    <w:rsid w:val="001054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54A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54A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54A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54A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54A6"/>
    <w:rPr>
      <w:i/>
      <w:iCs/>
      <w:color w:val="404040" w:themeColor="text1" w:themeTint="BF"/>
    </w:rPr>
  </w:style>
  <w:style w:type="paragraph" w:styleId="Lijstalinea">
    <w:name w:val="List Paragraph"/>
    <w:basedOn w:val="Standaard"/>
    <w:uiPriority w:val="34"/>
    <w:qFormat/>
    <w:rsid w:val="001054A6"/>
    <w:pPr>
      <w:ind w:left="720"/>
      <w:contextualSpacing/>
    </w:pPr>
  </w:style>
  <w:style w:type="character" w:styleId="Intensievebenadrukking">
    <w:name w:val="Intense Emphasis"/>
    <w:basedOn w:val="Standaardalinea-lettertype"/>
    <w:uiPriority w:val="21"/>
    <w:qFormat/>
    <w:rsid w:val="001054A6"/>
    <w:rPr>
      <w:i/>
      <w:iCs/>
      <w:color w:val="0F4761" w:themeColor="accent1" w:themeShade="BF"/>
    </w:rPr>
  </w:style>
  <w:style w:type="paragraph" w:styleId="Duidelijkcitaat">
    <w:name w:val="Intense Quote"/>
    <w:basedOn w:val="Standaard"/>
    <w:next w:val="Standaard"/>
    <w:link w:val="DuidelijkcitaatChar"/>
    <w:uiPriority w:val="30"/>
    <w:qFormat/>
    <w:rsid w:val="001054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54A6"/>
    <w:rPr>
      <w:i/>
      <w:iCs/>
      <w:color w:val="0F4761" w:themeColor="accent1" w:themeShade="BF"/>
    </w:rPr>
  </w:style>
  <w:style w:type="character" w:styleId="Intensieveverwijzing">
    <w:name w:val="Intense Reference"/>
    <w:basedOn w:val="Standaardalinea-lettertype"/>
    <w:uiPriority w:val="32"/>
    <w:qFormat/>
    <w:rsid w:val="001054A6"/>
    <w:rPr>
      <w:b/>
      <w:bCs/>
      <w:smallCaps/>
      <w:color w:val="0F4761" w:themeColor="accent1" w:themeShade="BF"/>
      <w:spacing w:val="5"/>
    </w:rPr>
  </w:style>
  <w:style w:type="table" w:customStyle="1" w:styleId="Tabelzonderranden">
    <w:name w:val="Tabel zonder randen"/>
    <w:rsid w:val="001054A6"/>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1054A6"/>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1054A6"/>
    <w:rPr>
      <w:rFonts w:ascii="Verdana" w:eastAsia="DejaVu Sans" w:hAnsi="Verdana" w:cs="Lohit Hindi"/>
      <w:kern w:val="0"/>
      <w:sz w:val="13"/>
      <w:szCs w:val="13"/>
      <w:lang w:eastAsia="nl-NL"/>
      <w14:ligatures w14:val="none"/>
    </w:rPr>
  </w:style>
  <w:style w:type="paragraph" w:customStyle="1" w:styleId="WitregelW1bodytekst">
    <w:name w:val="Witregel W1 (bodytekst)"/>
    <w:basedOn w:val="Standaard"/>
    <w:next w:val="Standaard"/>
    <w:rsid w:val="001054A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1054A6"/>
    <w:rPr>
      <w:vertAlign w:val="superscript"/>
    </w:rPr>
  </w:style>
  <w:style w:type="paragraph" w:styleId="Koptekst">
    <w:name w:val="header"/>
    <w:basedOn w:val="Standaard"/>
    <w:link w:val="KoptekstChar"/>
    <w:uiPriority w:val="99"/>
    <w:unhideWhenUsed/>
    <w:rsid w:val="001054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54A6"/>
  </w:style>
  <w:style w:type="paragraph" w:styleId="Voettekst">
    <w:name w:val="footer"/>
    <w:basedOn w:val="Standaard"/>
    <w:link w:val="VoettekstChar"/>
    <w:uiPriority w:val="99"/>
    <w:unhideWhenUsed/>
    <w:rsid w:val="001054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54A6"/>
  </w:style>
  <w:style w:type="paragraph" w:styleId="Geenafstand">
    <w:name w:val="No Spacing"/>
    <w:uiPriority w:val="1"/>
    <w:qFormat/>
    <w:rsid w:val="00241E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140</ap:Words>
  <ap:Characters>776</ap:Characters>
  <ap:DocSecurity>0</ap:DocSecurity>
  <ap:Lines>6</ap:Lines>
  <ap:Paragraphs>1</ap:Paragraphs>
  <ap:ScaleCrop>false</ap:ScaleCrop>
  <ap:LinksUpToDate>false</ap:LinksUpToDate>
  <ap:CharactersWithSpaces>915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2026-08-28T12:27:00.0000000Z</dcterms:created>
  <dcterms:modified xsi:type="dcterms:W3CDTF">2026-08-28T12:27:00.0000000Z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