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69"/>
        <w:gridCol w:w="5823"/>
      </w:tblGrid>
      <w:tr w:rsidR="00DF5C23" w:rsidTr="480EB73F" w14:paraId="202A8F1C" w14:textId="77777777">
        <w:tc>
          <w:tcPr>
            <w:tcW w:w="7792" w:type="dxa"/>
            <w:gridSpan w:val="2"/>
            <w:tcMar>
              <w:left w:w="0" w:type="dxa"/>
              <w:right w:w="0" w:type="dxa"/>
            </w:tcMar>
          </w:tcPr>
          <w:p w:rsidR="00DF5C23" w:rsidRDefault="480EB73F" w14:paraId="6E5DD112" w14:textId="77777777">
            <w:pPr>
              <w:spacing w:after="40"/>
            </w:pPr>
            <w:r w:rsidRPr="480EB73F">
              <w:rPr>
                <w:sz w:val="13"/>
                <w:szCs w:val="13"/>
              </w:rPr>
              <w:t>&gt; Retouradres Postbus 20701 2500 ES Den Haag</w:t>
            </w:r>
          </w:p>
        </w:tc>
      </w:tr>
      <w:tr w:rsidR="00DF5C23" w:rsidTr="480EB73F" w14:paraId="0138320C" w14:textId="77777777">
        <w:tc>
          <w:tcPr>
            <w:tcW w:w="7792" w:type="dxa"/>
            <w:gridSpan w:val="2"/>
            <w:tcMar>
              <w:left w:w="0" w:type="dxa"/>
              <w:right w:w="0" w:type="dxa"/>
            </w:tcMar>
          </w:tcPr>
          <w:p w:rsidR="00DF5C23" w:rsidRDefault="480EB73F" w14:paraId="1BC0EA7C" w14:textId="77777777">
            <w:pPr>
              <w:tabs>
                <w:tab w:val="left" w:pos="614"/>
              </w:tabs>
              <w:spacing w:after="0"/>
            </w:pPr>
            <w:r>
              <w:t>de Voorzitter van de Tweede Kamer</w:t>
            </w:r>
          </w:p>
          <w:p w:rsidR="00DF5C23" w:rsidRDefault="480EB73F" w14:paraId="52F04B32" w14:textId="77777777">
            <w:pPr>
              <w:tabs>
                <w:tab w:val="left" w:pos="614"/>
              </w:tabs>
              <w:spacing w:after="0"/>
            </w:pPr>
            <w:r>
              <w:t>der Staten-Generaal</w:t>
            </w:r>
          </w:p>
          <w:p w:rsidR="00DF5C23" w:rsidRDefault="480EB73F" w14:paraId="6781A72F" w14:textId="77777777">
            <w:pPr>
              <w:tabs>
                <w:tab w:val="left" w:pos="614"/>
              </w:tabs>
              <w:spacing w:after="0"/>
            </w:pPr>
            <w:proofErr w:type="spellStart"/>
            <w:r>
              <w:t>Bezuidenhoutseweg</w:t>
            </w:r>
            <w:proofErr w:type="spellEnd"/>
            <w:r>
              <w:t xml:space="preserve"> 67 </w:t>
            </w:r>
          </w:p>
          <w:p w:rsidR="00DF5C23" w:rsidP="480EB73F" w:rsidRDefault="480EB73F" w14:paraId="73F7B719" w14:textId="77777777">
            <w:pPr>
              <w:spacing w:after="240"/>
              <w:rPr>
                <w:sz w:val="13"/>
                <w:szCs w:val="13"/>
              </w:rPr>
            </w:pPr>
            <w:r>
              <w:t>2594 AC Den Haag</w:t>
            </w:r>
          </w:p>
        </w:tc>
      </w:tr>
      <w:tr w:rsidR="00DF5C23" w:rsidTr="480EB73F" w14:paraId="43766614" w14:textId="77777777">
        <w:trPr>
          <w:trHeight w:val="283"/>
        </w:trPr>
        <w:tc>
          <w:tcPr>
            <w:tcW w:w="1969" w:type="dxa"/>
            <w:tcMar>
              <w:left w:w="0" w:type="dxa"/>
              <w:right w:w="0" w:type="dxa"/>
            </w:tcMar>
          </w:tcPr>
          <w:p w:rsidR="00DF5C23" w:rsidRDefault="480EB73F" w14:paraId="63E4A27E" w14:textId="77777777">
            <w:pPr>
              <w:tabs>
                <w:tab w:val="left" w:pos="614"/>
              </w:tabs>
              <w:spacing w:after="0"/>
            </w:pPr>
            <w:r>
              <w:t>Datum</w:t>
            </w:r>
          </w:p>
        </w:tc>
        <w:tc>
          <w:tcPr>
            <w:tcW w:w="5823" w:type="dxa"/>
            <w:tcMar>
              <w:left w:w="0" w:type="dxa"/>
              <w:right w:w="0" w:type="dxa"/>
            </w:tcMar>
          </w:tcPr>
          <w:p w:rsidR="00DF5C23" w:rsidRDefault="00F04F02" w14:paraId="553A9517" w14:textId="59AF5D30">
            <w:pPr>
              <w:spacing w:after="0"/>
            </w:pPr>
            <w:r w:rsidRPr="00F04F02">
              <w:t>26 oktober 2026</w:t>
            </w:r>
          </w:p>
        </w:tc>
      </w:tr>
      <w:tr w:rsidR="00DF5C23" w:rsidTr="480EB73F" w14:paraId="4BB0AA50" w14:textId="77777777">
        <w:trPr>
          <w:trHeight w:val="283"/>
        </w:trPr>
        <w:tc>
          <w:tcPr>
            <w:tcW w:w="1969" w:type="dxa"/>
            <w:tcMar>
              <w:left w:w="0" w:type="dxa"/>
              <w:right w:w="0" w:type="dxa"/>
            </w:tcMar>
          </w:tcPr>
          <w:p w:rsidR="00DF5C23" w:rsidRDefault="480EB73F" w14:paraId="3036D520" w14:textId="77777777">
            <w:pPr>
              <w:tabs>
                <w:tab w:val="left" w:pos="614"/>
              </w:tabs>
              <w:spacing w:after="0"/>
            </w:pPr>
            <w:r>
              <w:t>Betreft</w:t>
            </w:r>
          </w:p>
        </w:tc>
        <w:tc>
          <w:tcPr>
            <w:tcW w:w="5823" w:type="dxa"/>
            <w:tcMar>
              <w:left w:w="0" w:type="dxa"/>
              <w:right w:w="0" w:type="dxa"/>
            </w:tcMar>
          </w:tcPr>
          <w:p w:rsidR="00DF5C23" w:rsidP="002305D1" w:rsidRDefault="480EB73F" w14:paraId="429AE785" w14:textId="24D2628E">
            <w:pPr>
              <w:tabs>
                <w:tab w:val="left" w:pos="614"/>
              </w:tabs>
              <w:spacing w:after="0"/>
            </w:pPr>
            <w:r>
              <w:t>Toelichting opzet p</w:t>
            </w:r>
            <w:r w:rsidR="00293B0E">
              <w:t>eriodieke rapportage ‘Mensen’ (p</w:t>
            </w:r>
            <w:r>
              <w:t>ersoneel)</w:t>
            </w:r>
          </w:p>
        </w:tc>
      </w:tr>
    </w:tbl>
    <w:p w:rsidR="00DF5C23" w:rsidRDefault="00A565FF" w14:paraId="5382A676" w14:textId="77777777">
      <w:r>
        <w:rPr>
          <w:noProof/>
          <w:sz w:val="20"/>
          <w:lang w:eastAsia="nl-NL" w:bidi="ar-SA"/>
        </w:rPr>
        <mc:AlternateContent>
          <mc:Choice Requires="wps">
            <w:drawing>
              <wp:anchor distT="0" distB="0" distL="114300" distR="114300" simplePos="0" relativeHeight="251624963" behindDoc="0" locked="0" layoutInCell="1" allowOverlap="1" wp14:editId="589DF136" wp14:anchorId="24868B62">
                <wp:simplePos x="0" y="0"/>
                <wp:positionH relativeFrom="page">
                  <wp:posOffset>6029964</wp:posOffset>
                </wp:positionH>
                <wp:positionV relativeFrom="page">
                  <wp:posOffset>1638939</wp:posOffset>
                </wp:positionV>
                <wp:extent cx="1144905" cy="2044700"/>
                <wp:effectExtent l="0" t="0" r="17145" b="13335"/>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5540" cy="2045335"/>
                        </a:xfrm>
                        <a:prstGeom prst="rect">
                          <a:avLst/>
                        </a:prstGeom>
                        <a:noFill/>
                        <a:ln cap="flat">
                          <a:noFill/>
                        </a:ln>
                      </wps:spPr>
                      <wps:txbx>
                        <w:txbxContent>
                          <w:p w:rsidR="002E2D8A" w:rsidRDefault="002E2D8A" w14:paraId="41905A13" w14:textId="77777777">
                            <w:pPr>
                              <w:pStyle w:val="ReferentiegegevenskopW1-Huisstijl"/>
                              <w:spacing w:before="360"/>
                            </w:pPr>
                            <w:r>
                              <w:t>Ministerie van Defensie</w:t>
                            </w:r>
                          </w:p>
                          <w:p w:rsidR="002E2D8A" w:rsidRDefault="002E2D8A" w14:paraId="59DC74ED" w14:textId="77777777">
                            <w:pPr>
                              <w:pStyle w:val="Referentiegegevens-Huisstijl"/>
                            </w:pPr>
                            <w:r>
                              <w:t>Plein 4</w:t>
                            </w:r>
                          </w:p>
                          <w:p w:rsidR="002E2D8A" w:rsidRDefault="002E2D8A" w14:paraId="797E82C2" w14:textId="77777777">
                            <w:pPr>
                              <w:pStyle w:val="Referentiegegevens-Huisstijl"/>
                            </w:pPr>
                            <w:r>
                              <w:t>MPC 58 B</w:t>
                            </w:r>
                          </w:p>
                          <w:p w:rsidR="002E2D8A" w:rsidRDefault="002E2D8A" w14:paraId="056B4471" w14:textId="77777777">
                            <w:pPr>
                              <w:pStyle w:val="Referentiegegevens-Huisstijl"/>
                              <w:rPr>
                                <w:lang w:val="de-DE"/>
                              </w:rPr>
                            </w:pPr>
                            <w:r>
                              <w:rPr>
                                <w:lang w:val="de-DE"/>
                              </w:rPr>
                              <w:t>Postbus 20701</w:t>
                            </w:r>
                          </w:p>
                          <w:p w:rsidR="002E2D8A" w:rsidRDefault="002E2D8A" w14:paraId="7F2D4F2E" w14:textId="77777777">
                            <w:pPr>
                              <w:pStyle w:val="Referentiegegevens-Huisstijl"/>
                              <w:rPr>
                                <w:lang w:val="de-DE"/>
                              </w:rPr>
                            </w:pPr>
                            <w:r>
                              <w:rPr>
                                <w:lang w:val="de-DE"/>
                              </w:rPr>
                              <w:t>2500 ES Den Haag</w:t>
                            </w:r>
                          </w:p>
                          <w:p w:rsidR="002E2D8A" w:rsidRDefault="002E2D8A" w14:paraId="08439764" w14:textId="77777777">
                            <w:pPr>
                              <w:pStyle w:val="Referentiegegevens-Huisstijl"/>
                              <w:rPr>
                                <w:lang w:val="de-DE"/>
                              </w:rPr>
                            </w:pPr>
                            <w:r>
                              <w:rPr>
                                <w:lang w:val="de-DE"/>
                              </w:rPr>
                              <w:t>www.defensie.nl</w:t>
                            </w:r>
                          </w:p>
                          <w:p w:rsidR="002E2D8A" w:rsidRDefault="002E2D8A" w14:paraId="24139E96" w14:textId="77777777">
                            <w:pPr>
                              <w:pStyle w:val="ReferentiegegevenskopW1-Huisstijl"/>
                              <w:spacing w:before="120"/>
                            </w:pPr>
                            <w:r>
                              <w:t>Onze referentie</w:t>
                            </w:r>
                          </w:p>
                          <w:p w:rsidRPr="008E357F" w:rsidR="002E2D8A" w:rsidP="008E357F" w:rsidRDefault="008E357F" w14:paraId="1FB7B05E" w14:textId="39CF15A8">
                            <w:pPr>
                              <w:pStyle w:val="Algemenevoorwaarden-Huisstijl"/>
                              <w:spacing w:before="0"/>
                              <w:rPr>
                                <w:i w:val="0"/>
                              </w:rPr>
                            </w:pPr>
                            <w:r w:rsidRPr="008E357F">
                              <w:rPr>
                                <w:i w:val="0"/>
                              </w:rPr>
                              <w:t>MINDEF20260053601</w:t>
                            </w:r>
                          </w:p>
                          <w:p w:rsidR="002E2D8A" w:rsidRDefault="002E2D8A" w14:paraId="457C9727" w14:textId="438D62C0">
                            <w:pPr>
                              <w:pStyle w:val="Algemenevoorwaarden-Huisstijl"/>
                            </w:pPr>
                            <w:r>
                              <w:t>Bij beantwoording, datum, onze referentie en onderwerp vermelden.</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id="_x0000_t202" coordsize="21600,21600" o:spt="202" path="m,l,21600r21600,l21600,xe" w14:anchorId="24868B62">
                <v:stroke joinstyle="miter"/>
                <v:path gradientshapeok="t" o:connecttype="rect"/>
              </v:shapetype>
              <v:shape id="Text Box 17" style="position:absolute;margin-left:474.8pt;margin-top:129.05pt;width:90.15pt;height:161pt;z-index:251624963;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zC+LwIAAF0EAAAOAAAAZHJzL2Uyb0RvYy54bWysVF1v0zAUfUfiP1h+Z2m7FlDUdCqbhpCq&#10;bVKL9uw6ThPh+BrbbVJ+Pcf56KbBE+LFufY99/vcLG/aWrOTcr4ik/Hp1YQzZSTllTlk/Pvu/sNn&#10;znwQJheajMr4WXl+s3r/btnYVM2oJJ0rx+DE+LSxGS9DsGmSeFmqWvgrsspAWZCrRcDVHZLciQbe&#10;a53MJpOPSUMut46k8h6vd72Srzr/RaFkeCwKrwLTGUduoTtdd+7jmayWIj04YctKDmmIf8iiFpVB&#10;0IurOxEEO7rqD1d1JR15KsKVpDqhoqik6mpANdPJm2q2pbCqqwXN8fbSJv//3MqH05NjVZ7xGSZl&#10;RI0Z7VQb2Bdq2fRT7E9jfQrY1gIYWrxjzl2t3m5I/vCAJK8wvYEHOvajLVwdv6iUwRAjOF/aHsPI&#10;6G06XyzmUEnoZpP54vp6EQMnL+bW+fBVUc2ikHGHuXYpiNPGhx46QmI0Q/eV1ngXqTZMChCr0KI3&#10;uejgXpsh9z7dWEVo9y0Mo7in/IyaHfWs8VbeVwi/ET48CQeaIGVQPzziKDQ1GadB4qwk9+tv7xGP&#10;6UHLWQPaZdz/PAqnONPfDOYaOToKbhT2o2CO9S2ByVMslZWdCAMX9CgWjupnbMQ6RoFKGIlYGQ+j&#10;eBt68mOjpFqvO9DRuupQwgBuwUorwsZsrYy62MHY2F37LJwduh8wuAcaySnSN0PosUNj+x4OF3C4&#10;m+qwb3FJXt871MtfYfUbAAD//wMAUEsDBBQABgAIAAAAIQDK2BnV4gAAAAwBAAAPAAAAZHJzL2Rv&#10;d25yZXYueG1sTI/BTsMwEETvSPyDtUjcqJOIlCRkU6GiigPi0EKlHt3YxBHxOord1P173BMcV/M0&#10;87ZeBTOwWU2ut4SQLhJgilore+oQvj43DwUw5wVJMVhSCBflYNXc3tSikvZMWzXvfMdiCblKIGjv&#10;x4pz12plhFvYUVHMvu1khI/n1HE5iXMsNwPPkmTJjegpLmgxqrVW7c/uZBD263HzHg5afMy5fHvN&#10;nraXqQ2I93fh5RmYV8H/wXDVj+rQRKejPZF0bEAoH8tlRBGyvEiBXYk0K0tgR4S8SFLgTc3/P9H8&#10;AgAA//8DAFBLAQItABQABgAIAAAAIQC2gziS/gAAAOEBAAATAAAAAAAAAAAAAAAAAAAAAABbQ29u&#10;dGVudF9UeXBlc10ueG1sUEsBAi0AFAAGAAgAAAAhADj9If/WAAAAlAEAAAsAAAAAAAAAAAAAAAAA&#10;LwEAAF9yZWxzLy5yZWxzUEsBAi0AFAAGAAgAAAAhAIznML4vAgAAXQQAAA4AAAAAAAAAAAAAAAAA&#10;LgIAAGRycy9lMm9Eb2MueG1sUEsBAi0AFAAGAAgAAAAhAMrYGdXiAAAADAEAAA8AAAAAAAAAAAAA&#10;AAAAiQQAAGRycy9kb3ducmV2LnhtbFBLBQYAAAAABAAEAPMAAACYBQAAAAA=&#10;">
                <v:path arrowok="t"/>
                <v:textbox inset="0,0,0,0">
                  <w:txbxContent>
                    <w:p w:rsidR="002E2D8A" w:rsidRDefault="002E2D8A" w14:paraId="41905A13" w14:textId="77777777">
                      <w:pPr>
                        <w:pStyle w:val="ReferentiegegevenskopW1-Huisstijl"/>
                        <w:spacing w:before="360"/>
                      </w:pPr>
                      <w:r>
                        <w:t>Ministerie van Defensie</w:t>
                      </w:r>
                    </w:p>
                    <w:p w:rsidR="002E2D8A" w:rsidRDefault="002E2D8A" w14:paraId="59DC74ED" w14:textId="77777777">
                      <w:pPr>
                        <w:pStyle w:val="Referentiegegevens-Huisstijl"/>
                      </w:pPr>
                      <w:r>
                        <w:t>Plein 4</w:t>
                      </w:r>
                    </w:p>
                    <w:p w:rsidR="002E2D8A" w:rsidRDefault="002E2D8A" w14:paraId="797E82C2" w14:textId="77777777">
                      <w:pPr>
                        <w:pStyle w:val="Referentiegegevens-Huisstijl"/>
                      </w:pPr>
                      <w:r>
                        <w:t>MPC 58 B</w:t>
                      </w:r>
                    </w:p>
                    <w:p w:rsidR="002E2D8A" w:rsidRDefault="002E2D8A" w14:paraId="056B4471" w14:textId="77777777">
                      <w:pPr>
                        <w:pStyle w:val="Referentiegegevens-Huisstijl"/>
                        <w:rPr>
                          <w:lang w:val="de-DE"/>
                        </w:rPr>
                      </w:pPr>
                      <w:r>
                        <w:rPr>
                          <w:lang w:val="de-DE"/>
                        </w:rPr>
                        <w:t>Postbus 20701</w:t>
                      </w:r>
                    </w:p>
                    <w:p w:rsidR="002E2D8A" w:rsidRDefault="002E2D8A" w14:paraId="7F2D4F2E" w14:textId="77777777">
                      <w:pPr>
                        <w:pStyle w:val="Referentiegegevens-Huisstijl"/>
                        <w:rPr>
                          <w:lang w:val="de-DE"/>
                        </w:rPr>
                      </w:pPr>
                      <w:r>
                        <w:rPr>
                          <w:lang w:val="de-DE"/>
                        </w:rPr>
                        <w:t>2500 ES Den Haag</w:t>
                      </w:r>
                    </w:p>
                    <w:p w:rsidR="002E2D8A" w:rsidRDefault="002E2D8A" w14:paraId="08439764" w14:textId="77777777">
                      <w:pPr>
                        <w:pStyle w:val="Referentiegegevens-Huisstijl"/>
                        <w:rPr>
                          <w:lang w:val="de-DE"/>
                        </w:rPr>
                      </w:pPr>
                      <w:r>
                        <w:rPr>
                          <w:lang w:val="de-DE"/>
                        </w:rPr>
                        <w:t>www.defensie.nl</w:t>
                      </w:r>
                    </w:p>
                    <w:p w:rsidR="002E2D8A" w:rsidRDefault="002E2D8A" w14:paraId="24139E96" w14:textId="77777777">
                      <w:pPr>
                        <w:pStyle w:val="ReferentiegegevenskopW1-Huisstijl"/>
                        <w:spacing w:before="120"/>
                      </w:pPr>
                      <w:r>
                        <w:t>Onze referentie</w:t>
                      </w:r>
                    </w:p>
                    <w:p w:rsidRPr="008E357F" w:rsidR="002E2D8A" w:rsidP="008E357F" w:rsidRDefault="008E357F" w14:paraId="1FB7B05E" w14:textId="39CF15A8">
                      <w:pPr>
                        <w:pStyle w:val="Algemenevoorwaarden-Huisstijl"/>
                        <w:spacing w:before="0"/>
                        <w:rPr>
                          <w:i w:val="0"/>
                        </w:rPr>
                      </w:pPr>
                      <w:r w:rsidRPr="008E357F">
                        <w:rPr>
                          <w:i w:val="0"/>
                        </w:rPr>
                        <w:t>MINDEF20260053601</w:t>
                      </w:r>
                    </w:p>
                    <w:p w:rsidR="002E2D8A" w:rsidRDefault="002E2D8A" w14:paraId="457C9727" w14:textId="438D62C0">
                      <w:pPr>
                        <w:pStyle w:val="Algemenevoorwaarden-Huisstijl"/>
                      </w:pPr>
                      <w:r>
                        <w:t>Bij beantwoording, datum, onze referentie en onderwerp vermelden.</w:t>
                      </w:r>
                    </w:p>
                  </w:txbxContent>
                </v:textbox>
                <w10:wrap anchorx="page" anchory="page"/>
              </v:shape>
            </w:pict>
          </mc:Fallback>
        </mc:AlternateContent>
      </w:r>
    </w:p>
    <w:p w:rsidR="00F060BC" w:rsidRDefault="00F060BC" w14:paraId="67717A8D" w14:textId="77777777">
      <w:pPr>
        <w:spacing w:after="0" w:line="275" w:lineRule="auto"/>
      </w:pPr>
    </w:p>
    <w:p w:rsidR="00DF5C23" w:rsidRDefault="480EB73F" w14:paraId="57BF9C4B" w14:textId="420F7E6A">
      <w:pPr>
        <w:spacing w:after="0" w:line="275" w:lineRule="auto"/>
      </w:pPr>
      <w:r>
        <w:t>Geachte voorzitter,</w:t>
      </w:r>
    </w:p>
    <w:p w:rsidR="00DF5C23" w:rsidRDefault="00DF5C23" w14:paraId="6CDBBD03" w14:textId="77777777">
      <w:pPr>
        <w:spacing w:after="0" w:line="275" w:lineRule="auto"/>
      </w:pPr>
    </w:p>
    <w:p w:rsidR="00DF5C23" w:rsidRDefault="00AB33C5" w14:paraId="44EF1F24" w14:textId="6328ECE3">
      <w:pPr>
        <w:spacing w:after="0" w:line="275" w:lineRule="auto"/>
      </w:pPr>
      <w:r>
        <w:t>In deze brief geef ik een toelichting</w:t>
      </w:r>
      <w:r w:rsidR="00232F44">
        <w:t xml:space="preserve"> op de onderzoeksopzet voor de</w:t>
      </w:r>
      <w:r>
        <w:t xml:space="preserve"> periodieke rapportage</w:t>
      </w:r>
      <w:r w:rsidR="00232F44">
        <w:t xml:space="preserve"> </w:t>
      </w:r>
      <w:r w:rsidR="00B67EA9">
        <w:t>‘</w:t>
      </w:r>
      <w:r w:rsidR="00293B0E">
        <w:t>M</w:t>
      </w:r>
      <w:r w:rsidR="00B67EA9">
        <w:t xml:space="preserve">ensen’, </w:t>
      </w:r>
      <w:proofErr w:type="spellStart"/>
      <w:r w:rsidR="00B67EA9">
        <w:t>subthema</w:t>
      </w:r>
      <w:proofErr w:type="spellEnd"/>
      <w:r w:rsidR="00B67EA9">
        <w:t xml:space="preserve"> ‘</w:t>
      </w:r>
      <w:r w:rsidR="00232F44">
        <w:t>personeel</w:t>
      </w:r>
      <w:r w:rsidR="00B67EA9">
        <w:t>’</w:t>
      </w:r>
      <w:r>
        <w:t>, waarin wordt teruggekeken op het door Defensie gevoerde personeelsbeleid in de periode 2020-2026</w:t>
      </w:r>
      <w:r w:rsidR="00232F44">
        <w:rPr>
          <w:rStyle w:val="FootnoteReference"/>
        </w:rPr>
        <w:footnoteReference w:id="1"/>
      </w:r>
      <w:r>
        <w:t xml:space="preserve">. </w:t>
      </w:r>
      <w:r w:rsidR="480EB73F">
        <w:t>Op basis van de Comptabiliteitswet is elk</w:t>
      </w:r>
      <w:r w:rsidR="00852101">
        <w:t xml:space="preserve"> ministerie</w:t>
      </w:r>
      <w:r w:rsidR="480EB73F">
        <w:t xml:space="preserve"> verantwoordelijk voor het periodiek onderzoeken van de doeltreffendheid en de doelmatigheid van het gevoerde beleid. Defensie onderschrijft de waarde hiervan; voor een toekomstbestendige krijgsmacht is het van belang regelmatig het beleid en de </w:t>
      </w:r>
      <w:bookmarkStart w:name="_GoBack" w:id="0"/>
      <w:bookmarkEnd w:id="0"/>
      <w:r w:rsidR="480EB73F">
        <w:t>effecten daarvan te evalueren om zodoende het beleid snel en tijdig te kunnen bijsturen als daar aanleiding toe is.</w:t>
      </w:r>
    </w:p>
    <w:p w:rsidR="00DF5C23" w:rsidRDefault="00DF5C23" w14:paraId="248A7615" w14:textId="77777777">
      <w:pPr>
        <w:spacing w:after="0" w:line="275" w:lineRule="auto"/>
      </w:pPr>
    </w:p>
    <w:p w:rsidR="00DF5C23" w:rsidP="480EB73F" w:rsidRDefault="480EB73F" w14:paraId="51F8DD3A" w14:textId="77777777">
      <w:pPr>
        <w:spacing w:after="0" w:line="275" w:lineRule="auto"/>
        <w:rPr>
          <w:b/>
          <w:bCs/>
          <w:i/>
          <w:iCs/>
        </w:rPr>
      </w:pPr>
      <w:r w:rsidRPr="480EB73F">
        <w:rPr>
          <w:b/>
          <w:bCs/>
          <w:i/>
          <w:iCs/>
        </w:rPr>
        <w:t>Aanleiding onderzoek</w:t>
      </w:r>
    </w:p>
    <w:p w:rsidR="00DF5C23" w:rsidP="480EB73F" w:rsidRDefault="00293B0E" w14:paraId="25883012" w14:textId="189064D2">
      <w:pPr>
        <w:autoSpaceDE w:val="0"/>
        <w:spacing w:after="0" w:line="275" w:lineRule="auto"/>
        <w:rPr>
          <w:b/>
          <w:bCs/>
          <w:i/>
          <w:iCs/>
        </w:rPr>
      </w:pPr>
      <w:r>
        <w:rPr>
          <w:color w:val="000000" w:themeColor="text1"/>
        </w:rPr>
        <w:t>Het thema ‘M</w:t>
      </w:r>
      <w:r w:rsidR="00B67EA9">
        <w:rPr>
          <w:color w:val="000000" w:themeColor="text1"/>
        </w:rPr>
        <w:t xml:space="preserve">ensen’, met als </w:t>
      </w:r>
      <w:proofErr w:type="spellStart"/>
      <w:r w:rsidR="00B67EA9">
        <w:rPr>
          <w:color w:val="000000" w:themeColor="text1"/>
        </w:rPr>
        <w:t>subthema</w:t>
      </w:r>
      <w:proofErr w:type="spellEnd"/>
      <w:r w:rsidR="00B67EA9">
        <w:rPr>
          <w:color w:val="000000" w:themeColor="text1"/>
        </w:rPr>
        <w:t xml:space="preserve"> </w:t>
      </w:r>
      <w:r w:rsidR="00DD0FD9">
        <w:rPr>
          <w:color w:val="000000" w:themeColor="text1"/>
        </w:rPr>
        <w:t>‘</w:t>
      </w:r>
      <w:r w:rsidR="00B67EA9">
        <w:rPr>
          <w:color w:val="000000" w:themeColor="text1"/>
        </w:rPr>
        <w:t>personeel</w:t>
      </w:r>
      <w:r w:rsidR="00DD0FD9">
        <w:rPr>
          <w:color w:val="000000" w:themeColor="text1"/>
        </w:rPr>
        <w:t>’</w:t>
      </w:r>
      <w:r w:rsidR="00B67EA9">
        <w:rPr>
          <w:color w:val="000000" w:themeColor="text1"/>
        </w:rPr>
        <w:t>, gaat over de belangrijke opgave waar Defensie voor staat, namelijk’ voldoende en gekwalificeerde mensen vinden, binden en behouden. De afgelopen jaren heeft Defensie diverse maatregelen geïmplementeerd om aan deze opgave te voldoen.</w:t>
      </w:r>
      <w:r w:rsidR="480EB73F">
        <w:t xml:space="preserve"> Omdat dit veel vraagt van onze mensen en </w:t>
      </w:r>
      <w:proofErr w:type="spellStart"/>
      <w:r w:rsidR="480EB73F">
        <w:t>bedrijfsvoeringsprocessen</w:t>
      </w:r>
      <w:proofErr w:type="spellEnd"/>
      <w:r w:rsidR="480EB73F">
        <w:t>,</w:t>
      </w:r>
      <w:r w:rsidR="00694DC3">
        <w:t xml:space="preserve"> en Defensie het gevoerde personeelsbeleid voldoende kans in tijd wil geven tot resultaten te leiden,</w:t>
      </w:r>
      <w:r w:rsidR="00DC7A02">
        <w:t xml:space="preserve"> is besloten het sub-thema ‘p</w:t>
      </w:r>
      <w:r w:rsidR="480EB73F">
        <w:t>ersoneel’ in 2027 te evalueren.</w:t>
      </w:r>
      <w:r w:rsidR="00B67EA9">
        <w:t xml:space="preserve"> De periodieke rapportage van het </w:t>
      </w:r>
      <w:r w:rsidR="00694DC3">
        <w:t xml:space="preserve">andere </w:t>
      </w:r>
      <w:proofErr w:type="spellStart"/>
      <w:r w:rsidR="00B67EA9">
        <w:t>subthema</w:t>
      </w:r>
      <w:proofErr w:type="spellEnd"/>
      <w:r w:rsidR="00DC7A02">
        <w:t xml:space="preserve"> onder ‘M</w:t>
      </w:r>
      <w:r w:rsidR="00694DC3">
        <w:t>ensen’ namelijk</w:t>
      </w:r>
      <w:r w:rsidR="00B67EA9">
        <w:t xml:space="preserve"> ‘</w:t>
      </w:r>
      <w:r w:rsidR="00694DC3">
        <w:t>v</w:t>
      </w:r>
      <w:r w:rsidR="00B67EA9">
        <w:t>eiligheid’, is in 2025</w:t>
      </w:r>
      <w:r w:rsidR="00694DC3">
        <w:t xml:space="preserve"> reeds</w:t>
      </w:r>
      <w:r w:rsidR="00B67EA9">
        <w:t xml:space="preserve"> aan uw Kamer opgeleverd. </w:t>
      </w:r>
      <w:r w:rsidR="480EB73F">
        <w:t>De uitkomsten van d</w:t>
      </w:r>
      <w:r w:rsidR="00694DC3">
        <w:t>ie</w:t>
      </w:r>
      <w:r w:rsidR="480EB73F">
        <w:t xml:space="preserve"> periodieke rapportage worden, voor zover deze van belang zijn voo</w:t>
      </w:r>
      <w:r w:rsidR="00B67EA9">
        <w:t>r het gevoerde personeelsbeleid, betrokken bij de periodieke rapportage personeel.</w:t>
      </w:r>
    </w:p>
    <w:p w:rsidR="00DF5C23" w:rsidRDefault="00DF5C23" w14:paraId="74A8D975" w14:textId="656B1EB1">
      <w:pPr>
        <w:autoSpaceDE w:val="0"/>
        <w:spacing w:after="0" w:line="275" w:lineRule="auto"/>
        <w:rPr>
          <w:b/>
          <w:i/>
        </w:rPr>
      </w:pPr>
    </w:p>
    <w:p w:rsidR="00DF5C23" w:rsidP="480EB73F" w:rsidRDefault="480EB73F" w14:paraId="260890FD" w14:textId="77777777">
      <w:pPr>
        <w:autoSpaceDE w:val="0"/>
        <w:spacing w:after="0" w:line="275" w:lineRule="auto"/>
        <w:rPr>
          <w:b/>
          <w:bCs/>
          <w:i/>
          <w:iCs/>
        </w:rPr>
      </w:pPr>
      <w:r w:rsidRPr="480EB73F">
        <w:rPr>
          <w:b/>
          <w:bCs/>
          <w:i/>
          <w:iCs/>
        </w:rPr>
        <w:t>Afbakening en doel van het onderzoek</w:t>
      </w:r>
    </w:p>
    <w:p w:rsidR="0087309E" w:rsidP="0087309E" w:rsidRDefault="480EB73F" w14:paraId="23DE9F56" w14:textId="739D84FE">
      <w:pPr>
        <w:widowControl w:val="0"/>
        <w:spacing w:after="0" w:line="275" w:lineRule="auto"/>
        <w:rPr>
          <w:rFonts w:eastAsia="Verdana" w:cs="Verdana"/>
        </w:rPr>
      </w:pPr>
      <w:r w:rsidRPr="480EB73F">
        <w:rPr>
          <w:rFonts w:eastAsia="Verdana" w:cs="Verdana"/>
        </w:rPr>
        <w:t xml:space="preserve">Deze periodieke rapportage richt zich op de periode 2020-2026. In oktober 2020 verscheen de Defensievisie 2035, waarin ‘het huidige tekort aan menskracht één van de belangrijkste risico’s voor Defensie’ werd genoemd. De organisatie realiseerde zich op dat moment dat zij, ondanks alle investeringen en aanpassingen, onvoldoende was toegesneden op veranderingen op de arbeidsmarkt, demografische ontwikkelingen en de groeiende technologische mogelijkheden. Dit besef luidde een nieuwe periode in op het gebied van personeelsbeleid binnen Defensie en als gevolg daarvan werd de start van de HR-transitie aangekondigd. Na ruim zes jaar is het zinvol de balans op te maken. Tegelijkertijd nemen de dreiging, onrust en veranderingen in de wereld nog steeds toe en dient Defensie daarvoor blijvend gereed te zijn, juist ook op het gebied van personeel. Door de inzichten en lessen van de afgelopen jaren te expliciteren en vervolgens mee te nemen in de huidige uitvoering en toekomstige doorontwikkeling van het personeelsbeleid kan de personele gereedheid daarvan profiteren. </w:t>
      </w:r>
    </w:p>
    <w:p w:rsidR="0087309E" w:rsidP="0087309E" w:rsidRDefault="0087309E" w14:paraId="45C55B4F" w14:textId="77777777">
      <w:pPr>
        <w:widowControl w:val="0"/>
        <w:spacing w:after="0" w:line="275" w:lineRule="auto"/>
        <w:rPr>
          <w:rFonts w:eastAsia="Verdana" w:cs="Verdana"/>
        </w:rPr>
      </w:pPr>
    </w:p>
    <w:p w:rsidR="00882AFA" w:rsidP="00882AFA" w:rsidRDefault="0087309E" w14:paraId="5B3D0FAF" w14:textId="77777777">
      <w:pPr>
        <w:autoSpaceDE w:val="0"/>
        <w:spacing w:after="0" w:line="275" w:lineRule="auto"/>
        <w:ind w:right="2"/>
        <w:rPr>
          <w:rFonts w:eastAsia="Verdana" w:cs="Verdana"/>
        </w:rPr>
      </w:pPr>
      <w:r w:rsidRPr="00FA546D">
        <w:rPr>
          <w:rFonts w:eastAsia="Verdana" w:cs="Verdana"/>
        </w:rPr>
        <w:lastRenderedPageBreak/>
        <w:t xml:space="preserve">Defensie wil met het onderzoek de beleidstheorie valideren en waar mogelijk completeren, om vervolgens te onderzoeken welke (samenhang aan) elementen tot welke ervaringen en resultaten hebben geleid. Verder beoogt de periodieke rapportage </w:t>
      </w:r>
      <w:r w:rsidRPr="00FA546D">
        <w:rPr>
          <w:rFonts w:eastAsia="Verdana" w:cs="Verdana"/>
          <w:i/>
          <w:iCs/>
        </w:rPr>
        <w:t xml:space="preserve">best </w:t>
      </w:r>
      <w:proofErr w:type="spellStart"/>
      <w:r w:rsidRPr="00FA546D">
        <w:rPr>
          <w:rFonts w:eastAsia="Verdana" w:cs="Verdana"/>
          <w:i/>
          <w:iCs/>
        </w:rPr>
        <w:t>practices</w:t>
      </w:r>
      <w:proofErr w:type="spellEnd"/>
      <w:r w:rsidRPr="00FA546D">
        <w:rPr>
          <w:rFonts w:eastAsia="Verdana" w:cs="Verdana"/>
        </w:rPr>
        <w:t xml:space="preserve"> en leerpunten te identificeren. Op basis daarvan verwacht de organisatie dat uiteindelijk conclusies kunnen worden getrokken ten aanzien van de vraag</w:t>
      </w:r>
      <w:r w:rsidR="00882AFA">
        <w:rPr>
          <w:rFonts w:eastAsia="Verdana" w:cs="Verdana"/>
        </w:rPr>
        <w:t xml:space="preserve"> </w:t>
      </w:r>
      <w:r w:rsidRPr="480EB73F" w:rsidR="00882AFA">
        <w:rPr>
          <w:rFonts w:eastAsia="Verdana" w:cs="Verdana"/>
        </w:rPr>
        <w:t>of Defensie de beoogde transitie naar een toekomstbestendig HR-model op de juiste wijze weet te bewerkstelligen en hoe deze uitwerkt op de personele gereedheid die noodzakelijk is voor de flexibiliteit, wendbaarheid en schaalbaarheid van de Krijgsmacht.</w:t>
      </w:r>
    </w:p>
    <w:p w:rsidR="00882AFA" w:rsidP="0087309E" w:rsidRDefault="00882AFA" w14:paraId="280FE5AD" w14:textId="1E7C3E5F">
      <w:pPr>
        <w:widowControl w:val="0"/>
        <w:spacing w:after="0" w:line="275" w:lineRule="auto"/>
        <w:rPr>
          <w:rFonts w:eastAsia="Verdana" w:cs="Verdana"/>
        </w:rPr>
      </w:pPr>
    </w:p>
    <w:p w:rsidR="00232F44" w:rsidRDefault="00232F44" w14:paraId="6C5F5886" w14:textId="67E48694">
      <w:pPr>
        <w:spacing w:after="0" w:line="275" w:lineRule="auto"/>
      </w:pPr>
      <w:r>
        <w:t>De Militaire Gezondheidszorg (MGZ) valt niet onder deze periodieke rapportage; voor dit thema is een separate beleidsdoorlichting uitgevoerd in 2023. Tevens wordt binnen de doelgroep veteranen, mede gelet op onderstaand geformuleerde hoofd- en deelvragen, de zorg/voorzieningen op artikel 10 niet meegenomen.</w:t>
      </w:r>
    </w:p>
    <w:p w:rsidR="0087309E" w:rsidRDefault="0087309E" w14:paraId="450BCB2F" w14:textId="77777777">
      <w:pPr>
        <w:spacing w:after="0" w:line="275" w:lineRule="auto"/>
      </w:pPr>
    </w:p>
    <w:p w:rsidR="00DF5C23" w:rsidP="480EB73F" w:rsidRDefault="480EB73F" w14:paraId="78E41F7E" w14:textId="77777777">
      <w:pPr>
        <w:widowControl w:val="0"/>
        <w:spacing w:after="0" w:line="275" w:lineRule="auto"/>
        <w:rPr>
          <w:b/>
          <w:bCs/>
          <w:i/>
          <w:iCs/>
        </w:rPr>
      </w:pPr>
      <w:r w:rsidRPr="480EB73F">
        <w:rPr>
          <w:b/>
          <w:bCs/>
          <w:i/>
          <w:iCs/>
        </w:rPr>
        <w:t>Beleidstheorie</w:t>
      </w:r>
    </w:p>
    <w:p w:rsidR="00232F44" w:rsidP="00232F44" w:rsidRDefault="00232F44" w14:paraId="55984331" w14:textId="40C53E53">
      <w:pPr>
        <w:widowControl w:val="0"/>
        <w:spacing w:after="0" w:line="275" w:lineRule="auto"/>
      </w:pPr>
      <w:r>
        <w:t>De impact die Defensie wil maken, is beschermen wat ons dierbaar is en er staan als het erop aankomt. En dat in een context waarin dit steeds vaker, steeds sneller en steeds langer van de organisatie wordt gevraagd. Om dat te kunnen waarmaken, is een verhoogde personele gereedheid van Defensie al een behoefte sinds de structurele toename van het budget in 2017. De alsmaar verslechterende veiligheidssituatie in de wereld en de toenemende onzekerheid en complexiteit die daarmee gepaard gaan, hebben deze behoefte sindsdien enkel verstevigd. Dit vraagt om een personeelsbeleid</w:t>
      </w:r>
      <w:r w:rsidR="006170FB">
        <w:t xml:space="preserve"> dat</w:t>
      </w:r>
      <w:r>
        <w:t xml:space="preserve"> op een structurele manier voorziet in een fluctuerende behoefte aan personeel. Dit om uiteindelijk de juiste bijdrage te kunnen leveren aan de noodzakelijke flexibiliteit, wendbaarheid en schaalbaarheid van de krijgsmacht; de beoogde </w:t>
      </w:r>
      <w:proofErr w:type="spellStart"/>
      <w:r w:rsidRPr="480EB73F">
        <w:rPr>
          <w:i/>
          <w:iCs/>
        </w:rPr>
        <w:t>outcome</w:t>
      </w:r>
      <w:proofErr w:type="spellEnd"/>
      <w:r w:rsidRPr="480EB73F">
        <w:rPr>
          <w:i/>
          <w:iCs/>
        </w:rPr>
        <w:t xml:space="preserve"> </w:t>
      </w:r>
      <w:r>
        <w:t xml:space="preserve">van het personeelsbeleid. </w:t>
      </w:r>
    </w:p>
    <w:p w:rsidR="00232F44" w:rsidP="00232F44" w:rsidRDefault="00232F44" w14:paraId="6962A6BC" w14:textId="77777777">
      <w:pPr>
        <w:widowControl w:val="0"/>
        <w:spacing w:after="0" w:line="275" w:lineRule="auto"/>
      </w:pPr>
    </w:p>
    <w:p w:rsidR="00C13C1B" w:rsidRDefault="480EB73F" w14:paraId="6E306A32" w14:textId="3BC933F7">
      <w:pPr>
        <w:widowControl w:val="0"/>
        <w:spacing w:after="0" w:line="275" w:lineRule="auto"/>
        <w:rPr>
          <w:color w:val="000000" w:themeColor="text1"/>
        </w:rPr>
      </w:pPr>
      <w:r w:rsidRPr="480EB73F">
        <w:rPr>
          <w:rFonts w:eastAsia="Verdana" w:cs="Verdana"/>
        </w:rPr>
        <w:t>D</w:t>
      </w:r>
      <w:r w:rsidRPr="480EB73F">
        <w:rPr>
          <w:color w:val="000000" w:themeColor="text1"/>
        </w:rPr>
        <w:t>oor de jaren heen zijn binnen het personeelsbeleid steeds vier doelgroepen herkenbaar, te weten: beroepsmilitairen, militair reservisten, burgermedewerkers en veteranen. Defensie koos ervoor zich voor deze doelgroepen te richten op vijf specifieke thema’s:</w:t>
      </w:r>
    </w:p>
    <w:p w:rsidRPr="00C13C1B" w:rsidR="00F060BC" w:rsidRDefault="00F060BC" w14:paraId="30DB52E3" w14:textId="77777777">
      <w:pPr>
        <w:widowControl w:val="0"/>
        <w:spacing w:after="0" w:line="275" w:lineRule="auto"/>
      </w:pPr>
    </w:p>
    <w:p w:rsidR="00DF5C23" w:rsidP="480EB73F" w:rsidRDefault="480EB73F" w14:paraId="3FF7AA63" w14:textId="77777777">
      <w:pPr>
        <w:pStyle w:val="ListParagraph"/>
        <w:widowControl w:val="0"/>
        <w:numPr>
          <w:ilvl w:val="0"/>
          <w:numId w:val="38"/>
        </w:numPr>
        <w:spacing w:after="0" w:line="275" w:lineRule="auto"/>
        <w:rPr>
          <w:color w:val="000000" w:themeColor="text1"/>
        </w:rPr>
      </w:pPr>
      <w:r>
        <w:t>Arbeidsvoorwaarden;</w:t>
      </w:r>
    </w:p>
    <w:p w:rsidR="00DF5C23" w:rsidP="480EB73F" w:rsidRDefault="480EB73F" w14:paraId="1B50721B" w14:textId="77777777">
      <w:pPr>
        <w:pStyle w:val="ListParagraph"/>
        <w:widowControl w:val="0"/>
        <w:numPr>
          <w:ilvl w:val="0"/>
          <w:numId w:val="38"/>
        </w:numPr>
        <w:spacing w:after="0" w:line="275" w:lineRule="auto"/>
        <w:rPr>
          <w:color w:val="000000" w:themeColor="text1"/>
        </w:rPr>
      </w:pPr>
      <w:r>
        <w:t>IDU/BBI (instroom, doorstroom, uitstroom / boeien, binden, inspireren);</w:t>
      </w:r>
    </w:p>
    <w:p w:rsidR="00DF5C23" w:rsidP="480EB73F" w:rsidRDefault="480EB73F" w14:paraId="78363CFD" w14:textId="77777777">
      <w:pPr>
        <w:pStyle w:val="ListParagraph"/>
        <w:widowControl w:val="0"/>
        <w:numPr>
          <w:ilvl w:val="0"/>
          <w:numId w:val="38"/>
        </w:numPr>
        <w:spacing w:after="0" w:line="275" w:lineRule="auto"/>
        <w:rPr>
          <w:color w:val="000000" w:themeColor="text1"/>
        </w:rPr>
      </w:pPr>
      <w:r>
        <w:t>Schaalbare krijgsmacht;</w:t>
      </w:r>
    </w:p>
    <w:p w:rsidRPr="004B699D" w:rsidR="00DF5C23" w:rsidP="480EB73F" w:rsidRDefault="480EB73F" w14:paraId="53CEA52E" w14:textId="1DDEF706">
      <w:pPr>
        <w:pStyle w:val="ListParagraph"/>
        <w:widowControl w:val="0"/>
        <w:numPr>
          <w:ilvl w:val="0"/>
          <w:numId w:val="38"/>
        </w:numPr>
        <w:spacing w:after="0" w:line="275" w:lineRule="auto"/>
        <w:rPr>
          <w:color w:val="000000" w:themeColor="text1"/>
        </w:rPr>
      </w:pPr>
      <w:r>
        <w:t xml:space="preserve">Diversiteit </w:t>
      </w:r>
      <w:r w:rsidRPr="004B699D">
        <w:t>&amp; inclusie</w:t>
      </w:r>
      <w:r w:rsidRPr="004B699D" w:rsidR="00FE3250">
        <w:t xml:space="preserve"> (waaronder de groei naar 30% vrouwen)</w:t>
      </w:r>
      <w:r w:rsidRPr="004B699D">
        <w:t>;</w:t>
      </w:r>
    </w:p>
    <w:p w:rsidRPr="004B699D" w:rsidR="00DF5C23" w:rsidP="480EB73F" w:rsidRDefault="480EB73F" w14:paraId="39A3A583" w14:textId="1B484DEB">
      <w:pPr>
        <w:pStyle w:val="ListParagraph"/>
        <w:widowControl w:val="0"/>
        <w:numPr>
          <w:ilvl w:val="0"/>
          <w:numId w:val="38"/>
        </w:numPr>
        <w:spacing w:after="0" w:line="275" w:lineRule="auto"/>
        <w:rPr>
          <w:color w:val="000000" w:themeColor="text1"/>
        </w:rPr>
      </w:pPr>
      <w:r w:rsidRPr="004B699D">
        <w:t>HR-transitie, later HR-vernieuwing (de stapsgewijze invoering van het HR-model).</w:t>
      </w:r>
    </w:p>
    <w:p w:rsidRPr="004B699D" w:rsidR="002C3E82" w:rsidP="002C3E82" w:rsidRDefault="002C3E82" w14:paraId="1424383F" w14:textId="77777777">
      <w:pPr>
        <w:widowControl w:val="0"/>
        <w:spacing w:after="0" w:line="275" w:lineRule="auto"/>
      </w:pPr>
    </w:p>
    <w:p w:rsidR="00B20890" w:rsidP="007350D1" w:rsidRDefault="004B699D" w14:paraId="06AA6685" w14:textId="2B2458EE">
      <w:pPr>
        <w:widowControl w:val="0"/>
        <w:spacing w:after="0" w:line="275" w:lineRule="auto"/>
        <w:rPr>
          <w:rFonts w:eastAsia="Verdana" w:cs="Verdana"/>
        </w:rPr>
      </w:pPr>
      <w:r w:rsidRPr="004B699D">
        <w:t>Alle maatregelen samen vormen een complete ‘gereedschapskist’</w:t>
      </w:r>
      <w:r w:rsidRPr="004B699D">
        <w:rPr>
          <w:i/>
          <w:iCs/>
        </w:rPr>
        <w:t xml:space="preserve"> </w:t>
      </w:r>
      <w:r w:rsidRPr="004B699D">
        <w:t xml:space="preserve">die in samenhang leidt tot resultaat en bovendien als gevolg van in- en externe ontwikkelingen voortdurend onderhevig is aan verandering. Zo werden als reactie op de </w:t>
      </w:r>
      <w:r w:rsidRPr="004B699D">
        <w:rPr>
          <w:rFonts w:eastAsia="Verdana" w:cs="Verdana"/>
        </w:rPr>
        <w:t>grootschalige Russische invasie in Oekraïne in 2022 en de daaruit voortvloeiende verdere intensiveringen ten aanzien van Defensie</w:t>
      </w:r>
      <w:r w:rsidR="00F060BC">
        <w:rPr>
          <w:rFonts w:eastAsia="Verdana" w:cs="Verdana"/>
        </w:rPr>
        <w:t>,</w:t>
      </w:r>
      <w:r w:rsidRPr="004B699D">
        <w:rPr>
          <w:rFonts w:eastAsia="Verdana" w:cs="Verdana"/>
        </w:rPr>
        <w:t xml:space="preserve"> keuzes gemaakt over de verdere uitwerking en invoering van het HR-model. De organisatie </w:t>
      </w:r>
      <w:r w:rsidRPr="004B699D" w:rsidR="480EB73F">
        <w:rPr>
          <w:rFonts w:eastAsia="Verdana" w:cs="Verdana"/>
        </w:rPr>
        <w:t>introduceerde in september 2022 met de Kamerbrief ‘Contouren BBI’ onder meer het Dienjaar (</w:t>
      </w:r>
      <w:r w:rsidRPr="004B699D" w:rsidR="480EB73F">
        <w:rPr>
          <w:color w:val="000000" w:themeColor="text1"/>
        </w:rPr>
        <w:t>Kamerstuk, 36200-X-8</w:t>
      </w:r>
      <w:r w:rsidRPr="004B699D" w:rsidR="480EB73F">
        <w:rPr>
          <w:rFonts w:eastAsia="Verdana" w:cs="Verdana"/>
        </w:rPr>
        <w:t>). En in maart 2025 kondigde Defensie met de Kamerbrief</w:t>
      </w:r>
      <w:r w:rsidRPr="480EB73F" w:rsidR="480EB73F">
        <w:rPr>
          <w:rFonts w:eastAsia="Verdana" w:cs="Verdana"/>
        </w:rPr>
        <w:t xml:space="preserve"> ‘Onze mensen, onze toekomst: meer, beter en sneller’ een versnelde verandering naar een voortdurende, </w:t>
      </w:r>
      <w:proofErr w:type="spellStart"/>
      <w:r w:rsidRPr="480EB73F" w:rsidR="480EB73F">
        <w:rPr>
          <w:rFonts w:eastAsia="Verdana" w:cs="Verdana"/>
        </w:rPr>
        <w:t>inzetgerede</w:t>
      </w:r>
      <w:proofErr w:type="spellEnd"/>
      <w:r w:rsidRPr="480EB73F" w:rsidR="480EB73F">
        <w:rPr>
          <w:rFonts w:eastAsia="Verdana" w:cs="Verdana"/>
        </w:rPr>
        <w:t xml:space="preserve"> en schaalbare Krijgsmacht aan (</w:t>
      </w:r>
      <w:r w:rsidRPr="480EB73F" w:rsidR="480EB73F">
        <w:rPr>
          <w:color w:val="000000" w:themeColor="text1"/>
        </w:rPr>
        <w:t>Kamerstuk 33763, nr. 161).</w:t>
      </w:r>
      <w:r w:rsidR="00FE3250">
        <w:rPr>
          <w:rFonts w:eastAsia="Verdana" w:cs="Verdana"/>
        </w:rPr>
        <w:t xml:space="preserve"> </w:t>
      </w:r>
    </w:p>
    <w:p w:rsidR="00596ECB" w:rsidP="007350D1" w:rsidRDefault="00596ECB" w14:paraId="29C9CBDC" w14:textId="163A2276">
      <w:pPr>
        <w:widowControl w:val="0"/>
        <w:spacing w:after="0" w:line="275" w:lineRule="auto"/>
        <w:rPr>
          <w:rFonts w:eastAsia="Verdana" w:cs="Verdana"/>
        </w:rPr>
      </w:pPr>
    </w:p>
    <w:p w:rsidR="00DF5C23" w:rsidP="00B20890" w:rsidRDefault="00232F44" w14:paraId="0994840F" w14:textId="0AF44D92">
      <w:pPr>
        <w:widowControl w:val="0"/>
        <w:spacing w:after="0" w:line="240" w:lineRule="auto"/>
        <w:rPr>
          <w:b/>
          <w:bCs/>
          <w:i/>
          <w:iCs/>
        </w:rPr>
      </w:pPr>
      <w:r>
        <w:rPr>
          <w:b/>
          <w:bCs/>
          <w:i/>
          <w:iCs/>
        </w:rPr>
        <w:t>Centrale onderzoeksvraag</w:t>
      </w:r>
    </w:p>
    <w:p w:rsidR="00DF5C23" w:rsidRDefault="480EB73F" w14:paraId="1C3E1A9A" w14:textId="7026B7CF">
      <w:pPr>
        <w:spacing w:after="0" w:line="275" w:lineRule="auto"/>
        <w:rPr>
          <w:i/>
        </w:rPr>
      </w:pPr>
      <w:r>
        <w:t>De periodieke rapportage ‘Personeelsbeleid' richt zich op de volgende hoofdvraag</w:t>
      </w:r>
      <w:r w:rsidR="00B20890">
        <w:rPr>
          <w:rStyle w:val="FootnoteReference"/>
        </w:rPr>
        <w:footnoteReference w:id="2"/>
      </w:r>
      <w:r>
        <w:t xml:space="preserve">: </w:t>
      </w:r>
      <w:r w:rsidRPr="0087309E">
        <w:rPr>
          <w:i/>
        </w:rPr>
        <w:t>In hoeverre draagt het personeelsbeleid van Defensie in de periode 2020 tot en met 2026 bij aan een flexibele, wendbare en schaalbare krijgsmacht en hoe kan de doeltreffendheid en doelmatigheid van dit beleid worden verbeterd?</w:t>
      </w:r>
    </w:p>
    <w:p w:rsidR="00313710" w:rsidP="480EB73F" w:rsidRDefault="00313710" w14:paraId="2AE37264" w14:textId="77777777">
      <w:pPr>
        <w:autoSpaceDE w:val="0"/>
        <w:spacing w:after="0" w:line="275" w:lineRule="auto"/>
        <w:ind w:right="2"/>
        <w:rPr>
          <w:b/>
          <w:bCs/>
          <w:i/>
          <w:iCs/>
        </w:rPr>
      </w:pPr>
    </w:p>
    <w:p w:rsidR="00B30D44" w:rsidP="480EB73F" w:rsidRDefault="480EB73F" w14:paraId="46AD4C32" w14:textId="3375023B">
      <w:pPr>
        <w:autoSpaceDE w:val="0"/>
        <w:spacing w:after="0" w:line="275" w:lineRule="auto"/>
        <w:ind w:right="2"/>
        <w:rPr>
          <w:b/>
          <w:bCs/>
          <w:i/>
          <w:iCs/>
        </w:rPr>
      </w:pPr>
      <w:r w:rsidRPr="480EB73F">
        <w:rPr>
          <w:b/>
          <w:bCs/>
          <w:i/>
          <w:iCs/>
        </w:rPr>
        <w:t>Financiële grondslag</w:t>
      </w:r>
    </w:p>
    <w:p w:rsidRPr="0087309E" w:rsidR="00276BAA" w:rsidP="480EB73F" w:rsidRDefault="480EB73F" w14:paraId="35735210" w14:textId="0229A139">
      <w:pPr>
        <w:tabs>
          <w:tab w:val="left" w:pos="603"/>
        </w:tabs>
        <w:autoSpaceDE w:val="0"/>
        <w:spacing w:after="0" w:line="275" w:lineRule="auto"/>
        <w:ind w:right="2"/>
      </w:pPr>
      <w:r>
        <w:t>In de onderstaande tabellen is de financiële grondslag zichtbaar van het personeelsbeleid van Defensie in de periode 2020-2026.</w:t>
      </w:r>
    </w:p>
    <w:p w:rsidR="00FE6AF5" w:rsidRDefault="00FE6AF5" w14:paraId="26EF8850" w14:textId="5BFB8A6A">
      <w:pPr>
        <w:widowControl w:val="0"/>
        <w:spacing w:after="0" w:line="275" w:lineRule="auto"/>
        <w:rPr>
          <w:highlight w:val="yellow"/>
        </w:rPr>
      </w:pPr>
    </w:p>
    <w:tbl>
      <w:tblPr>
        <w:tblW w:w="8013" w:type="dxa"/>
        <w:tblInd w:w="-10" w:type="dxa"/>
        <w:tblCellMar>
          <w:left w:w="0" w:type="dxa"/>
          <w:right w:w="57" w:type="dxa"/>
        </w:tblCellMar>
        <w:tblLook w:val="04A0" w:firstRow="1" w:lastRow="0" w:firstColumn="1" w:lastColumn="0" w:noHBand="0" w:noVBand="1"/>
      </w:tblPr>
      <w:tblGrid>
        <w:gridCol w:w="807"/>
        <w:gridCol w:w="1201"/>
        <w:gridCol w:w="1201"/>
        <w:gridCol w:w="1201"/>
        <w:gridCol w:w="1201"/>
        <w:gridCol w:w="1201"/>
        <w:gridCol w:w="1201"/>
      </w:tblGrid>
      <w:tr w:rsidR="00427C3E" w:rsidTr="480EB73F" w14:paraId="6E6D384D" w14:textId="77777777">
        <w:tc>
          <w:tcPr>
            <w:tcW w:w="8013" w:type="dxa"/>
            <w:gridSpan w:val="7"/>
            <w:tcBorders>
              <w:top w:val="single" w:color="auto" w:sz="4" w:space="0"/>
              <w:left w:val="single" w:color="auto" w:sz="8" w:space="0"/>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00B459F5" w14:paraId="713A8E2D" w14:textId="407D90E7">
            <w:pPr>
              <w:rPr>
                <w:b/>
                <w:bCs/>
                <w:sz w:val="16"/>
                <w:szCs w:val="16"/>
              </w:rPr>
            </w:pPr>
            <w:r w:rsidRPr="480EB73F">
              <w:rPr>
                <w:b/>
                <w:bCs/>
                <w:sz w:val="16"/>
                <w:szCs w:val="16"/>
              </w:rPr>
              <w:t>Realisatie personele uitgaven (€)</w:t>
            </w:r>
            <w:r w:rsidRPr="480EB73F" w:rsidR="006121BA">
              <w:rPr>
                <w:rStyle w:val="FootnoteReference"/>
                <w:b/>
                <w:bCs/>
                <w:sz w:val="16"/>
                <w:szCs w:val="16"/>
              </w:rPr>
              <w:footnoteReference w:id="3"/>
            </w:r>
          </w:p>
        </w:tc>
      </w:tr>
      <w:tr w:rsidR="00427C3E" w:rsidTr="480EB73F" w14:paraId="06CAF239" w14:textId="77777777">
        <w:tc>
          <w:tcPr>
            <w:tcW w:w="807" w:type="dxa"/>
            <w:tcBorders>
              <w:top w:val="single" w:color="auto" w:sz="4" w:space="0"/>
              <w:left w:val="single" w:color="auto" w:sz="8" w:space="0"/>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3F3F2093" w14:textId="06BFD0DF">
            <w:pPr>
              <w:rPr>
                <w:b/>
                <w:bCs/>
                <w:sz w:val="16"/>
                <w:szCs w:val="16"/>
              </w:rPr>
            </w:pPr>
            <w:r w:rsidRPr="480EB73F">
              <w:rPr>
                <w:b/>
                <w:bCs/>
                <w:sz w:val="16"/>
                <w:szCs w:val="16"/>
              </w:rPr>
              <w:t>Art</w:t>
            </w:r>
          </w:p>
        </w:tc>
        <w:tc>
          <w:tcPr>
            <w:tcW w:w="1201" w:type="dxa"/>
            <w:tcBorders>
              <w:top w:val="single" w:color="auto" w:sz="4" w:space="0"/>
              <w:left w:val="nil"/>
              <w:bottom w:val="single" w:color="auto" w:sz="8" w:space="0"/>
              <w:right w:val="single" w:color="auto" w:sz="4" w:space="0"/>
            </w:tcBorders>
            <w:shd w:val="clear" w:color="auto" w:fill="DBE5F1" w:themeFill="accent1" w:themeFillTint="33"/>
          </w:tcPr>
          <w:p w:rsidRPr="00EC31C1" w:rsidR="00427C3E" w:rsidP="480EB73F" w:rsidRDefault="480EB73F" w14:paraId="73D16CB6" w14:textId="77777777">
            <w:pPr>
              <w:jc w:val="right"/>
              <w:rPr>
                <w:b/>
                <w:bCs/>
                <w:sz w:val="16"/>
                <w:szCs w:val="16"/>
              </w:rPr>
            </w:pPr>
            <w:r w:rsidRPr="480EB73F">
              <w:rPr>
                <w:b/>
                <w:bCs/>
                <w:sz w:val="16"/>
                <w:szCs w:val="16"/>
              </w:rPr>
              <w:t>2020</w:t>
            </w:r>
          </w:p>
        </w:tc>
        <w:tc>
          <w:tcPr>
            <w:tcW w:w="1201" w:type="dxa"/>
            <w:tcBorders>
              <w:top w:val="single" w:color="auto" w:sz="4" w:space="0"/>
              <w:left w:val="single" w:color="auto" w:sz="4" w:space="0"/>
              <w:bottom w:val="single" w:color="auto" w:sz="8" w:space="0"/>
              <w:right w:val="single" w:color="auto" w:sz="4" w:space="0"/>
            </w:tcBorders>
            <w:shd w:val="clear" w:color="auto" w:fill="DBE5F1" w:themeFill="accent1" w:themeFillTint="33"/>
          </w:tcPr>
          <w:p w:rsidRPr="00EC31C1" w:rsidR="00427C3E" w:rsidP="480EB73F" w:rsidRDefault="480EB73F" w14:paraId="44446B04" w14:textId="77777777">
            <w:pPr>
              <w:jc w:val="right"/>
              <w:rPr>
                <w:b/>
                <w:bCs/>
                <w:sz w:val="16"/>
                <w:szCs w:val="16"/>
              </w:rPr>
            </w:pPr>
            <w:r w:rsidRPr="480EB73F">
              <w:rPr>
                <w:b/>
                <w:bCs/>
                <w:sz w:val="16"/>
                <w:szCs w:val="16"/>
              </w:rPr>
              <w:t>2021</w:t>
            </w:r>
          </w:p>
        </w:tc>
        <w:tc>
          <w:tcPr>
            <w:tcW w:w="1201" w:type="dxa"/>
            <w:tcBorders>
              <w:top w:val="single" w:color="auto" w:sz="4" w:space="0"/>
              <w:left w:val="single" w:color="auto" w:sz="4" w:space="0"/>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0FCA5DAF" w14:textId="77777777">
            <w:pPr>
              <w:jc w:val="right"/>
              <w:rPr>
                <w:b/>
                <w:bCs/>
                <w:sz w:val="16"/>
                <w:szCs w:val="16"/>
              </w:rPr>
            </w:pPr>
            <w:r w:rsidRPr="480EB73F">
              <w:rPr>
                <w:b/>
                <w:bCs/>
                <w:sz w:val="16"/>
                <w:szCs w:val="16"/>
              </w:rPr>
              <w:t>2022</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6178C542" w14:textId="77777777">
            <w:pPr>
              <w:jc w:val="right"/>
              <w:rPr>
                <w:b/>
                <w:bCs/>
                <w:sz w:val="16"/>
                <w:szCs w:val="16"/>
              </w:rPr>
            </w:pPr>
            <w:r w:rsidRPr="480EB73F">
              <w:rPr>
                <w:b/>
                <w:bCs/>
                <w:sz w:val="16"/>
                <w:szCs w:val="16"/>
              </w:rPr>
              <w:t>2023</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71346823" w14:textId="77777777">
            <w:pPr>
              <w:jc w:val="right"/>
              <w:rPr>
                <w:b/>
                <w:bCs/>
                <w:sz w:val="16"/>
                <w:szCs w:val="16"/>
              </w:rPr>
            </w:pPr>
            <w:r w:rsidRPr="480EB73F">
              <w:rPr>
                <w:b/>
                <w:bCs/>
                <w:sz w:val="16"/>
                <w:szCs w:val="16"/>
              </w:rPr>
              <w:t>2024</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028C0DE4" w14:textId="77777777">
            <w:pPr>
              <w:jc w:val="right"/>
              <w:rPr>
                <w:b/>
                <w:bCs/>
                <w:sz w:val="16"/>
                <w:szCs w:val="16"/>
              </w:rPr>
            </w:pPr>
            <w:r w:rsidRPr="480EB73F">
              <w:rPr>
                <w:b/>
                <w:bCs/>
                <w:sz w:val="16"/>
                <w:szCs w:val="16"/>
              </w:rPr>
              <w:t>2025</w:t>
            </w:r>
          </w:p>
        </w:tc>
      </w:tr>
      <w:tr w:rsidR="00427C3E" w:rsidTr="480EB73F" w14:paraId="6DB8CA45" w14:textId="77777777">
        <w:trPr>
          <w:trHeight w:val="60"/>
        </w:trPr>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32BB300D" w14:textId="77777777">
            <w:pPr>
              <w:rPr>
                <w:sz w:val="16"/>
                <w:szCs w:val="16"/>
              </w:rPr>
            </w:pPr>
            <w:r w:rsidRPr="480EB73F">
              <w:rPr>
                <w:sz w:val="16"/>
                <w:szCs w:val="16"/>
              </w:rPr>
              <w:t>2</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522F372B" w14:textId="6207E292">
            <w:pPr>
              <w:jc w:val="right"/>
              <w:rPr>
                <w:sz w:val="16"/>
                <w:szCs w:val="16"/>
              </w:rPr>
            </w:pPr>
            <w:r w:rsidRPr="480EB73F">
              <w:rPr>
                <w:rFonts w:cs="Calibri"/>
                <w:color w:val="000000" w:themeColor="text1"/>
                <w:sz w:val="16"/>
                <w:szCs w:val="16"/>
              </w:rPr>
              <w:t xml:space="preserve">724.614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78643B4B" w14:textId="06EA1FB8">
            <w:pPr>
              <w:jc w:val="right"/>
              <w:rPr>
                <w:sz w:val="16"/>
                <w:szCs w:val="16"/>
              </w:rPr>
            </w:pPr>
            <w:r w:rsidRPr="480EB73F">
              <w:rPr>
                <w:rFonts w:cs="Calibri"/>
                <w:color w:val="000000" w:themeColor="text1"/>
                <w:sz w:val="16"/>
                <w:szCs w:val="16"/>
              </w:rPr>
              <w:t xml:space="preserve">766.079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3843A1CF" w14:textId="3954BFE8">
            <w:pPr>
              <w:jc w:val="right"/>
              <w:rPr>
                <w:sz w:val="16"/>
                <w:szCs w:val="16"/>
              </w:rPr>
            </w:pPr>
            <w:r w:rsidRPr="480EB73F">
              <w:rPr>
                <w:rFonts w:cs="Calibri"/>
                <w:color w:val="000000" w:themeColor="text1"/>
                <w:sz w:val="16"/>
                <w:szCs w:val="16"/>
              </w:rPr>
              <w:t xml:space="preserve">873.474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5A35BE4" w14:textId="3A4971C5">
            <w:pPr>
              <w:jc w:val="right"/>
              <w:rPr>
                <w:sz w:val="16"/>
                <w:szCs w:val="16"/>
              </w:rPr>
            </w:pPr>
            <w:r w:rsidRPr="480EB73F">
              <w:rPr>
                <w:rFonts w:cs="Calibri"/>
                <w:color w:val="000000" w:themeColor="text1"/>
                <w:sz w:val="16"/>
                <w:szCs w:val="16"/>
              </w:rPr>
              <w:t xml:space="preserve">925.309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3708FD90" w14:textId="63682BC7">
            <w:pPr>
              <w:jc w:val="right"/>
              <w:rPr>
                <w:sz w:val="16"/>
                <w:szCs w:val="16"/>
              </w:rPr>
            </w:pPr>
            <w:r w:rsidRPr="480EB73F">
              <w:rPr>
                <w:rFonts w:cs="Calibri"/>
                <w:color w:val="000000" w:themeColor="text1"/>
                <w:sz w:val="16"/>
                <w:szCs w:val="16"/>
              </w:rPr>
              <w:t xml:space="preserve">1.059.640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6EF45EF1" w14:textId="40F8CDB3">
            <w:pPr>
              <w:jc w:val="right"/>
              <w:rPr>
                <w:sz w:val="16"/>
                <w:szCs w:val="16"/>
              </w:rPr>
            </w:pPr>
            <w:r w:rsidRPr="480EB73F">
              <w:rPr>
                <w:rFonts w:cs="Calibri"/>
                <w:color w:val="000000" w:themeColor="text1"/>
                <w:sz w:val="16"/>
                <w:szCs w:val="16"/>
              </w:rPr>
              <w:t xml:space="preserve">1.129.134 </w:t>
            </w:r>
          </w:p>
        </w:tc>
      </w:tr>
      <w:tr w:rsidR="00427C3E" w:rsidTr="480EB73F" w14:paraId="20C8DCDC"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6534BC30" w14:textId="77777777">
            <w:pPr>
              <w:rPr>
                <w:sz w:val="16"/>
                <w:szCs w:val="16"/>
              </w:rPr>
            </w:pPr>
            <w:r w:rsidRPr="480EB73F">
              <w:rPr>
                <w:sz w:val="16"/>
                <w:szCs w:val="16"/>
              </w:rPr>
              <w:t>3</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332478D8" w14:textId="30E768B8">
            <w:pPr>
              <w:jc w:val="right"/>
              <w:rPr>
                <w:sz w:val="16"/>
                <w:szCs w:val="16"/>
              </w:rPr>
            </w:pPr>
            <w:r w:rsidRPr="480EB73F">
              <w:rPr>
                <w:rFonts w:cs="Calibri"/>
                <w:color w:val="000000" w:themeColor="text1"/>
                <w:sz w:val="16"/>
                <w:szCs w:val="16"/>
              </w:rPr>
              <w:t xml:space="preserve">1.225.482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193CD688" w14:textId="4F224900">
            <w:pPr>
              <w:jc w:val="right"/>
              <w:rPr>
                <w:sz w:val="16"/>
                <w:szCs w:val="16"/>
              </w:rPr>
            </w:pPr>
            <w:r w:rsidRPr="480EB73F">
              <w:rPr>
                <w:rFonts w:cs="Calibri"/>
                <w:color w:val="000000" w:themeColor="text1"/>
                <w:sz w:val="16"/>
                <w:szCs w:val="16"/>
              </w:rPr>
              <w:t xml:space="preserve">1.291.079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4DFECDA3" w14:textId="38E0FEBA">
            <w:pPr>
              <w:jc w:val="right"/>
              <w:rPr>
                <w:sz w:val="16"/>
                <w:szCs w:val="16"/>
              </w:rPr>
            </w:pPr>
            <w:r w:rsidRPr="480EB73F">
              <w:rPr>
                <w:rFonts w:cs="Calibri"/>
                <w:color w:val="000000" w:themeColor="text1"/>
                <w:sz w:val="16"/>
                <w:szCs w:val="16"/>
              </w:rPr>
              <w:t xml:space="preserve">1.489.214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4323C2D4" w14:textId="0C94E931">
            <w:pPr>
              <w:jc w:val="right"/>
              <w:rPr>
                <w:sz w:val="16"/>
                <w:szCs w:val="16"/>
              </w:rPr>
            </w:pPr>
            <w:r w:rsidRPr="480EB73F">
              <w:rPr>
                <w:rFonts w:cs="Calibri"/>
                <w:color w:val="000000" w:themeColor="text1"/>
                <w:sz w:val="16"/>
                <w:szCs w:val="16"/>
              </w:rPr>
              <w:t xml:space="preserve">1.635.208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4DF605F9" w14:textId="3E00540B">
            <w:pPr>
              <w:jc w:val="right"/>
              <w:rPr>
                <w:sz w:val="16"/>
                <w:szCs w:val="16"/>
              </w:rPr>
            </w:pPr>
            <w:r w:rsidRPr="480EB73F">
              <w:rPr>
                <w:rFonts w:cs="Calibri"/>
                <w:color w:val="000000" w:themeColor="text1"/>
                <w:sz w:val="16"/>
                <w:szCs w:val="16"/>
              </w:rPr>
              <w:t xml:space="preserve">1.888.009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724FFBD1" w14:textId="1889D2C5">
            <w:pPr>
              <w:jc w:val="right"/>
              <w:rPr>
                <w:sz w:val="16"/>
                <w:szCs w:val="16"/>
              </w:rPr>
            </w:pPr>
            <w:r w:rsidRPr="480EB73F">
              <w:rPr>
                <w:rFonts w:cs="Calibri"/>
                <w:color w:val="000000" w:themeColor="text1"/>
                <w:sz w:val="16"/>
                <w:szCs w:val="16"/>
              </w:rPr>
              <w:t xml:space="preserve">2.036.538 </w:t>
            </w:r>
          </w:p>
        </w:tc>
      </w:tr>
      <w:tr w:rsidR="00427C3E" w:rsidTr="480EB73F" w14:paraId="4006FD52"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54CD9560" w14:textId="77777777">
            <w:pPr>
              <w:rPr>
                <w:sz w:val="16"/>
                <w:szCs w:val="16"/>
              </w:rPr>
            </w:pPr>
            <w:r w:rsidRPr="480EB73F">
              <w:rPr>
                <w:sz w:val="16"/>
                <w:szCs w:val="16"/>
              </w:rPr>
              <w:t>4</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6DE864B8" w14:textId="3064B58A">
            <w:pPr>
              <w:jc w:val="right"/>
              <w:rPr>
                <w:sz w:val="16"/>
                <w:szCs w:val="16"/>
              </w:rPr>
            </w:pPr>
            <w:r w:rsidRPr="480EB73F">
              <w:rPr>
                <w:rFonts w:cs="Calibri"/>
                <w:color w:val="000000" w:themeColor="text1"/>
                <w:sz w:val="16"/>
                <w:szCs w:val="16"/>
              </w:rPr>
              <w:t xml:space="preserve">608.607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076CCB1A" w14:textId="22005B54">
            <w:pPr>
              <w:jc w:val="right"/>
              <w:rPr>
                <w:sz w:val="16"/>
                <w:szCs w:val="16"/>
              </w:rPr>
            </w:pPr>
            <w:r w:rsidRPr="480EB73F">
              <w:rPr>
                <w:rFonts w:cs="Calibri"/>
                <w:color w:val="000000" w:themeColor="text1"/>
                <w:sz w:val="16"/>
                <w:szCs w:val="16"/>
              </w:rPr>
              <w:t xml:space="preserve">661.032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73B8596B" w14:textId="73E8117A">
            <w:pPr>
              <w:jc w:val="right"/>
              <w:rPr>
                <w:sz w:val="16"/>
                <w:szCs w:val="16"/>
              </w:rPr>
            </w:pPr>
            <w:r w:rsidRPr="480EB73F">
              <w:rPr>
                <w:rFonts w:cs="Calibri"/>
                <w:color w:val="000000" w:themeColor="text1"/>
                <w:sz w:val="16"/>
                <w:szCs w:val="16"/>
              </w:rPr>
              <w:t xml:space="preserve">710.822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024B47D3" w14:textId="41DAFF81">
            <w:pPr>
              <w:jc w:val="right"/>
              <w:rPr>
                <w:sz w:val="16"/>
                <w:szCs w:val="16"/>
              </w:rPr>
            </w:pPr>
            <w:r w:rsidRPr="480EB73F">
              <w:rPr>
                <w:rFonts w:cs="Calibri"/>
                <w:color w:val="000000" w:themeColor="text1"/>
                <w:sz w:val="16"/>
                <w:szCs w:val="16"/>
              </w:rPr>
              <w:t xml:space="preserve">741.530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D0F1723" w14:textId="2B4B8DDA">
            <w:pPr>
              <w:jc w:val="right"/>
              <w:rPr>
                <w:sz w:val="16"/>
                <w:szCs w:val="16"/>
              </w:rPr>
            </w:pPr>
            <w:r w:rsidRPr="480EB73F">
              <w:rPr>
                <w:rFonts w:cs="Calibri"/>
                <w:color w:val="000000" w:themeColor="text1"/>
                <w:sz w:val="16"/>
                <w:szCs w:val="16"/>
              </w:rPr>
              <w:t xml:space="preserve">875.337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66F75702" w14:textId="5BDA567A">
            <w:pPr>
              <w:jc w:val="right"/>
              <w:rPr>
                <w:sz w:val="16"/>
                <w:szCs w:val="16"/>
              </w:rPr>
            </w:pPr>
            <w:r w:rsidRPr="480EB73F">
              <w:rPr>
                <w:rFonts w:cs="Calibri"/>
                <w:color w:val="000000" w:themeColor="text1"/>
                <w:sz w:val="16"/>
                <w:szCs w:val="16"/>
              </w:rPr>
              <w:t xml:space="preserve">963.869 </w:t>
            </w:r>
          </w:p>
        </w:tc>
      </w:tr>
      <w:tr w:rsidR="00427C3E" w:rsidTr="480EB73F" w14:paraId="0127A7F6"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67310C8D" w14:textId="77777777">
            <w:pPr>
              <w:rPr>
                <w:sz w:val="16"/>
                <w:szCs w:val="16"/>
              </w:rPr>
            </w:pPr>
            <w:r w:rsidRPr="480EB73F">
              <w:rPr>
                <w:sz w:val="16"/>
                <w:szCs w:val="16"/>
              </w:rPr>
              <w:t>5</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5FBB6E4A" w14:textId="11AE5CE1">
            <w:pPr>
              <w:jc w:val="right"/>
              <w:rPr>
                <w:sz w:val="16"/>
                <w:szCs w:val="16"/>
              </w:rPr>
            </w:pPr>
            <w:r w:rsidRPr="480EB73F">
              <w:rPr>
                <w:rFonts w:cs="Calibri"/>
                <w:color w:val="000000" w:themeColor="text1"/>
                <w:sz w:val="16"/>
                <w:szCs w:val="16"/>
              </w:rPr>
              <w:t xml:space="preserve">462.232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3482EA65" w14:textId="28F4E705">
            <w:pPr>
              <w:jc w:val="right"/>
              <w:rPr>
                <w:sz w:val="16"/>
                <w:szCs w:val="16"/>
              </w:rPr>
            </w:pPr>
            <w:r w:rsidRPr="480EB73F">
              <w:rPr>
                <w:rFonts w:cs="Calibri"/>
                <w:color w:val="000000" w:themeColor="text1"/>
                <w:sz w:val="16"/>
                <w:szCs w:val="16"/>
              </w:rPr>
              <w:t xml:space="preserve">484.265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1D66F28B" w14:textId="33FAF880">
            <w:pPr>
              <w:jc w:val="right"/>
              <w:rPr>
                <w:sz w:val="16"/>
                <w:szCs w:val="16"/>
              </w:rPr>
            </w:pPr>
            <w:r w:rsidRPr="480EB73F">
              <w:rPr>
                <w:rFonts w:cs="Calibri"/>
                <w:color w:val="000000" w:themeColor="text1"/>
                <w:sz w:val="16"/>
                <w:szCs w:val="16"/>
              </w:rPr>
              <w:t xml:space="preserve">544.365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1738DC6" w14:textId="52215F28">
            <w:pPr>
              <w:jc w:val="right"/>
              <w:rPr>
                <w:sz w:val="16"/>
                <w:szCs w:val="16"/>
              </w:rPr>
            </w:pPr>
            <w:r w:rsidRPr="480EB73F">
              <w:rPr>
                <w:rFonts w:cs="Calibri"/>
                <w:color w:val="000000" w:themeColor="text1"/>
                <w:sz w:val="16"/>
                <w:szCs w:val="16"/>
              </w:rPr>
              <w:t xml:space="preserve">605.211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9129F27" w14:textId="004E0BA7">
            <w:pPr>
              <w:jc w:val="right"/>
              <w:rPr>
                <w:sz w:val="16"/>
                <w:szCs w:val="16"/>
              </w:rPr>
            </w:pPr>
            <w:r w:rsidRPr="480EB73F">
              <w:rPr>
                <w:rFonts w:cs="Calibri"/>
                <w:color w:val="000000" w:themeColor="text1"/>
                <w:sz w:val="16"/>
                <w:szCs w:val="16"/>
              </w:rPr>
              <w:t xml:space="preserve">699.326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7A7053CF" w14:textId="13950EB9">
            <w:pPr>
              <w:jc w:val="right"/>
              <w:rPr>
                <w:sz w:val="16"/>
                <w:szCs w:val="16"/>
              </w:rPr>
            </w:pPr>
            <w:r w:rsidRPr="480EB73F">
              <w:rPr>
                <w:rFonts w:cs="Calibri"/>
                <w:color w:val="000000" w:themeColor="text1"/>
                <w:sz w:val="16"/>
                <w:szCs w:val="16"/>
              </w:rPr>
              <w:t xml:space="preserve">784.529 </w:t>
            </w:r>
          </w:p>
        </w:tc>
      </w:tr>
      <w:tr w:rsidR="00427C3E" w:rsidTr="480EB73F" w14:paraId="2DA33F67"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69632AAF" w14:textId="77777777">
            <w:pPr>
              <w:rPr>
                <w:sz w:val="16"/>
                <w:szCs w:val="16"/>
              </w:rPr>
            </w:pPr>
            <w:r w:rsidRPr="480EB73F">
              <w:rPr>
                <w:sz w:val="16"/>
                <w:szCs w:val="16"/>
              </w:rPr>
              <w:t>7</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1C695CC3" w14:textId="5798AA73">
            <w:pPr>
              <w:jc w:val="right"/>
              <w:rPr>
                <w:sz w:val="16"/>
                <w:szCs w:val="16"/>
              </w:rPr>
            </w:pPr>
            <w:r w:rsidRPr="480EB73F">
              <w:rPr>
                <w:rFonts w:cs="Calibri"/>
                <w:color w:val="000000" w:themeColor="text1"/>
                <w:sz w:val="16"/>
                <w:szCs w:val="16"/>
              </w:rPr>
              <w:t xml:space="preserve">431.648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111853F9" w14:textId="3A4057E6">
            <w:pPr>
              <w:jc w:val="right"/>
              <w:rPr>
                <w:sz w:val="16"/>
                <w:szCs w:val="16"/>
              </w:rPr>
            </w:pPr>
            <w:r w:rsidRPr="480EB73F">
              <w:rPr>
                <w:rFonts w:cs="Calibri"/>
                <w:color w:val="000000" w:themeColor="text1"/>
                <w:sz w:val="16"/>
                <w:szCs w:val="16"/>
              </w:rPr>
              <w:t xml:space="preserve">443.263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6D5A3499" w14:textId="08FAFC95">
            <w:pPr>
              <w:jc w:val="right"/>
              <w:rPr>
                <w:sz w:val="16"/>
                <w:szCs w:val="16"/>
              </w:rPr>
            </w:pPr>
            <w:r w:rsidRPr="480EB73F">
              <w:rPr>
                <w:rFonts w:cs="Calibri"/>
                <w:color w:val="000000" w:themeColor="text1"/>
                <w:sz w:val="16"/>
                <w:szCs w:val="16"/>
              </w:rPr>
              <w:t xml:space="preserve">482.601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38A0B3D0" w14:textId="3E5B1C84">
            <w:pPr>
              <w:jc w:val="right"/>
              <w:rPr>
                <w:sz w:val="16"/>
                <w:szCs w:val="16"/>
              </w:rPr>
            </w:pPr>
            <w:r w:rsidRPr="480EB73F">
              <w:rPr>
                <w:rFonts w:cs="Calibri"/>
                <w:color w:val="000000" w:themeColor="text1"/>
                <w:sz w:val="16"/>
                <w:szCs w:val="16"/>
              </w:rPr>
              <w:t xml:space="preserve">554.547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081F1180" w14:textId="6239BBEB">
            <w:pPr>
              <w:jc w:val="right"/>
              <w:rPr>
                <w:sz w:val="16"/>
                <w:szCs w:val="16"/>
              </w:rPr>
            </w:pPr>
            <w:r w:rsidRPr="480EB73F">
              <w:rPr>
                <w:rFonts w:cs="Calibri"/>
                <w:color w:val="000000" w:themeColor="text1"/>
                <w:sz w:val="16"/>
                <w:szCs w:val="16"/>
              </w:rPr>
              <w:t xml:space="preserve">687.528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2AEF144C" w14:textId="514744DD">
            <w:pPr>
              <w:jc w:val="right"/>
              <w:rPr>
                <w:sz w:val="16"/>
                <w:szCs w:val="16"/>
              </w:rPr>
            </w:pPr>
            <w:r w:rsidRPr="480EB73F">
              <w:rPr>
                <w:rFonts w:cs="Calibri"/>
                <w:color w:val="000000" w:themeColor="text1"/>
                <w:sz w:val="16"/>
                <w:szCs w:val="16"/>
              </w:rPr>
              <w:t xml:space="preserve">795.837 </w:t>
            </w:r>
          </w:p>
        </w:tc>
      </w:tr>
      <w:tr w:rsidR="00427C3E" w:rsidTr="480EB73F" w14:paraId="7F28E5CE"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6AC414E1" w14:textId="77777777">
            <w:pPr>
              <w:rPr>
                <w:sz w:val="16"/>
                <w:szCs w:val="16"/>
              </w:rPr>
            </w:pPr>
            <w:r w:rsidRPr="480EB73F">
              <w:rPr>
                <w:sz w:val="16"/>
                <w:szCs w:val="16"/>
              </w:rPr>
              <w:t>8</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7F61D9FF" w14:textId="671A1D9E">
            <w:pPr>
              <w:jc w:val="right"/>
              <w:rPr>
                <w:sz w:val="16"/>
                <w:szCs w:val="16"/>
              </w:rPr>
            </w:pPr>
            <w:r w:rsidRPr="480EB73F">
              <w:rPr>
                <w:rFonts w:cs="Calibri"/>
                <w:color w:val="000000" w:themeColor="text1"/>
                <w:sz w:val="16"/>
                <w:szCs w:val="16"/>
              </w:rPr>
              <w:t xml:space="preserve">774.498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67F4F8CE" w14:textId="7ED66DDA">
            <w:pPr>
              <w:jc w:val="right"/>
              <w:rPr>
                <w:sz w:val="16"/>
                <w:szCs w:val="16"/>
              </w:rPr>
            </w:pPr>
            <w:r w:rsidRPr="480EB73F">
              <w:rPr>
                <w:rFonts w:cs="Calibri"/>
                <w:color w:val="000000" w:themeColor="text1"/>
                <w:sz w:val="16"/>
                <w:szCs w:val="16"/>
              </w:rPr>
              <w:t xml:space="preserve">857.609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3BF9E9B4" w14:textId="2393BF0C">
            <w:pPr>
              <w:jc w:val="right"/>
              <w:rPr>
                <w:sz w:val="16"/>
                <w:szCs w:val="16"/>
              </w:rPr>
            </w:pPr>
            <w:r w:rsidRPr="480EB73F">
              <w:rPr>
                <w:rFonts w:cs="Calibri"/>
                <w:color w:val="000000" w:themeColor="text1"/>
                <w:sz w:val="16"/>
                <w:szCs w:val="16"/>
              </w:rPr>
              <w:t xml:space="preserve">866.280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7D876352" w14:textId="146EAD39">
            <w:pPr>
              <w:jc w:val="right"/>
              <w:rPr>
                <w:sz w:val="16"/>
                <w:szCs w:val="16"/>
              </w:rPr>
            </w:pPr>
            <w:r w:rsidRPr="480EB73F">
              <w:rPr>
                <w:rFonts w:cs="Calibri"/>
                <w:color w:val="000000" w:themeColor="text1"/>
                <w:sz w:val="16"/>
                <w:szCs w:val="16"/>
              </w:rPr>
              <w:t xml:space="preserve">952.839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4DFA4530" w14:textId="37B8D400">
            <w:pPr>
              <w:jc w:val="right"/>
              <w:rPr>
                <w:sz w:val="16"/>
                <w:szCs w:val="16"/>
              </w:rPr>
            </w:pPr>
            <w:r w:rsidRPr="480EB73F">
              <w:rPr>
                <w:rFonts w:cs="Calibri"/>
                <w:color w:val="000000" w:themeColor="text1"/>
                <w:sz w:val="16"/>
                <w:szCs w:val="16"/>
              </w:rPr>
              <w:t xml:space="preserve">1.135.256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53D1AC8" w14:textId="1A143DA4">
            <w:pPr>
              <w:jc w:val="right"/>
              <w:rPr>
                <w:sz w:val="16"/>
                <w:szCs w:val="16"/>
              </w:rPr>
            </w:pPr>
            <w:r w:rsidRPr="480EB73F">
              <w:rPr>
                <w:rFonts w:cs="Calibri"/>
                <w:color w:val="000000" w:themeColor="text1"/>
                <w:sz w:val="16"/>
                <w:szCs w:val="16"/>
              </w:rPr>
              <w:t xml:space="preserve">1.258.865 </w:t>
            </w:r>
          </w:p>
        </w:tc>
      </w:tr>
      <w:tr w:rsidR="00427C3E" w:rsidTr="480EB73F" w14:paraId="01543BA4"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5F04FCEE" w14:textId="77777777">
            <w:pPr>
              <w:rPr>
                <w:sz w:val="16"/>
                <w:szCs w:val="16"/>
              </w:rPr>
            </w:pPr>
            <w:r w:rsidRPr="480EB73F">
              <w:rPr>
                <w:sz w:val="16"/>
                <w:szCs w:val="16"/>
              </w:rPr>
              <w:t>10</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5D682248" w14:textId="2EC4B5EA">
            <w:pPr>
              <w:jc w:val="right"/>
              <w:rPr>
                <w:sz w:val="16"/>
                <w:szCs w:val="16"/>
              </w:rPr>
            </w:pPr>
            <w:r w:rsidRPr="480EB73F">
              <w:rPr>
                <w:rFonts w:cs="Calibri"/>
                <w:color w:val="000000" w:themeColor="text1"/>
                <w:sz w:val="16"/>
                <w:szCs w:val="16"/>
              </w:rPr>
              <w:t xml:space="preserve">1.497.054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7EF80C9A" w14:textId="51D09F32">
            <w:pPr>
              <w:jc w:val="right"/>
              <w:rPr>
                <w:sz w:val="16"/>
                <w:szCs w:val="16"/>
              </w:rPr>
            </w:pPr>
            <w:r w:rsidRPr="480EB73F">
              <w:rPr>
                <w:rFonts w:cs="Calibri"/>
                <w:color w:val="000000" w:themeColor="text1"/>
                <w:sz w:val="16"/>
                <w:szCs w:val="16"/>
              </w:rPr>
              <w:t xml:space="preserve">1.506.690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0D087818" w14:textId="66D70DEF">
            <w:pPr>
              <w:jc w:val="right"/>
              <w:rPr>
                <w:sz w:val="16"/>
                <w:szCs w:val="16"/>
              </w:rPr>
            </w:pPr>
            <w:r w:rsidRPr="480EB73F">
              <w:rPr>
                <w:rFonts w:cs="Calibri"/>
                <w:color w:val="000000" w:themeColor="text1"/>
                <w:sz w:val="16"/>
                <w:szCs w:val="16"/>
              </w:rPr>
              <w:t xml:space="preserve">1.597.746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18F3E5D8" w14:textId="44E31E87">
            <w:pPr>
              <w:jc w:val="right"/>
              <w:rPr>
                <w:sz w:val="16"/>
                <w:szCs w:val="16"/>
              </w:rPr>
            </w:pPr>
            <w:r w:rsidRPr="480EB73F">
              <w:rPr>
                <w:rFonts w:cs="Calibri"/>
                <w:color w:val="000000" w:themeColor="text1"/>
                <w:sz w:val="16"/>
                <w:szCs w:val="16"/>
              </w:rPr>
              <w:t xml:space="preserve">1.688.121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5FC560FD" w14:textId="3A073146">
            <w:pPr>
              <w:jc w:val="right"/>
              <w:rPr>
                <w:sz w:val="16"/>
                <w:szCs w:val="16"/>
              </w:rPr>
            </w:pPr>
            <w:r w:rsidRPr="480EB73F">
              <w:rPr>
                <w:rFonts w:cs="Calibri"/>
                <w:color w:val="000000" w:themeColor="text1"/>
                <w:sz w:val="16"/>
                <w:szCs w:val="16"/>
              </w:rPr>
              <w:t xml:space="preserve">1.963.070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3226BBBA" w14:textId="652062A6">
            <w:pPr>
              <w:jc w:val="right"/>
              <w:rPr>
                <w:sz w:val="16"/>
                <w:szCs w:val="16"/>
              </w:rPr>
            </w:pPr>
            <w:r w:rsidRPr="480EB73F">
              <w:rPr>
                <w:rFonts w:cs="Calibri"/>
                <w:color w:val="000000" w:themeColor="text1"/>
                <w:sz w:val="16"/>
                <w:szCs w:val="16"/>
              </w:rPr>
              <w:t xml:space="preserve">1.937.092 </w:t>
            </w:r>
          </w:p>
        </w:tc>
      </w:tr>
      <w:tr w:rsidR="00427C3E" w:rsidTr="480EB73F" w14:paraId="28BC4DAA" w14:textId="77777777">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427C3E" w:rsidP="480EB73F" w:rsidRDefault="480EB73F" w14:paraId="1780AF3D" w14:textId="77777777">
            <w:pPr>
              <w:rPr>
                <w:b/>
                <w:bCs/>
                <w:sz w:val="16"/>
                <w:szCs w:val="16"/>
              </w:rPr>
            </w:pPr>
            <w:r w:rsidRPr="480EB73F">
              <w:rPr>
                <w:b/>
                <w:bCs/>
                <w:sz w:val="16"/>
                <w:szCs w:val="16"/>
              </w:rPr>
              <w:t>Totaal</w:t>
            </w:r>
          </w:p>
        </w:tc>
        <w:tc>
          <w:tcPr>
            <w:tcW w:w="1201" w:type="dxa"/>
            <w:tcBorders>
              <w:top w:val="single" w:color="auto" w:sz="8" w:space="0"/>
              <w:left w:val="nil"/>
              <w:bottom w:val="single" w:color="auto" w:sz="8" w:space="0"/>
              <w:right w:val="single" w:color="auto" w:sz="4" w:space="0"/>
            </w:tcBorders>
            <w:vAlign w:val="bottom"/>
          </w:tcPr>
          <w:p w:rsidRPr="00EC31C1" w:rsidR="00427C3E" w:rsidP="480EB73F" w:rsidRDefault="480EB73F" w14:paraId="3ECF7487" w14:textId="02253E77">
            <w:pPr>
              <w:jc w:val="right"/>
              <w:rPr>
                <w:b/>
                <w:bCs/>
                <w:sz w:val="16"/>
                <w:szCs w:val="16"/>
              </w:rPr>
            </w:pPr>
            <w:r w:rsidRPr="480EB73F">
              <w:rPr>
                <w:rFonts w:cs="Calibri"/>
                <w:b/>
                <w:bCs/>
                <w:color w:val="000000" w:themeColor="text1"/>
                <w:sz w:val="16"/>
                <w:szCs w:val="16"/>
              </w:rPr>
              <w:t xml:space="preserve">5.724.135 </w:t>
            </w:r>
          </w:p>
        </w:tc>
        <w:tc>
          <w:tcPr>
            <w:tcW w:w="1201" w:type="dxa"/>
            <w:tcBorders>
              <w:top w:val="nil"/>
              <w:left w:val="single" w:color="auto" w:sz="4" w:space="0"/>
              <w:bottom w:val="single" w:color="auto" w:sz="8" w:space="0"/>
              <w:right w:val="single" w:color="auto" w:sz="4" w:space="0"/>
            </w:tcBorders>
            <w:vAlign w:val="bottom"/>
          </w:tcPr>
          <w:p w:rsidRPr="00EC31C1" w:rsidR="00427C3E" w:rsidP="480EB73F" w:rsidRDefault="480EB73F" w14:paraId="37B63B51" w14:textId="4628EC86">
            <w:pPr>
              <w:jc w:val="right"/>
              <w:rPr>
                <w:b/>
                <w:bCs/>
                <w:sz w:val="16"/>
                <w:szCs w:val="16"/>
              </w:rPr>
            </w:pPr>
            <w:r w:rsidRPr="480EB73F">
              <w:rPr>
                <w:rFonts w:cs="Calibri"/>
                <w:b/>
                <w:bCs/>
                <w:color w:val="000000" w:themeColor="text1"/>
                <w:sz w:val="16"/>
                <w:szCs w:val="16"/>
              </w:rPr>
              <w:t xml:space="preserve">6.010.017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427C3E" w:rsidP="480EB73F" w:rsidRDefault="480EB73F" w14:paraId="650E7388" w14:textId="0EF11F17">
            <w:pPr>
              <w:jc w:val="right"/>
              <w:rPr>
                <w:b/>
                <w:bCs/>
                <w:sz w:val="16"/>
                <w:szCs w:val="16"/>
              </w:rPr>
            </w:pPr>
            <w:r w:rsidRPr="480EB73F">
              <w:rPr>
                <w:rFonts w:cs="Calibri"/>
                <w:b/>
                <w:bCs/>
                <w:color w:val="000000" w:themeColor="text1"/>
                <w:sz w:val="16"/>
                <w:szCs w:val="16"/>
              </w:rPr>
              <w:t xml:space="preserve">6.564.502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767311D4" w14:textId="42829F4B">
            <w:pPr>
              <w:jc w:val="right"/>
              <w:rPr>
                <w:b/>
                <w:bCs/>
                <w:sz w:val="16"/>
                <w:szCs w:val="16"/>
              </w:rPr>
            </w:pPr>
            <w:r w:rsidRPr="480EB73F">
              <w:rPr>
                <w:rFonts w:cs="Calibri"/>
                <w:b/>
                <w:bCs/>
                <w:color w:val="000000" w:themeColor="text1"/>
                <w:sz w:val="16"/>
                <w:szCs w:val="16"/>
              </w:rPr>
              <w:t xml:space="preserve">7.102.765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377FE1A9" w14:textId="61821C4D">
            <w:pPr>
              <w:jc w:val="right"/>
              <w:rPr>
                <w:b/>
                <w:bCs/>
                <w:sz w:val="16"/>
                <w:szCs w:val="16"/>
              </w:rPr>
            </w:pPr>
            <w:r w:rsidRPr="480EB73F">
              <w:rPr>
                <w:rFonts w:cs="Calibri"/>
                <w:b/>
                <w:bCs/>
                <w:color w:val="000000" w:themeColor="text1"/>
                <w:sz w:val="16"/>
                <w:szCs w:val="16"/>
              </w:rPr>
              <w:t xml:space="preserve">8.308.166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427C3E" w:rsidP="480EB73F" w:rsidRDefault="480EB73F" w14:paraId="4000DCBF" w14:textId="35C2A1A4">
            <w:pPr>
              <w:jc w:val="right"/>
              <w:rPr>
                <w:b/>
                <w:bCs/>
                <w:sz w:val="16"/>
                <w:szCs w:val="16"/>
              </w:rPr>
            </w:pPr>
            <w:r w:rsidRPr="480EB73F">
              <w:rPr>
                <w:rFonts w:cs="Calibri"/>
                <w:b/>
                <w:bCs/>
                <w:color w:val="000000" w:themeColor="text1"/>
                <w:sz w:val="16"/>
                <w:szCs w:val="16"/>
              </w:rPr>
              <w:t xml:space="preserve">8.905.864 </w:t>
            </w:r>
          </w:p>
        </w:tc>
      </w:tr>
    </w:tbl>
    <w:p w:rsidR="00DF5C23" w:rsidRDefault="00DF5C23" w14:paraId="3A3DBECB" w14:textId="5CADED71">
      <w:pPr>
        <w:autoSpaceDE w:val="0"/>
        <w:spacing w:after="0" w:line="275" w:lineRule="auto"/>
        <w:ind w:right="2"/>
        <w:rPr>
          <w:i/>
        </w:rPr>
      </w:pPr>
    </w:p>
    <w:tbl>
      <w:tblPr>
        <w:tblW w:w="9214" w:type="dxa"/>
        <w:tblInd w:w="-10" w:type="dxa"/>
        <w:tblCellMar>
          <w:left w:w="0" w:type="dxa"/>
          <w:right w:w="57" w:type="dxa"/>
        </w:tblCellMar>
        <w:tblLook w:val="04A0" w:firstRow="1" w:lastRow="0" w:firstColumn="1" w:lastColumn="0" w:noHBand="0" w:noVBand="1"/>
      </w:tblPr>
      <w:tblGrid>
        <w:gridCol w:w="807"/>
        <w:gridCol w:w="1201"/>
        <w:gridCol w:w="1201"/>
        <w:gridCol w:w="1201"/>
        <w:gridCol w:w="1201"/>
        <w:gridCol w:w="1201"/>
        <w:gridCol w:w="1201"/>
        <w:gridCol w:w="1201"/>
      </w:tblGrid>
      <w:tr w:rsidR="00427C3E" w:rsidTr="480EB73F" w14:paraId="7F00FA95" w14:textId="77777777">
        <w:tc>
          <w:tcPr>
            <w:tcW w:w="9214" w:type="dxa"/>
            <w:gridSpan w:val="8"/>
            <w:tcBorders>
              <w:top w:val="single" w:color="auto" w:sz="4" w:space="0"/>
              <w:left w:val="single" w:color="auto" w:sz="8" w:space="0"/>
              <w:bottom w:val="single" w:color="auto" w:sz="8" w:space="0"/>
              <w:right w:val="single" w:color="auto" w:sz="8" w:space="0"/>
            </w:tcBorders>
            <w:shd w:val="clear" w:color="auto" w:fill="DBE5F1" w:themeFill="accent1" w:themeFillTint="33"/>
            <w:tcMar>
              <w:left w:w="108" w:type="dxa"/>
              <w:right w:w="108" w:type="dxa"/>
            </w:tcMar>
          </w:tcPr>
          <w:p w:rsidRPr="00EC31C1" w:rsidR="00427C3E" w:rsidP="480EB73F" w:rsidRDefault="480EB73F" w14:paraId="4EC537F8" w14:textId="77310D9F">
            <w:pPr>
              <w:rPr>
                <w:b/>
                <w:bCs/>
                <w:sz w:val="16"/>
                <w:szCs w:val="16"/>
              </w:rPr>
            </w:pPr>
            <w:r w:rsidRPr="480EB73F">
              <w:rPr>
                <w:b/>
                <w:bCs/>
                <w:sz w:val="16"/>
                <w:szCs w:val="16"/>
              </w:rPr>
              <w:t>Begroot personele uitgaven (€)</w:t>
            </w:r>
          </w:p>
        </w:tc>
      </w:tr>
      <w:tr w:rsidR="00103F34" w:rsidTr="480EB73F" w14:paraId="093DFD7D" w14:textId="273138FD">
        <w:tc>
          <w:tcPr>
            <w:tcW w:w="807" w:type="dxa"/>
            <w:tcBorders>
              <w:top w:val="single" w:color="auto" w:sz="4" w:space="0"/>
              <w:left w:val="single" w:color="auto" w:sz="8" w:space="0"/>
              <w:bottom w:val="single" w:color="auto" w:sz="8" w:space="0"/>
              <w:right w:val="single" w:color="auto" w:sz="8" w:space="0"/>
            </w:tcBorders>
            <w:shd w:val="clear" w:color="auto" w:fill="DBE5F1" w:themeFill="accent1" w:themeFillTint="33"/>
            <w:tcMar>
              <w:left w:w="108" w:type="dxa"/>
              <w:right w:w="108" w:type="dxa"/>
            </w:tcMar>
          </w:tcPr>
          <w:p w:rsidRPr="00EC31C1" w:rsidR="00103F34" w:rsidP="480EB73F" w:rsidRDefault="480EB73F" w14:paraId="75781D19" w14:textId="77777777">
            <w:pPr>
              <w:rPr>
                <w:b/>
                <w:bCs/>
                <w:sz w:val="16"/>
                <w:szCs w:val="16"/>
              </w:rPr>
            </w:pPr>
            <w:r w:rsidRPr="480EB73F">
              <w:rPr>
                <w:b/>
                <w:bCs/>
                <w:sz w:val="16"/>
                <w:szCs w:val="16"/>
              </w:rPr>
              <w:t>Art</w:t>
            </w:r>
          </w:p>
        </w:tc>
        <w:tc>
          <w:tcPr>
            <w:tcW w:w="1201" w:type="dxa"/>
            <w:tcBorders>
              <w:top w:val="single" w:color="auto" w:sz="4" w:space="0"/>
              <w:left w:val="nil"/>
              <w:bottom w:val="single" w:color="auto" w:sz="8" w:space="0"/>
              <w:right w:val="single" w:color="auto" w:sz="4" w:space="0"/>
            </w:tcBorders>
            <w:shd w:val="clear" w:color="auto" w:fill="DBE5F1" w:themeFill="accent1" w:themeFillTint="33"/>
          </w:tcPr>
          <w:p w:rsidRPr="00EC31C1" w:rsidR="00103F34" w:rsidP="480EB73F" w:rsidRDefault="480EB73F" w14:paraId="1C0151BA" w14:textId="77777777">
            <w:pPr>
              <w:jc w:val="right"/>
              <w:rPr>
                <w:b/>
                <w:bCs/>
                <w:sz w:val="16"/>
                <w:szCs w:val="16"/>
              </w:rPr>
            </w:pPr>
            <w:r w:rsidRPr="480EB73F">
              <w:rPr>
                <w:b/>
                <w:bCs/>
                <w:sz w:val="16"/>
                <w:szCs w:val="16"/>
              </w:rPr>
              <w:t>2020</w:t>
            </w:r>
          </w:p>
        </w:tc>
        <w:tc>
          <w:tcPr>
            <w:tcW w:w="1201" w:type="dxa"/>
            <w:tcBorders>
              <w:top w:val="single" w:color="auto" w:sz="4" w:space="0"/>
              <w:left w:val="single" w:color="auto" w:sz="4" w:space="0"/>
              <w:bottom w:val="single" w:color="auto" w:sz="8" w:space="0"/>
              <w:right w:val="single" w:color="auto" w:sz="4" w:space="0"/>
            </w:tcBorders>
            <w:shd w:val="clear" w:color="auto" w:fill="DBE5F1" w:themeFill="accent1" w:themeFillTint="33"/>
          </w:tcPr>
          <w:p w:rsidRPr="00EC31C1" w:rsidR="00103F34" w:rsidP="480EB73F" w:rsidRDefault="480EB73F" w14:paraId="79A919F8" w14:textId="77777777">
            <w:pPr>
              <w:jc w:val="right"/>
              <w:rPr>
                <w:b/>
                <w:bCs/>
                <w:sz w:val="16"/>
                <w:szCs w:val="16"/>
              </w:rPr>
            </w:pPr>
            <w:r w:rsidRPr="480EB73F">
              <w:rPr>
                <w:b/>
                <w:bCs/>
                <w:sz w:val="16"/>
                <w:szCs w:val="16"/>
              </w:rPr>
              <w:t>2021</w:t>
            </w:r>
          </w:p>
        </w:tc>
        <w:tc>
          <w:tcPr>
            <w:tcW w:w="1201" w:type="dxa"/>
            <w:tcBorders>
              <w:top w:val="single" w:color="auto" w:sz="4" w:space="0"/>
              <w:left w:val="single" w:color="auto" w:sz="4" w:space="0"/>
              <w:bottom w:val="single" w:color="auto" w:sz="8" w:space="0"/>
              <w:right w:val="single" w:color="auto" w:sz="8" w:space="0"/>
            </w:tcBorders>
            <w:shd w:val="clear" w:color="auto" w:fill="DBE5F1" w:themeFill="accent1" w:themeFillTint="33"/>
            <w:tcMar>
              <w:left w:w="108" w:type="dxa"/>
              <w:right w:w="108" w:type="dxa"/>
            </w:tcMar>
          </w:tcPr>
          <w:p w:rsidRPr="00EC31C1" w:rsidR="00103F34" w:rsidP="480EB73F" w:rsidRDefault="480EB73F" w14:paraId="67563148" w14:textId="77777777">
            <w:pPr>
              <w:jc w:val="right"/>
              <w:rPr>
                <w:b/>
                <w:bCs/>
                <w:sz w:val="16"/>
                <w:szCs w:val="16"/>
              </w:rPr>
            </w:pPr>
            <w:r w:rsidRPr="480EB73F">
              <w:rPr>
                <w:b/>
                <w:bCs/>
                <w:sz w:val="16"/>
                <w:szCs w:val="16"/>
              </w:rPr>
              <w:t>2022</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103F34" w:rsidP="480EB73F" w:rsidRDefault="480EB73F" w14:paraId="70AD9076" w14:textId="77777777">
            <w:pPr>
              <w:jc w:val="right"/>
              <w:rPr>
                <w:b/>
                <w:bCs/>
                <w:sz w:val="16"/>
                <w:szCs w:val="16"/>
              </w:rPr>
            </w:pPr>
            <w:r w:rsidRPr="480EB73F">
              <w:rPr>
                <w:b/>
                <w:bCs/>
                <w:sz w:val="16"/>
                <w:szCs w:val="16"/>
              </w:rPr>
              <w:t>2023</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103F34" w:rsidP="480EB73F" w:rsidRDefault="480EB73F" w14:paraId="4D8C01FE" w14:textId="77777777">
            <w:pPr>
              <w:jc w:val="right"/>
              <w:rPr>
                <w:b/>
                <w:bCs/>
                <w:sz w:val="16"/>
                <w:szCs w:val="16"/>
              </w:rPr>
            </w:pPr>
            <w:r w:rsidRPr="480EB73F">
              <w:rPr>
                <w:b/>
                <w:bCs/>
                <w:sz w:val="16"/>
                <w:szCs w:val="16"/>
              </w:rPr>
              <w:t>2024</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Mar>
              <w:left w:w="108" w:type="dxa"/>
              <w:right w:w="108" w:type="dxa"/>
            </w:tcMar>
          </w:tcPr>
          <w:p w:rsidRPr="00EC31C1" w:rsidR="00103F34" w:rsidP="480EB73F" w:rsidRDefault="480EB73F" w14:paraId="0F354252" w14:textId="77777777">
            <w:pPr>
              <w:jc w:val="right"/>
              <w:rPr>
                <w:b/>
                <w:bCs/>
                <w:sz w:val="16"/>
                <w:szCs w:val="16"/>
              </w:rPr>
            </w:pPr>
            <w:r w:rsidRPr="480EB73F">
              <w:rPr>
                <w:b/>
                <w:bCs/>
                <w:sz w:val="16"/>
                <w:szCs w:val="16"/>
              </w:rPr>
              <w:t>2025</w:t>
            </w:r>
          </w:p>
        </w:tc>
        <w:tc>
          <w:tcPr>
            <w:tcW w:w="1201" w:type="dxa"/>
            <w:tcBorders>
              <w:top w:val="single" w:color="auto" w:sz="4" w:space="0"/>
              <w:left w:val="nil"/>
              <w:bottom w:val="single" w:color="auto" w:sz="8" w:space="0"/>
              <w:right w:val="single" w:color="auto" w:sz="8" w:space="0"/>
            </w:tcBorders>
            <w:shd w:val="clear" w:color="auto" w:fill="DBE5F1" w:themeFill="accent1" w:themeFillTint="33"/>
          </w:tcPr>
          <w:p w:rsidRPr="00EC31C1" w:rsidR="00103F34" w:rsidP="480EB73F" w:rsidRDefault="480EB73F" w14:paraId="26640D24" w14:textId="13BA5F52">
            <w:pPr>
              <w:jc w:val="right"/>
              <w:rPr>
                <w:b/>
                <w:bCs/>
                <w:sz w:val="16"/>
                <w:szCs w:val="16"/>
              </w:rPr>
            </w:pPr>
            <w:r w:rsidRPr="480EB73F">
              <w:rPr>
                <w:b/>
                <w:bCs/>
                <w:sz w:val="16"/>
                <w:szCs w:val="16"/>
              </w:rPr>
              <w:t>2026</w:t>
            </w:r>
          </w:p>
        </w:tc>
      </w:tr>
      <w:tr w:rsidR="00103F34" w:rsidTr="480EB73F" w14:paraId="25FFC7E4" w14:textId="27EEAED0">
        <w:trPr>
          <w:trHeight w:val="60"/>
        </w:trPr>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2A3252A4" w14:textId="77777777">
            <w:pPr>
              <w:rPr>
                <w:sz w:val="16"/>
                <w:szCs w:val="16"/>
              </w:rPr>
            </w:pPr>
            <w:r w:rsidRPr="480EB73F">
              <w:rPr>
                <w:sz w:val="16"/>
                <w:szCs w:val="16"/>
              </w:rPr>
              <w:t>2</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67993A30" w14:textId="181E2E5B">
            <w:pPr>
              <w:jc w:val="right"/>
              <w:rPr>
                <w:sz w:val="16"/>
                <w:szCs w:val="16"/>
              </w:rPr>
            </w:pPr>
            <w:r w:rsidRPr="480EB73F">
              <w:rPr>
                <w:rFonts w:cs="Calibri"/>
                <w:color w:val="000000" w:themeColor="text1"/>
                <w:sz w:val="16"/>
                <w:szCs w:val="16"/>
              </w:rPr>
              <w:t xml:space="preserve">701.294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7C5A30C1" w14:textId="571E71CC">
            <w:pPr>
              <w:jc w:val="right"/>
              <w:rPr>
                <w:sz w:val="16"/>
                <w:szCs w:val="16"/>
              </w:rPr>
            </w:pPr>
            <w:r w:rsidRPr="480EB73F">
              <w:rPr>
                <w:rFonts w:cs="Calibri"/>
                <w:color w:val="000000" w:themeColor="text1"/>
                <w:sz w:val="16"/>
                <w:szCs w:val="16"/>
              </w:rPr>
              <w:t xml:space="preserve">757.762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2B0D5CD7" w14:textId="63D99B35">
            <w:pPr>
              <w:jc w:val="right"/>
              <w:rPr>
                <w:sz w:val="16"/>
                <w:szCs w:val="16"/>
              </w:rPr>
            </w:pPr>
            <w:r w:rsidRPr="480EB73F">
              <w:rPr>
                <w:rFonts w:cs="Calibri"/>
                <w:color w:val="000000" w:themeColor="text1"/>
                <w:sz w:val="16"/>
                <w:szCs w:val="16"/>
              </w:rPr>
              <w:t xml:space="preserve">772.458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3AAF8058" w14:textId="7BA30722">
            <w:pPr>
              <w:jc w:val="right"/>
              <w:rPr>
                <w:sz w:val="16"/>
                <w:szCs w:val="16"/>
              </w:rPr>
            </w:pPr>
            <w:r w:rsidRPr="480EB73F">
              <w:rPr>
                <w:rFonts w:cs="Calibri"/>
                <w:color w:val="000000" w:themeColor="text1"/>
                <w:sz w:val="16"/>
                <w:szCs w:val="16"/>
              </w:rPr>
              <w:t xml:space="preserve">916.922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9DB7A72" w14:textId="52004996">
            <w:pPr>
              <w:jc w:val="right"/>
              <w:rPr>
                <w:sz w:val="16"/>
                <w:szCs w:val="16"/>
              </w:rPr>
            </w:pPr>
            <w:r w:rsidRPr="480EB73F">
              <w:rPr>
                <w:rFonts w:cs="Calibri"/>
                <w:color w:val="000000" w:themeColor="text1"/>
                <w:sz w:val="16"/>
                <w:szCs w:val="16"/>
              </w:rPr>
              <w:t xml:space="preserve">976.680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3F55661" w14:textId="641BB651">
            <w:pPr>
              <w:jc w:val="right"/>
              <w:rPr>
                <w:sz w:val="16"/>
                <w:szCs w:val="16"/>
              </w:rPr>
            </w:pPr>
            <w:r w:rsidRPr="480EB73F">
              <w:rPr>
                <w:rFonts w:cs="Calibri"/>
                <w:color w:val="000000" w:themeColor="text1"/>
                <w:sz w:val="16"/>
                <w:szCs w:val="16"/>
              </w:rPr>
              <w:t xml:space="preserve">1.072.528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0AB5297F" w14:textId="76140221">
            <w:pPr>
              <w:jc w:val="right"/>
              <w:rPr>
                <w:rFonts w:cs="Calibri"/>
                <w:color w:val="000000" w:themeColor="text1"/>
                <w:sz w:val="16"/>
                <w:szCs w:val="16"/>
              </w:rPr>
            </w:pPr>
            <w:r w:rsidRPr="480EB73F">
              <w:rPr>
                <w:rFonts w:cs="Calibri"/>
                <w:color w:val="000000" w:themeColor="text1"/>
                <w:sz w:val="16"/>
                <w:szCs w:val="16"/>
              </w:rPr>
              <w:t xml:space="preserve">1.148.007 </w:t>
            </w:r>
          </w:p>
        </w:tc>
      </w:tr>
      <w:tr w:rsidR="00103F34" w:rsidTr="480EB73F" w14:paraId="74FB0417" w14:textId="57C5FC26">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60A44B05" w14:textId="77777777">
            <w:pPr>
              <w:rPr>
                <w:sz w:val="16"/>
                <w:szCs w:val="16"/>
              </w:rPr>
            </w:pPr>
            <w:r w:rsidRPr="480EB73F">
              <w:rPr>
                <w:sz w:val="16"/>
                <w:szCs w:val="16"/>
              </w:rPr>
              <w:t>3</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19DEECD0" w14:textId="6B7ABE7C">
            <w:pPr>
              <w:jc w:val="right"/>
              <w:rPr>
                <w:sz w:val="16"/>
                <w:szCs w:val="16"/>
              </w:rPr>
            </w:pPr>
            <w:r w:rsidRPr="480EB73F">
              <w:rPr>
                <w:rFonts w:cs="Calibri"/>
                <w:color w:val="000000" w:themeColor="text1"/>
                <w:sz w:val="16"/>
                <w:szCs w:val="16"/>
              </w:rPr>
              <w:t xml:space="preserve">1.228.896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182FB3EB" w14:textId="783ACE15">
            <w:pPr>
              <w:jc w:val="right"/>
              <w:rPr>
                <w:sz w:val="16"/>
                <w:szCs w:val="16"/>
              </w:rPr>
            </w:pPr>
            <w:r w:rsidRPr="480EB73F">
              <w:rPr>
                <w:rFonts w:cs="Calibri"/>
                <w:color w:val="000000" w:themeColor="text1"/>
                <w:sz w:val="16"/>
                <w:szCs w:val="16"/>
              </w:rPr>
              <w:t xml:space="preserve">1.281.567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7915F55E" w14:textId="41D04562">
            <w:pPr>
              <w:jc w:val="right"/>
              <w:rPr>
                <w:sz w:val="16"/>
                <w:szCs w:val="16"/>
              </w:rPr>
            </w:pPr>
            <w:r w:rsidRPr="480EB73F">
              <w:rPr>
                <w:rFonts w:cs="Calibri"/>
                <w:color w:val="000000" w:themeColor="text1"/>
                <w:sz w:val="16"/>
                <w:szCs w:val="16"/>
              </w:rPr>
              <w:t xml:space="preserve">1.341.495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A72FD6D" w14:textId="6A68E0DB">
            <w:pPr>
              <w:jc w:val="right"/>
              <w:rPr>
                <w:sz w:val="16"/>
                <w:szCs w:val="16"/>
              </w:rPr>
            </w:pPr>
            <w:r w:rsidRPr="480EB73F">
              <w:rPr>
                <w:rFonts w:cs="Calibri"/>
                <w:color w:val="000000" w:themeColor="text1"/>
                <w:sz w:val="16"/>
                <w:szCs w:val="16"/>
              </w:rPr>
              <w:t xml:space="preserve">1.573.453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08711631" w14:textId="0788DF9F">
            <w:pPr>
              <w:jc w:val="right"/>
              <w:rPr>
                <w:sz w:val="16"/>
                <w:szCs w:val="16"/>
              </w:rPr>
            </w:pPr>
            <w:r w:rsidRPr="480EB73F">
              <w:rPr>
                <w:rFonts w:cs="Calibri"/>
                <w:color w:val="000000" w:themeColor="text1"/>
                <w:sz w:val="16"/>
                <w:szCs w:val="16"/>
              </w:rPr>
              <w:t xml:space="preserve">1.656.520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56D163C" w14:textId="485D1588">
            <w:pPr>
              <w:jc w:val="right"/>
              <w:rPr>
                <w:sz w:val="16"/>
                <w:szCs w:val="16"/>
              </w:rPr>
            </w:pPr>
            <w:r w:rsidRPr="480EB73F">
              <w:rPr>
                <w:rFonts w:cs="Calibri"/>
                <w:color w:val="000000" w:themeColor="text1"/>
                <w:sz w:val="16"/>
                <w:szCs w:val="16"/>
              </w:rPr>
              <w:t xml:space="preserve">1.880.687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61672DAC" w14:textId="083B8D79">
            <w:pPr>
              <w:jc w:val="right"/>
              <w:rPr>
                <w:rFonts w:cs="Calibri"/>
                <w:color w:val="000000" w:themeColor="text1"/>
                <w:sz w:val="16"/>
                <w:szCs w:val="16"/>
              </w:rPr>
            </w:pPr>
            <w:r w:rsidRPr="480EB73F">
              <w:rPr>
                <w:rFonts w:cs="Calibri"/>
                <w:color w:val="000000" w:themeColor="text1"/>
                <w:sz w:val="16"/>
                <w:szCs w:val="16"/>
              </w:rPr>
              <w:t xml:space="preserve">2.005.238 </w:t>
            </w:r>
          </w:p>
        </w:tc>
      </w:tr>
      <w:tr w:rsidR="00103F34" w:rsidTr="480EB73F" w14:paraId="6DD89FAA" w14:textId="4A4CB570">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5CD8CFC7" w14:textId="77777777">
            <w:pPr>
              <w:rPr>
                <w:sz w:val="16"/>
                <w:szCs w:val="16"/>
              </w:rPr>
            </w:pPr>
            <w:r w:rsidRPr="480EB73F">
              <w:rPr>
                <w:sz w:val="16"/>
                <w:szCs w:val="16"/>
              </w:rPr>
              <w:t>4</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04A7F504" w14:textId="1ECCA7E1">
            <w:pPr>
              <w:jc w:val="right"/>
              <w:rPr>
                <w:sz w:val="16"/>
                <w:szCs w:val="16"/>
              </w:rPr>
            </w:pPr>
            <w:r w:rsidRPr="480EB73F">
              <w:rPr>
                <w:rFonts w:cs="Calibri"/>
                <w:color w:val="000000" w:themeColor="text1"/>
                <w:sz w:val="16"/>
                <w:szCs w:val="16"/>
              </w:rPr>
              <w:t xml:space="preserve">563.898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3A6F4743" w14:textId="3F4C513C">
            <w:pPr>
              <w:jc w:val="right"/>
              <w:rPr>
                <w:sz w:val="16"/>
                <w:szCs w:val="16"/>
              </w:rPr>
            </w:pPr>
            <w:r w:rsidRPr="480EB73F">
              <w:rPr>
                <w:rFonts w:cs="Calibri"/>
                <w:color w:val="000000" w:themeColor="text1"/>
                <w:sz w:val="16"/>
                <w:szCs w:val="16"/>
              </w:rPr>
              <w:t xml:space="preserve">623.152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5A0DA0A4" w14:textId="44AAE6EF">
            <w:pPr>
              <w:jc w:val="right"/>
              <w:rPr>
                <w:sz w:val="16"/>
                <w:szCs w:val="16"/>
              </w:rPr>
            </w:pPr>
            <w:r w:rsidRPr="480EB73F">
              <w:rPr>
                <w:rFonts w:cs="Calibri"/>
                <w:color w:val="000000" w:themeColor="text1"/>
                <w:sz w:val="16"/>
                <w:szCs w:val="16"/>
              </w:rPr>
              <w:t xml:space="preserve"> 634.143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7D8A279" w14:textId="5ACCB572">
            <w:pPr>
              <w:jc w:val="right"/>
              <w:rPr>
                <w:sz w:val="16"/>
                <w:szCs w:val="16"/>
              </w:rPr>
            </w:pPr>
            <w:r w:rsidRPr="480EB73F">
              <w:rPr>
                <w:rFonts w:cs="Calibri"/>
                <w:color w:val="000000" w:themeColor="text1"/>
                <w:sz w:val="16"/>
                <w:szCs w:val="16"/>
              </w:rPr>
              <w:t xml:space="preserve">730.028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2CDDCF34" w14:textId="76D33D7F">
            <w:pPr>
              <w:jc w:val="right"/>
              <w:rPr>
                <w:sz w:val="16"/>
                <w:szCs w:val="16"/>
              </w:rPr>
            </w:pPr>
            <w:r w:rsidRPr="480EB73F">
              <w:rPr>
                <w:rFonts w:cs="Calibri"/>
                <w:color w:val="000000" w:themeColor="text1"/>
                <w:sz w:val="16"/>
                <w:szCs w:val="16"/>
              </w:rPr>
              <w:t xml:space="preserve">796.068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462D029" w14:textId="495EB599">
            <w:pPr>
              <w:jc w:val="right"/>
              <w:rPr>
                <w:sz w:val="16"/>
                <w:szCs w:val="16"/>
              </w:rPr>
            </w:pPr>
            <w:r w:rsidRPr="480EB73F">
              <w:rPr>
                <w:rFonts w:cs="Calibri"/>
                <w:color w:val="000000" w:themeColor="text1"/>
                <w:sz w:val="16"/>
                <w:szCs w:val="16"/>
              </w:rPr>
              <w:t xml:space="preserve">897.470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7BD95609" w14:textId="2DE21F52">
            <w:pPr>
              <w:jc w:val="right"/>
              <w:rPr>
                <w:rFonts w:cs="Calibri"/>
                <w:color w:val="000000" w:themeColor="text1"/>
                <w:sz w:val="16"/>
                <w:szCs w:val="16"/>
              </w:rPr>
            </w:pPr>
            <w:r w:rsidRPr="480EB73F">
              <w:rPr>
                <w:rFonts w:cs="Calibri"/>
                <w:color w:val="000000" w:themeColor="text1"/>
                <w:sz w:val="16"/>
                <w:szCs w:val="16"/>
              </w:rPr>
              <w:t xml:space="preserve">942.204 </w:t>
            </w:r>
          </w:p>
        </w:tc>
      </w:tr>
      <w:tr w:rsidR="00103F34" w:rsidTr="480EB73F" w14:paraId="2E4BB5B5" w14:textId="21D0007C">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2A7236BE" w14:textId="77777777">
            <w:pPr>
              <w:rPr>
                <w:sz w:val="16"/>
                <w:szCs w:val="16"/>
              </w:rPr>
            </w:pPr>
            <w:r w:rsidRPr="480EB73F">
              <w:rPr>
                <w:sz w:val="16"/>
                <w:szCs w:val="16"/>
              </w:rPr>
              <w:t>5</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7AAAE5C5" w14:textId="6D8EA4E0">
            <w:pPr>
              <w:jc w:val="right"/>
              <w:rPr>
                <w:sz w:val="16"/>
                <w:szCs w:val="16"/>
              </w:rPr>
            </w:pPr>
            <w:r w:rsidRPr="480EB73F">
              <w:rPr>
                <w:rFonts w:cs="Calibri"/>
                <w:color w:val="000000" w:themeColor="text1"/>
                <w:sz w:val="16"/>
                <w:szCs w:val="16"/>
              </w:rPr>
              <w:t xml:space="preserve">412.460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093DB31A" w14:textId="68C4C428">
            <w:pPr>
              <w:jc w:val="right"/>
              <w:rPr>
                <w:sz w:val="16"/>
                <w:szCs w:val="16"/>
              </w:rPr>
            </w:pPr>
            <w:r w:rsidRPr="480EB73F">
              <w:rPr>
                <w:rFonts w:cs="Calibri"/>
                <w:color w:val="000000" w:themeColor="text1"/>
                <w:sz w:val="16"/>
                <w:szCs w:val="16"/>
              </w:rPr>
              <w:t xml:space="preserve">445.369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1F0C9BBA" w14:textId="01773328">
            <w:pPr>
              <w:jc w:val="right"/>
              <w:rPr>
                <w:sz w:val="16"/>
                <w:szCs w:val="16"/>
              </w:rPr>
            </w:pPr>
            <w:r w:rsidRPr="480EB73F">
              <w:rPr>
                <w:rFonts w:cs="Calibri"/>
                <w:color w:val="000000" w:themeColor="text1"/>
                <w:sz w:val="16"/>
                <w:szCs w:val="16"/>
              </w:rPr>
              <w:t xml:space="preserve">460.685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41BEF9A6" w14:textId="7B70E85D">
            <w:pPr>
              <w:jc w:val="right"/>
              <w:rPr>
                <w:sz w:val="16"/>
                <w:szCs w:val="16"/>
              </w:rPr>
            </w:pPr>
            <w:r w:rsidRPr="480EB73F">
              <w:rPr>
                <w:rFonts w:cs="Calibri"/>
                <w:color w:val="000000" w:themeColor="text1"/>
                <w:sz w:val="16"/>
                <w:szCs w:val="16"/>
              </w:rPr>
              <w:t xml:space="preserve">586.255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67C2F4B" w14:textId="03435188">
            <w:pPr>
              <w:jc w:val="right"/>
              <w:rPr>
                <w:sz w:val="16"/>
                <w:szCs w:val="16"/>
              </w:rPr>
            </w:pPr>
            <w:r w:rsidRPr="480EB73F">
              <w:rPr>
                <w:rFonts w:cs="Calibri"/>
                <w:color w:val="000000" w:themeColor="text1"/>
                <w:sz w:val="16"/>
                <w:szCs w:val="16"/>
              </w:rPr>
              <w:t xml:space="preserve">651.035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52F2FDA" w14:textId="7CCE9F9B">
            <w:pPr>
              <w:jc w:val="right"/>
              <w:rPr>
                <w:sz w:val="16"/>
                <w:szCs w:val="16"/>
              </w:rPr>
            </w:pPr>
            <w:r w:rsidRPr="480EB73F">
              <w:rPr>
                <w:rFonts w:cs="Calibri"/>
                <w:color w:val="000000" w:themeColor="text1"/>
                <w:sz w:val="16"/>
                <w:szCs w:val="16"/>
              </w:rPr>
              <w:t xml:space="preserve">715.669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43AF466D" w14:textId="772AB311">
            <w:pPr>
              <w:jc w:val="right"/>
              <w:rPr>
                <w:rFonts w:cs="Calibri"/>
                <w:color w:val="000000" w:themeColor="text1"/>
                <w:sz w:val="16"/>
                <w:szCs w:val="16"/>
              </w:rPr>
            </w:pPr>
            <w:r w:rsidRPr="480EB73F">
              <w:rPr>
                <w:rFonts w:cs="Calibri"/>
                <w:color w:val="000000" w:themeColor="text1"/>
                <w:sz w:val="16"/>
                <w:szCs w:val="16"/>
              </w:rPr>
              <w:t xml:space="preserve">786.522 </w:t>
            </w:r>
          </w:p>
        </w:tc>
      </w:tr>
      <w:tr w:rsidR="00103F34" w:rsidTr="480EB73F" w14:paraId="2F0788FD" w14:textId="4B5B908A">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2986AFCE" w14:textId="77777777">
            <w:pPr>
              <w:rPr>
                <w:sz w:val="16"/>
                <w:szCs w:val="16"/>
              </w:rPr>
            </w:pPr>
            <w:r w:rsidRPr="480EB73F">
              <w:rPr>
                <w:sz w:val="16"/>
                <w:szCs w:val="16"/>
              </w:rPr>
              <w:t>7</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2F133D84" w14:textId="2882B7EB">
            <w:pPr>
              <w:jc w:val="right"/>
              <w:rPr>
                <w:sz w:val="16"/>
                <w:szCs w:val="16"/>
              </w:rPr>
            </w:pPr>
            <w:r w:rsidRPr="480EB73F">
              <w:rPr>
                <w:rFonts w:cs="Calibri"/>
                <w:color w:val="000000" w:themeColor="text1"/>
                <w:sz w:val="16"/>
                <w:szCs w:val="16"/>
              </w:rPr>
              <w:t xml:space="preserve">394.229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102BB5F7" w14:textId="65F8A015">
            <w:pPr>
              <w:jc w:val="right"/>
              <w:rPr>
                <w:sz w:val="16"/>
                <w:szCs w:val="16"/>
              </w:rPr>
            </w:pPr>
            <w:r w:rsidRPr="480EB73F">
              <w:rPr>
                <w:rFonts w:cs="Calibri"/>
                <w:color w:val="000000" w:themeColor="text1"/>
                <w:sz w:val="16"/>
                <w:szCs w:val="16"/>
              </w:rPr>
              <w:t xml:space="preserve">438.972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77F0835E" w14:textId="2CD47075">
            <w:pPr>
              <w:jc w:val="right"/>
              <w:rPr>
                <w:sz w:val="16"/>
                <w:szCs w:val="16"/>
              </w:rPr>
            </w:pPr>
            <w:r w:rsidRPr="480EB73F">
              <w:rPr>
                <w:rFonts w:cs="Calibri"/>
                <w:color w:val="000000" w:themeColor="text1"/>
                <w:sz w:val="16"/>
                <w:szCs w:val="16"/>
              </w:rPr>
              <w:t xml:space="preserve">446.025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60ECA7A8" w14:textId="1C17BD0F">
            <w:pPr>
              <w:jc w:val="right"/>
              <w:rPr>
                <w:sz w:val="16"/>
                <w:szCs w:val="16"/>
              </w:rPr>
            </w:pPr>
            <w:r w:rsidRPr="480EB73F">
              <w:rPr>
                <w:rFonts w:cs="Calibri"/>
                <w:color w:val="000000" w:themeColor="text1"/>
                <w:sz w:val="16"/>
                <w:szCs w:val="16"/>
              </w:rPr>
              <w:t xml:space="preserve">507.836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1E8B145" w14:textId="43E0C2CF">
            <w:pPr>
              <w:jc w:val="right"/>
              <w:rPr>
                <w:sz w:val="16"/>
                <w:szCs w:val="16"/>
              </w:rPr>
            </w:pPr>
            <w:r w:rsidRPr="480EB73F">
              <w:rPr>
                <w:rFonts w:cs="Calibri"/>
                <w:color w:val="000000" w:themeColor="text1"/>
                <w:sz w:val="16"/>
                <w:szCs w:val="16"/>
              </w:rPr>
              <w:t xml:space="preserve">565.451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06E58AB9" w14:textId="10D7A78A">
            <w:pPr>
              <w:jc w:val="right"/>
              <w:rPr>
                <w:sz w:val="16"/>
                <w:szCs w:val="16"/>
              </w:rPr>
            </w:pPr>
            <w:r w:rsidRPr="480EB73F">
              <w:rPr>
                <w:rFonts w:cs="Calibri"/>
                <w:color w:val="000000" w:themeColor="text1"/>
                <w:sz w:val="16"/>
                <w:szCs w:val="16"/>
              </w:rPr>
              <w:t xml:space="preserve">657.844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12C4DFC4" w14:textId="38A90248">
            <w:pPr>
              <w:jc w:val="right"/>
              <w:rPr>
                <w:rFonts w:cs="Calibri"/>
                <w:color w:val="000000" w:themeColor="text1"/>
                <w:sz w:val="16"/>
                <w:szCs w:val="16"/>
              </w:rPr>
            </w:pPr>
            <w:r w:rsidRPr="480EB73F">
              <w:rPr>
                <w:rFonts w:cs="Calibri"/>
                <w:color w:val="000000" w:themeColor="text1"/>
                <w:sz w:val="16"/>
                <w:szCs w:val="16"/>
              </w:rPr>
              <w:t xml:space="preserve">680.016 </w:t>
            </w:r>
          </w:p>
        </w:tc>
      </w:tr>
      <w:tr w:rsidR="00103F34" w:rsidTr="480EB73F" w14:paraId="75BE401F" w14:textId="01FB908E">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4F1F2B13" w14:textId="77777777">
            <w:pPr>
              <w:rPr>
                <w:sz w:val="16"/>
                <w:szCs w:val="16"/>
              </w:rPr>
            </w:pPr>
            <w:r w:rsidRPr="480EB73F">
              <w:rPr>
                <w:sz w:val="16"/>
                <w:szCs w:val="16"/>
              </w:rPr>
              <w:t>8</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79C45795" w14:textId="74932F3A">
            <w:pPr>
              <w:jc w:val="right"/>
              <w:rPr>
                <w:sz w:val="16"/>
                <w:szCs w:val="16"/>
              </w:rPr>
            </w:pPr>
            <w:r w:rsidRPr="480EB73F">
              <w:rPr>
                <w:rFonts w:cs="Calibri"/>
                <w:color w:val="000000" w:themeColor="text1"/>
                <w:sz w:val="16"/>
                <w:szCs w:val="16"/>
              </w:rPr>
              <w:t xml:space="preserve"> 746.130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7C60ED9B" w14:textId="20D84B62">
            <w:pPr>
              <w:jc w:val="right"/>
              <w:rPr>
                <w:sz w:val="16"/>
                <w:szCs w:val="16"/>
              </w:rPr>
            </w:pPr>
            <w:r w:rsidRPr="480EB73F">
              <w:rPr>
                <w:rFonts w:cs="Calibri"/>
                <w:color w:val="000000" w:themeColor="text1"/>
                <w:sz w:val="16"/>
                <w:szCs w:val="16"/>
              </w:rPr>
              <w:t xml:space="preserve">808.400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2D884487" w14:textId="28D7A779">
            <w:pPr>
              <w:jc w:val="right"/>
              <w:rPr>
                <w:sz w:val="16"/>
                <w:szCs w:val="16"/>
              </w:rPr>
            </w:pPr>
            <w:r w:rsidRPr="480EB73F">
              <w:rPr>
                <w:rFonts w:cs="Calibri"/>
                <w:color w:val="000000" w:themeColor="text1"/>
                <w:sz w:val="16"/>
                <w:szCs w:val="16"/>
              </w:rPr>
              <w:t xml:space="preserve">837.291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FB9B433" w14:textId="26474576">
            <w:pPr>
              <w:jc w:val="right"/>
              <w:rPr>
                <w:sz w:val="16"/>
                <w:szCs w:val="16"/>
              </w:rPr>
            </w:pPr>
            <w:r w:rsidRPr="480EB73F">
              <w:rPr>
                <w:rFonts w:cs="Calibri"/>
                <w:color w:val="000000" w:themeColor="text1"/>
                <w:sz w:val="16"/>
                <w:szCs w:val="16"/>
              </w:rPr>
              <w:t xml:space="preserve">949.816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242FB77" w14:textId="7B617869">
            <w:pPr>
              <w:jc w:val="right"/>
              <w:rPr>
                <w:sz w:val="16"/>
                <w:szCs w:val="16"/>
              </w:rPr>
            </w:pPr>
            <w:r w:rsidRPr="480EB73F">
              <w:rPr>
                <w:rFonts w:cs="Calibri"/>
                <w:color w:val="000000" w:themeColor="text1"/>
                <w:sz w:val="16"/>
                <w:szCs w:val="16"/>
              </w:rPr>
              <w:t xml:space="preserve">1.018.535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0EB5F680" w14:textId="2E86E6D7">
            <w:pPr>
              <w:jc w:val="right"/>
              <w:rPr>
                <w:sz w:val="16"/>
                <w:szCs w:val="16"/>
              </w:rPr>
            </w:pPr>
            <w:r w:rsidRPr="480EB73F">
              <w:rPr>
                <w:rFonts w:cs="Calibri"/>
                <w:color w:val="000000" w:themeColor="text1"/>
                <w:sz w:val="16"/>
                <w:szCs w:val="16"/>
              </w:rPr>
              <w:t xml:space="preserve">1.153.367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2AE54E5C" w14:textId="35832067">
            <w:pPr>
              <w:jc w:val="right"/>
              <w:rPr>
                <w:rFonts w:cs="Calibri"/>
                <w:color w:val="000000" w:themeColor="text1"/>
                <w:sz w:val="16"/>
                <w:szCs w:val="16"/>
              </w:rPr>
            </w:pPr>
            <w:r w:rsidRPr="480EB73F">
              <w:rPr>
                <w:rFonts w:cs="Calibri"/>
                <w:color w:val="000000" w:themeColor="text1"/>
                <w:sz w:val="16"/>
                <w:szCs w:val="16"/>
              </w:rPr>
              <w:t xml:space="preserve">1.260.030 </w:t>
            </w:r>
          </w:p>
        </w:tc>
      </w:tr>
      <w:tr w:rsidR="00103F34" w:rsidTr="480EB73F" w14:paraId="354FBC3F" w14:textId="020C7423">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1EAEEB3C" w14:textId="77777777">
            <w:pPr>
              <w:rPr>
                <w:sz w:val="16"/>
                <w:szCs w:val="16"/>
              </w:rPr>
            </w:pPr>
            <w:r w:rsidRPr="480EB73F">
              <w:rPr>
                <w:sz w:val="16"/>
                <w:szCs w:val="16"/>
              </w:rPr>
              <w:t>10</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37832DF2" w14:textId="11308653">
            <w:pPr>
              <w:jc w:val="right"/>
              <w:rPr>
                <w:sz w:val="16"/>
                <w:szCs w:val="16"/>
              </w:rPr>
            </w:pPr>
            <w:r w:rsidRPr="480EB73F">
              <w:rPr>
                <w:rFonts w:cs="Calibri"/>
                <w:color w:val="000000" w:themeColor="text1"/>
                <w:sz w:val="16"/>
                <w:szCs w:val="16"/>
              </w:rPr>
              <w:t xml:space="preserve">1.605.512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3E866BE4" w14:textId="2F86D3C9">
            <w:pPr>
              <w:jc w:val="right"/>
              <w:rPr>
                <w:sz w:val="16"/>
                <w:szCs w:val="16"/>
              </w:rPr>
            </w:pPr>
            <w:r w:rsidRPr="480EB73F">
              <w:rPr>
                <w:rFonts w:cs="Calibri"/>
                <w:color w:val="000000" w:themeColor="text1"/>
                <w:sz w:val="16"/>
                <w:szCs w:val="16"/>
              </w:rPr>
              <w:t xml:space="preserve">1.590.473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45E5CE8A" w14:textId="44A3A8A2">
            <w:pPr>
              <w:jc w:val="right"/>
              <w:rPr>
                <w:sz w:val="16"/>
                <w:szCs w:val="16"/>
              </w:rPr>
            </w:pPr>
            <w:r w:rsidRPr="480EB73F">
              <w:rPr>
                <w:rFonts w:cs="Calibri"/>
                <w:color w:val="000000" w:themeColor="text1"/>
                <w:sz w:val="16"/>
                <w:szCs w:val="16"/>
              </w:rPr>
              <w:t xml:space="preserve">1.468.095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1C314D44" w14:textId="3EE89B43">
            <w:pPr>
              <w:jc w:val="right"/>
              <w:rPr>
                <w:sz w:val="16"/>
                <w:szCs w:val="16"/>
              </w:rPr>
            </w:pPr>
            <w:r w:rsidRPr="480EB73F">
              <w:rPr>
                <w:rFonts w:cs="Calibri"/>
                <w:color w:val="000000" w:themeColor="text1"/>
                <w:sz w:val="16"/>
                <w:szCs w:val="16"/>
              </w:rPr>
              <w:t xml:space="preserve">1.530.326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2A6DE7F8" w14:textId="66A584A4">
            <w:pPr>
              <w:jc w:val="right"/>
              <w:rPr>
                <w:sz w:val="16"/>
                <w:szCs w:val="16"/>
              </w:rPr>
            </w:pPr>
            <w:r w:rsidRPr="480EB73F">
              <w:rPr>
                <w:rFonts w:cs="Calibri"/>
                <w:color w:val="000000" w:themeColor="text1"/>
                <w:sz w:val="16"/>
                <w:szCs w:val="16"/>
              </w:rPr>
              <w:t xml:space="preserve">1.753.469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5568ECC2" w14:textId="523EB052">
            <w:pPr>
              <w:jc w:val="right"/>
              <w:rPr>
                <w:sz w:val="16"/>
                <w:szCs w:val="16"/>
              </w:rPr>
            </w:pPr>
            <w:r w:rsidRPr="480EB73F">
              <w:rPr>
                <w:rFonts w:cs="Calibri"/>
                <w:color w:val="000000" w:themeColor="text1"/>
                <w:sz w:val="16"/>
                <w:szCs w:val="16"/>
              </w:rPr>
              <w:t xml:space="preserve">1.829.088 </w:t>
            </w:r>
          </w:p>
        </w:tc>
        <w:tc>
          <w:tcPr>
            <w:tcW w:w="1201" w:type="dxa"/>
            <w:tcBorders>
              <w:top w:val="nil"/>
              <w:left w:val="nil"/>
              <w:bottom w:val="single" w:color="auto" w:sz="8" w:space="0"/>
              <w:right w:val="single" w:color="auto" w:sz="8" w:space="0"/>
            </w:tcBorders>
            <w:vAlign w:val="bottom"/>
          </w:tcPr>
          <w:p w:rsidRPr="00EC31C1" w:rsidR="00103F34" w:rsidP="480EB73F" w:rsidRDefault="00B459F5" w14:paraId="32D0076E" w14:textId="1CB1395D">
            <w:pPr>
              <w:jc w:val="right"/>
              <w:rPr>
                <w:rFonts w:cs="Calibri"/>
                <w:color w:val="000000" w:themeColor="text1"/>
                <w:sz w:val="16"/>
                <w:szCs w:val="16"/>
              </w:rPr>
            </w:pPr>
            <w:r>
              <w:rPr>
                <w:rFonts w:cs="Calibri"/>
                <w:color w:val="000000"/>
                <w:sz w:val="16"/>
                <w:szCs w:val="16"/>
              </w:rPr>
              <w:t>2.035.863</w:t>
            </w:r>
            <w:r>
              <w:rPr>
                <w:rStyle w:val="FootnoteReference"/>
                <w:rFonts w:cs="Calibri"/>
                <w:color w:val="000000"/>
                <w:sz w:val="16"/>
                <w:szCs w:val="16"/>
              </w:rPr>
              <w:footnoteReference w:id="4"/>
            </w:r>
            <w:r w:rsidRPr="00EC31C1" w:rsidR="00103F34">
              <w:rPr>
                <w:rFonts w:cs="Calibri"/>
                <w:color w:val="000000"/>
                <w:sz w:val="16"/>
                <w:szCs w:val="16"/>
              </w:rPr>
              <w:t xml:space="preserve"> </w:t>
            </w:r>
          </w:p>
        </w:tc>
      </w:tr>
      <w:tr w:rsidR="00103F34" w:rsidTr="480EB73F" w14:paraId="4ED7BDBD" w14:textId="75AFB2FB">
        <w:tc>
          <w:tcPr>
            <w:tcW w:w="807" w:type="dxa"/>
            <w:tcBorders>
              <w:top w:val="nil"/>
              <w:left w:val="single" w:color="auto" w:sz="8" w:space="0"/>
              <w:bottom w:val="single" w:color="auto" w:sz="8" w:space="0"/>
              <w:right w:val="single" w:color="auto" w:sz="8" w:space="0"/>
            </w:tcBorders>
            <w:tcMar>
              <w:left w:w="108" w:type="dxa"/>
              <w:right w:w="108" w:type="dxa"/>
            </w:tcMar>
          </w:tcPr>
          <w:p w:rsidRPr="00EC31C1" w:rsidR="00103F34" w:rsidP="480EB73F" w:rsidRDefault="480EB73F" w14:paraId="4EF59AB2" w14:textId="77777777">
            <w:pPr>
              <w:rPr>
                <w:b/>
                <w:bCs/>
                <w:sz w:val="16"/>
                <w:szCs w:val="16"/>
              </w:rPr>
            </w:pPr>
            <w:r w:rsidRPr="480EB73F">
              <w:rPr>
                <w:b/>
                <w:bCs/>
                <w:sz w:val="16"/>
                <w:szCs w:val="16"/>
              </w:rPr>
              <w:t>Totaal</w:t>
            </w:r>
          </w:p>
        </w:tc>
        <w:tc>
          <w:tcPr>
            <w:tcW w:w="1201" w:type="dxa"/>
            <w:tcBorders>
              <w:top w:val="single" w:color="auto" w:sz="8" w:space="0"/>
              <w:left w:val="nil"/>
              <w:bottom w:val="single" w:color="auto" w:sz="8" w:space="0"/>
              <w:right w:val="single" w:color="auto" w:sz="4" w:space="0"/>
            </w:tcBorders>
            <w:vAlign w:val="bottom"/>
          </w:tcPr>
          <w:p w:rsidRPr="00EC31C1" w:rsidR="00103F34" w:rsidP="480EB73F" w:rsidRDefault="480EB73F" w14:paraId="3F3C8863" w14:textId="7B5C38CB">
            <w:pPr>
              <w:jc w:val="right"/>
              <w:rPr>
                <w:b/>
                <w:bCs/>
                <w:sz w:val="16"/>
                <w:szCs w:val="16"/>
              </w:rPr>
            </w:pPr>
            <w:r w:rsidRPr="480EB73F">
              <w:rPr>
                <w:rFonts w:cs="Calibri"/>
                <w:b/>
                <w:bCs/>
                <w:color w:val="000000" w:themeColor="text1"/>
                <w:sz w:val="16"/>
                <w:szCs w:val="16"/>
              </w:rPr>
              <w:t xml:space="preserve">5.652.419 </w:t>
            </w:r>
          </w:p>
        </w:tc>
        <w:tc>
          <w:tcPr>
            <w:tcW w:w="1201" w:type="dxa"/>
            <w:tcBorders>
              <w:top w:val="nil"/>
              <w:left w:val="single" w:color="auto" w:sz="4" w:space="0"/>
              <w:bottom w:val="single" w:color="auto" w:sz="8" w:space="0"/>
              <w:right w:val="single" w:color="auto" w:sz="4" w:space="0"/>
            </w:tcBorders>
            <w:vAlign w:val="bottom"/>
          </w:tcPr>
          <w:p w:rsidRPr="00EC31C1" w:rsidR="00103F34" w:rsidP="480EB73F" w:rsidRDefault="480EB73F" w14:paraId="1049231F" w14:textId="752AED97">
            <w:pPr>
              <w:jc w:val="right"/>
              <w:rPr>
                <w:b/>
                <w:bCs/>
                <w:sz w:val="16"/>
                <w:szCs w:val="16"/>
              </w:rPr>
            </w:pPr>
            <w:r w:rsidRPr="480EB73F">
              <w:rPr>
                <w:rFonts w:cs="Calibri"/>
                <w:b/>
                <w:bCs/>
                <w:color w:val="000000" w:themeColor="text1"/>
                <w:sz w:val="16"/>
                <w:szCs w:val="16"/>
              </w:rPr>
              <w:t xml:space="preserve">5.945.695 </w:t>
            </w:r>
          </w:p>
        </w:tc>
        <w:tc>
          <w:tcPr>
            <w:tcW w:w="1201" w:type="dxa"/>
            <w:tcBorders>
              <w:top w:val="nil"/>
              <w:left w:val="single" w:color="auto" w:sz="4" w:space="0"/>
              <w:bottom w:val="single" w:color="auto" w:sz="8" w:space="0"/>
              <w:right w:val="single" w:color="auto" w:sz="8" w:space="0"/>
            </w:tcBorders>
            <w:tcMar>
              <w:left w:w="108" w:type="dxa"/>
              <w:right w:w="108" w:type="dxa"/>
            </w:tcMar>
            <w:vAlign w:val="bottom"/>
          </w:tcPr>
          <w:p w:rsidRPr="00EC31C1" w:rsidR="00103F34" w:rsidP="480EB73F" w:rsidRDefault="480EB73F" w14:paraId="60D517FA" w14:textId="08B56EBA">
            <w:pPr>
              <w:jc w:val="right"/>
              <w:rPr>
                <w:b/>
                <w:bCs/>
                <w:sz w:val="16"/>
                <w:szCs w:val="16"/>
              </w:rPr>
            </w:pPr>
            <w:r w:rsidRPr="480EB73F">
              <w:rPr>
                <w:rFonts w:cs="Calibri"/>
                <w:b/>
                <w:bCs/>
                <w:color w:val="000000" w:themeColor="text1"/>
                <w:sz w:val="16"/>
                <w:szCs w:val="16"/>
              </w:rPr>
              <w:t xml:space="preserve">5.960.192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6A05C91B" w14:textId="6269D2B0">
            <w:pPr>
              <w:jc w:val="right"/>
              <w:rPr>
                <w:b/>
                <w:bCs/>
                <w:sz w:val="16"/>
                <w:szCs w:val="16"/>
              </w:rPr>
            </w:pPr>
            <w:r w:rsidRPr="480EB73F">
              <w:rPr>
                <w:rFonts w:cs="Calibri"/>
                <w:b/>
                <w:bCs/>
                <w:color w:val="000000" w:themeColor="text1"/>
                <w:sz w:val="16"/>
                <w:szCs w:val="16"/>
              </w:rPr>
              <w:t xml:space="preserve">6.794.636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7B00F13D" w14:textId="175DB3B3">
            <w:pPr>
              <w:jc w:val="right"/>
              <w:rPr>
                <w:b/>
                <w:bCs/>
                <w:sz w:val="16"/>
                <w:szCs w:val="16"/>
              </w:rPr>
            </w:pPr>
            <w:r w:rsidRPr="480EB73F">
              <w:rPr>
                <w:rFonts w:cs="Calibri"/>
                <w:b/>
                <w:bCs/>
                <w:color w:val="000000" w:themeColor="text1"/>
                <w:sz w:val="16"/>
                <w:szCs w:val="16"/>
              </w:rPr>
              <w:t xml:space="preserve">7.417.758 </w:t>
            </w:r>
          </w:p>
        </w:tc>
        <w:tc>
          <w:tcPr>
            <w:tcW w:w="1201" w:type="dxa"/>
            <w:tcBorders>
              <w:top w:val="nil"/>
              <w:left w:val="nil"/>
              <w:bottom w:val="single" w:color="auto" w:sz="8" w:space="0"/>
              <w:right w:val="single" w:color="auto" w:sz="8" w:space="0"/>
            </w:tcBorders>
            <w:tcMar>
              <w:left w:w="108" w:type="dxa"/>
              <w:right w:w="108" w:type="dxa"/>
            </w:tcMar>
            <w:vAlign w:val="bottom"/>
          </w:tcPr>
          <w:p w:rsidRPr="00EC31C1" w:rsidR="00103F34" w:rsidP="480EB73F" w:rsidRDefault="480EB73F" w14:paraId="6E33A898" w14:textId="3CA9D9AD">
            <w:pPr>
              <w:jc w:val="right"/>
              <w:rPr>
                <w:b/>
                <w:bCs/>
                <w:sz w:val="16"/>
                <w:szCs w:val="16"/>
              </w:rPr>
            </w:pPr>
            <w:r w:rsidRPr="480EB73F">
              <w:rPr>
                <w:rFonts w:cs="Calibri"/>
                <w:b/>
                <w:bCs/>
                <w:color w:val="000000" w:themeColor="text1"/>
                <w:sz w:val="16"/>
                <w:szCs w:val="16"/>
              </w:rPr>
              <w:t xml:space="preserve">8.206.653 </w:t>
            </w:r>
          </w:p>
        </w:tc>
        <w:tc>
          <w:tcPr>
            <w:tcW w:w="1201" w:type="dxa"/>
            <w:tcBorders>
              <w:top w:val="nil"/>
              <w:left w:val="nil"/>
              <w:bottom w:val="single" w:color="auto" w:sz="8" w:space="0"/>
              <w:right w:val="single" w:color="auto" w:sz="8" w:space="0"/>
            </w:tcBorders>
            <w:vAlign w:val="bottom"/>
          </w:tcPr>
          <w:p w:rsidRPr="00EC31C1" w:rsidR="00103F34" w:rsidP="480EB73F" w:rsidRDefault="480EB73F" w14:paraId="70724450" w14:textId="5981A030">
            <w:pPr>
              <w:jc w:val="right"/>
              <w:rPr>
                <w:rFonts w:cs="Calibri"/>
                <w:b/>
                <w:bCs/>
                <w:color w:val="000000" w:themeColor="text1"/>
                <w:sz w:val="16"/>
                <w:szCs w:val="16"/>
              </w:rPr>
            </w:pPr>
            <w:r w:rsidRPr="480EB73F">
              <w:rPr>
                <w:rFonts w:cs="Calibri"/>
                <w:b/>
                <w:bCs/>
                <w:color w:val="000000" w:themeColor="text1"/>
                <w:sz w:val="16"/>
                <w:szCs w:val="16"/>
              </w:rPr>
              <w:t xml:space="preserve">8.857.880 </w:t>
            </w:r>
          </w:p>
        </w:tc>
      </w:tr>
    </w:tbl>
    <w:p w:rsidRPr="00B459F5" w:rsidR="00FE6AF5" w:rsidP="00B459F5" w:rsidRDefault="480EB73F" w14:paraId="12307A38" w14:textId="177FF0CB">
      <w:pPr>
        <w:spacing w:before="240"/>
        <w:rPr>
          <w:iCs/>
        </w:rPr>
      </w:pPr>
      <w:r>
        <w:t xml:space="preserve">De budgetten voor de periode 2020 – 2025 zijn onttrokken uit de jaarverslagen (X) van desbetreffende jaren. Het budget voor 2026 is onttrokken uit de ontwerpbegroting (X) 2026. </w:t>
      </w:r>
    </w:p>
    <w:p w:rsidRPr="00B459F5" w:rsidR="00FE6AF5" w:rsidP="480EB73F" w:rsidRDefault="480EB73F" w14:paraId="11018B9D" w14:textId="41AA1831">
      <w:pPr>
        <w:rPr>
          <w:b/>
          <w:bCs/>
          <w:i/>
          <w:iCs/>
        </w:rPr>
      </w:pPr>
      <w:r>
        <w:t xml:space="preserve">De realisatie voor het jaar 2020 is onttrokken uit het jaarverslag 2024 (X). Voor de realisatie in de periode 2021 – 2025 is gebruik gemaakt van het jaarverslag 2025 (X). In deze budget- en realisatiecijfers zijn tevens middelen verwerkt uit de Defensienota 2022 en 2024. Dit bevat onder andere structureel 500 miljoen euro uit de Defensienota 2022 ten behoeve van het moderniseren van het loongebouw en arbeidsvoorwaarden. De realisatie voor het jaar 2026 is pas na afloop van </w:t>
      </w:r>
      <w:r>
        <w:lastRenderedPageBreak/>
        <w:t>het jaar bekend. De financiële grondslag toont een stijgende lijn aan begrote en gerealiseerde personele uitgaven door de groei en versterking van Defensie die in deze jaren ingezet is met bijbehorende investeringen in en uitbreidingen op personeelsgebied. Met de investeringen uit het huidige coalitieakkoord zal deze stijgende lijn de komende jaren verder voortgezet worden.</w:t>
      </w:r>
    </w:p>
    <w:p w:rsidR="00FE6AF5" w:rsidRDefault="00FE6AF5" w14:paraId="68A0C259" w14:textId="77777777">
      <w:pPr>
        <w:widowControl w:val="0"/>
        <w:spacing w:after="0" w:line="240" w:lineRule="auto"/>
        <w:rPr>
          <w:b/>
          <w:i/>
        </w:rPr>
      </w:pPr>
    </w:p>
    <w:p w:rsidR="00DF5C23" w:rsidP="480EB73F" w:rsidRDefault="480EB73F" w14:paraId="6DCD57B9" w14:textId="67A3C676">
      <w:pPr>
        <w:widowControl w:val="0"/>
        <w:spacing w:after="0" w:line="240" w:lineRule="auto"/>
        <w:rPr>
          <w:b/>
          <w:bCs/>
          <w:i/>
          <w:iCs/>
        </w:rPr>
      </w:pPr>
      <w:proofErr w:type="spellStart"/>
      <w:r w:rsidRPr="480EB73F">
        <w:rPr>
          <w:b/>
          <w:bCs/>
          <w:i/>
          <w:iCs/>
        </w:rPr>
        <w:t>Onderzoeksaanpak</w:t>
      </w:r>
      <w:proofErr w:type="spellEnd"/>
      <w:r w:rsidRPr="480EB73F">
        <w:rPr>
          <w:b/>
          <w:bCs/>
          <w:i/>
          <w:iCs/>
        </w:rPr>
        <w:t xml:space="preserve"> </w:t>
      </w:r>
    </w:p>
    <w:p w:rsidR="00DF5C23" w:rsidRDefault="480EB73F" w14:paraId="79AB3636" w14:textId="502D6BAE">
      <w:pPr>
        <w:spacing w:after="0" w:line="275" w:lineRule="auto"/>
      </w:pPr>
      <w:r>
        <w:t xml:space="preserve">Een externe opdrachtnemer zal het evaluatieonderzoek uitvoeren en de periodieke rapportage opstellen. De kern van het onderzoek zal bestaan uit een documentenstudie. Daar waar informatie ontbreekt of waar validatie of aanvulling op schriftelijke bronnen nodig wordt geacht, zullen interviews worden afgenomen en/of </w:t>
      </w:r>
      <w:proofErr w:type="spellStart"/>
      <w:r>
        <w:t>focusgroepsessies</w:t>
      </w:r>
      <w:proofErr w:type="spellEnd"/>
      <w:r>
        <w:t xml:space="preserve"> worden georganiseerd. </w:t>
      </w:r>
    </w:p>
    <w:p w:rsidR="00DF5C23" w:rsidRDefault="00DF5C23" w14:paraId="384BA5EF" w14:textId="77777777">
      <w:pPr>
        <w:spacing w:after="0" w:line="275" w:lineRule="auto"/>
      </w:pPr>
    </w:p>
    <w:p w:rsidR="00DF5C23" w:rsidP="480EB73F" w:rsidRDefault="480EB73F" w14:paraId="4929A674" w14:textId="77777777">
      <w:pPr>
        <w:spacing w:after="0" w:line="275" w:lineRule="auto"/>
        <w:rPr>
          <w:rFonts w:cs="Verdana"/>
          <w:lang w:bidi="ar-SA"/>
        </w:rPr>
      </w:pPr>
      <w:r>
        <w:t xml:space="preserve">Onderdeel van het evaluatieonderzoek is ook het uitwerken van één of meerdere besparingsvarianten die op doelmatige wijze leiden tot een besparing van 20% op de budgettaire grondslag van het beleidsthema. Als een besparing van 20% niet haalbaar is, wordt afgeweken naar een lager percentage, mits inhoudelijk goed onderbouwd. </w:t>
      </w:r>
      <w:r w:rsidRPr="480EB73F">
        <w:rPr>
          <w:rFonts w:cs="Verdana"/>
          <w:lang w:bidi="ar-SA"/>
        </w:rPr>
        <w:t>De 20%-besparingsoptie is een verplicht onderdeel van een periodieke rapportage, maar er is ook ruimte om aanvullend een 20%-intensiveringsoptie op te nemen. Naast besparingssessies, worden daarom ook sessies georganiseerd om tot intensiveringsopties te komen.</w:t>
      </w:r>
    </w:p>
    <w:p w:rsidR="00DF5C23" w:rsidRDefault="00DF5C23" w14:paraId="5DE387CE" w14:textId="77777777">
      <w:pPr>
        <w:spacing w:after="0" w:line="275" w:lineRule="auto"/>
      </w:pPr>
    </w:p>
    <w:p w:rsidR="00DF5C23" w:rsidP="480EB73F" w:rsidRDefault="480EB73F" w14:paraId="7CDDD79A" w14:textId="77777777">
      <w:pPr>
        <w:autoSpaceDE w:val="0"/>
        <w:spacing w:after="0" w:line="275" w:lineRule="auto"/>
        <w:rPr>
          <w:b/>
          <w:bCs/>
          <w:i/>
          <w:iCs/>
        </w:rPr>
      </w:pPr>
      <w:r w:rsidRPr="480EB73F">
        <w:rPr>
          <w:b/>
          <w:bCs/>
          <w:i/>
          <w:iCs/>
        </w:rPr>
        <w:t>Onderliggend (evaluatie)onderzoek en overig bronmateriaal</w:t>
      </w:r>
    </w:p>
    <w:p w:rsidR="00DF5C23" w:rsidRDefault="480EB73F" w14:paraId="65A5331E" w14:textId="56763F25">
      <w:pPr>
        <w:autoSpaceDE w:val="0"/>
        <w:spacing w:after="0" w:line="275" w:lineRule="auto"/>
      </w:pPr>
      <w:r>
        <w:t>Om een overkoepelend beeld van de doeltreffendheid en doelmatigheid te krijgen, gebruikt deze periodieke rapportage informatie uit verschillende bronnen. Een overzicht hiervan is in bijlage toegevoegd</w:t>
      </w:r>
      <w:r w:rsidR="00B34766">
        <w:rPr>
          <w:rStyle w:val="FootnoteReference"/>
        </w:rPr>
        <w:footnoteReference w:id="5"/>
      </w:r>
      <w:r>
        <w:t xml:space="preserve">. </w:t>
      </w:r>
    </w:p>
    <w:p w:rsidR="00EF6BCB" w:rsidRDefault="00EF6BCB" w14:paraId="27D67A5C" w14:textId="77777777">
      <w:pPr>
        <w:autoSpaceDE w:val="0"/>
        <w:spacing w:after="0" w:line="275" w:lineRule="auto"/>
      </w:pPr>
    </w:p>
    <w:p w:rsidR="00DF5C23" w:rsidP="480EB73F" w:rsidRDefault="480EB73F" w14:paraId="5D4B7264" w14:textId="70870649">
      <w:pPr>
        <w:autoSpaceDE w:val="0"/>
        <w:spacing w:after="0" w:line="275" w:lineRule="auto"/>
        <w:rPr>
          <w:b/>
          <w:bCs/>
          <w:i/>
          <w:iCs/>
        </w:rPr>
      </w:pPr>
      <w:r w:rsidRPr="480EB73F">
        <w:rPr>
          <w:b/>
          <w:bCs/>
          <w:i/>
          <w:iCs/>
        </w:rPr>
        <w:t xml:space="preserve">Borging kwaliteit en onafhankelijkheid </w:t>
      </w:r>
    </w:p>
    <w:p w:rsidR="00DF5C23" w:rsidRDefault="480EB73F" w14:paraId="3270585F" w14:textId="5B8842EE">
      <w:pPr>
        <w:spacing w:after="0" w:line="275" w:lineRule="auto"/>
      </w:pPr>
      <w:r>
        <w:t>Om de kwaliteit en de onafhankelijkheid te borgen, wordt conform goed gebruik een begeleidingscommissie ingesteld. Deze zal naast vertegenwoordigers van de ministeries van Defensie en Financiën ook bestaan uit externe onafhankelijk deskundigen. Deze externe deskundigen schrijven in de afrondingsfase van de periodieke rapportage een oordeel over het proces, de onafhankelijkheid en de kwaliteit van de evaluatie. Dit oordeel wordt met het eindrapport en de kabinetsreactie naar uw Kamer gestuurd.</w:t>
      </w:r>
    </w:p>
    <w:p w:rsidR="00DF5C23" w:rsidRDefault="00DF5C23" w14:paraId="1AFAF986" w14:textId="77777777">
      <w:pPr>
        <w:autoSpaceDE w:val="0"/>
        <w:spacing w:after="0" w:line="275" w:lineRule="auto"/>
        <w:rPr>
          <w:b/>
          <w:i/>
        </w:rPr>
      </w:pPr>
    </w:p>
    <w:p w:rsidR="00DF5C23" w:rsidP="480EB73F" w:rsidRDefault="480EB73F" w14:paraId="29434852" w14:textId="77777777">
      <w:pPr>
        <w:autoSpaceDE w:val="0"/>
        <w:spacing w:after="0" w:line="275" w:lineRule="auto"/>
        <w:rPr>
          <w:b/>
          <w:bCs/>
          <w:i/>
          <w:iCs/>
        </w:rPr>
      </w:pPr>
      <w:r w:rsidRPr="480EB73F">
        <w:rPr>
          <w:b/>
          <w:bCs/>
          <w:i/>
          <w:iCs/>
        </w:rPr>
        <w:t xml:space="preserve">Planning </w:t>
      </w:r>
    </w:p>
    <w:p w:rsidR="00596ECB" w:rsidP="00596ECB" w:rsidRDefault="002E5B9C" w14:paraId="58B7FA80" w14:textId="505CB957">
      <w:pPr>
        <w:spacing w:after="0" w:line="275" w:lineRule="auto"/>
      </w:pPr>
      <w:r>
        <w:t>Het evaluatieonderzoek start in het laatste kwartaal van 2026.</w:t>
      </w:r>
      <w:r w:rsidR="480EB73F">
        <w:t xml:space="preserve"> </w:t>
      </w:r>
      <w:r>
        <w:t>Uiterlijk december</w:t>
      </w:r>
      <w:r w:rsidR="480EB73F">
        <w:t xml:space="preserve"> 2027 </w:t>
      </w:r>
      <w:r w:rsidR="00852101">
        <w:t>informeer ik</w:t>
      </w:r>
      <w:r w:rsidR="480EB73F">
        <w:t xml:space="preserve"> uw Kamer over de uitkomsten van de periodieke rapportage. </w:t>
      </w:r>
    </w:p>
    <w:p w:rsidR="00596ECB" w:rsidP="00596ECB" w:rsidRDefault="00596ECB" w14:paraId="0B4933AE" w14:textId="1D1EB518">
      <w:pPr>
        <w:spacing w:after="0" w:line="275" w:lineRule="auto"/>
      </w:pPr>
    </w:p>
    <w:p w:rsidR="00F060BC" w:rsidP="00596ECB" w:rsidRDefault="00F060BC" w14:paraId="3E161CA1" w14:textId="77777777">
      <w:pPr>
        <w:spacing w:after="0" w:line="275" w:lineRule="auto"/>
      </w:pPr>
    </w:p>
    <w:p w:rsidR="00DF5C23" w:rsidP="00596ECB" w:rsidRDefault="480EB73F" w14:paraId="7799BAFC" w14:textId="27AF4DD2">
      <w:pPr>
        <w:spacing w:after="0" w:line="275" w:lineRule="auto"/>
      </w:pPr>
      <w:r>
        <w:t xml:space="preserve">Hoogachtend, </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84"/>
        <w:gridCol w:w="8889"/>
      </w:tblGrid>
      <w:tr w:rsidR="00DF5C23" w:rsidTr="00F214CD" w14:paraId="2BBF7F6F" w14:textId="77777777">
        <w:tc>
          <w:tcPr>
            <w:tcW w:w="284" w:type="dxa"/>
            <w:tcMar>
              <w:left w:w="0" w:type="dxa"/>
              <w:right w:w="0" w:type="dxa"/>
            </w:tcMar>
          </w:tcPr>
          <w:p w:rsidR="00DF5C23" w:rsidP="480EB73F" w:rsidRDefault="00DF5C23" w14:paraId="3271AE69" w14:textId="7B2944F5">
            <w:pPr>
              <w:spacing w:before="960" w:after="0"/>
              <w:rPr>
                <w:color w:val="000000" w:themeColor="text1"/>
              </w:rPr>
            </w:pPr>
          </w:p>
        </w:tc>
        <w:tc>
          <w:tcPr>
            <w:tcW w:w="8889" w:type="dxa"/>
            <w:tcMar>
              <w:left w:w="0" w:type="dxa"/>
              <w:right w:w="0" w:type="dxa"/>
            </w:tcMar>
          </w:tcPr>
          <w:p w:rsidR="00DF5C23" w:rsidP="480EB73F" w:rsidRDefault="480EB73F" w14:paraId="4E3CC3F7" w14:textId="77777777">
            <w:pPr>
              <w:spacing w:before="600" w:after="0"/>
              <w:rPr>
                <w:i/>
                <w:iCs/>
                <w:color w:val="000000" w:themeColor="text1"/>
              </w:rPr>
            </w:pPr>
            <w:r w:rsidRPr="480EB73F">
              <w:rPr>
                <w:i/>
                <w:iCs/>
                <w:color w:val="000000" w:themeColor="text1"/>
              </w:rPr>
              <w:t>DE STAATSSECRETARIS VAN DEFENSIE</w:t>
            </w:r>
          </w:p>
          <w:p w:rsidR="00DF5C23" w:rsidP="480EB73F" w:rsidRDefault="480EB73F" w14:paraId="0C36C20F" w14:textId="77777777">
            <w:pPr>
              <w:spacing w:before="960"/>
              <w:rPr>
                <w:color w:val="000000" w:themeColor="text1"/>
              </w:rPr>
            </w:pPr>
            <w:r w:rsidRPr="480EB73F">
              <w:rPr>
                <w:color w:val="000000" w:themeColor="text1"/>
              </w:rPr>
              <w:t>Derk Boswijk</w:t>
            </w:r>
          </w:p>
        </w:tc>
      </w:tr>
    </w:tbl>
    <w:p w:rsidR="00455C38" w:rsidRDefault="00455C38" w14:paraId="237997B8" w14:textId="77777777">
      <w:pPr>
        <w:rPr>
          <w:rFonts w:eastAsia="UniversLTStd" w:cs="UniversLTStd"/>
        </w:rPr>
        <w:sectPr w:rsidR="00455C38" w:rsidSect="00B20890">
          <w:headerReference w:type="even" r:id="rId8"/>
          <w:headerReference w:type="default" r:id="rId9"/>
          <w:footerReference w:type="even" r:id="rId10"/>
          <w:footerReference w:type="default" r:id="rId11"/>
          <w:headerReference w:type="first" r:id="rId12"/>
          <w:footerReference w:type="first" r:id="rId13"/>
          <w:pgSz w:w="11905" w:h="16837"/>
          <w:pgMar w:top="2722" w:right="1134" w:bottom="1049" w:left="1588" w:header="0" w:footer="709" w:gutter="0"/>
          <w:cols w:space="708"/>
          <w:titlePg/>
          <w:docGrid w:linePitch="326"/>
          <w15:footnoteColumns w:val="1"/>
        </w:sectPr>
      </w:pPr>
    </w:p>
    <w:p w:rsidRPr="003D225D" w:rsidR="00DF5C23" w:rsidRDefault="00455C38" w14:paraId="4FFBE650" w14:textId="10FD0550">
      <w:pPr>
        <w:rPr>
          <w:rFonts w:eastAsia="UniversLTStd" w:cs="UniversLTStd"/>
          <w:b/>
        </w:rPr>
      </w:pPr>
      <w:r w:rsidRPr="003D225D">
        <w:rPr>
          <w:rFonts w:eastAsia="UniversLTStd" w:cs="UniversLTStd"/>
          <w:b/>
        </w:rPr>
        <w:lastRenderedPageBreak/>
        <w:t>Bijlage 1. Onderzoeksvragen</w:t>
      </w:r>
    </w:p>
    <w:p w:rsidRPr="003D225D" w:rsidR="003D225D" w:rsidP="003D225D" w:rsidRDefault="003D225D" w14:paraId="6E881BB9"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De periodieke rapportage ‘Personeelsbeleid' richt zich op de volgende hoofdvraag:</w:t>
      </w:r>
    </w:p>
    <w:p w:rsidRPr="003D225D" w:rsidR="003D225D" w:rsidP="003D225D" w:rsidRDefault="003D225D" w14:paraId="769C8602"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In hoeverre draagt het personeelsbeleid van Defensie in de periode 2020 tot en met 2026 bij aan een flexibele, wendbare en schaalbare krijgsmacht en hoe kan de doeltreffendheid en doelmatigheid van dit beleid worden verbeterd?</w:t>
      </w:r>
    </w:p>
    <w:p w:rsidRPr="003D225D" w:rsidR="003D225D" w:rsidP="003D225D" w:rsidRDefault="003D225D" w14:paraId="6DCDFA07"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De deelvragen die bij deze hoofdvraag horen zijn:</w:t>
      </w:r>
    </w:p>
    <w:p w:rsidRPr="003D225D" w:rsidR="003D225D" w:rsidP="003D225D" w:rsidRDefault="003D225D" w14:paraId="11FDCFC3"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Beleidstheorie</w:t>
      </w:r>
    </w:p>
    <w:p w:rsidRPr="005A79F2" w:rsidR="003D225D" w:rsidP="005A79F2" w:rsidRDefault="003D225D" w14:paraId="511830FF" w14:textId="5444572D">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Hoe heeft het personeelsbeleid zich in de periode 2020-2026 ontwikkeld?</w:t>
      </w:r>
    </w:p>
    <w:p w:rsidR="003D225D" w:rsidP="005A79F2" w:rsidRDefault="003D225D" w14:paraId="281C9994" w14:textId="1F886D81">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aannames, feiten, werkende mechanismen en causaliteit liggen ten grondslag aan de gekozen doelen en maatregelen?</w:t>
      </w:r>
    </w:p>
    <w:p w:rsidRPr="005A79F2" w:rsidR="005A79F2" w:rsidP="005A79F2" w:rsidRDefault="005A79F2" w14:paraId="4FDDBABD" w14:textId="7B7B4C83">
      <w:pPr>
        <w:autoSpaceDN/>
        <w:spacing w:before="100" w:beforeAutospacing="1" w:after="100" w:afterAutospacing="1" w:line="240" w:lineRule="auto"/>
        <w:rPr>
          <w:rFonts w:eastAsia="Times New Roman" w:cs="Times New Roman"/>
          <w:color w:val="000000"/>
          <w:lang w:eastAsia="nl-NL" w:bidi="ar-SA"/>
        </w:rPr>
      </w:pPr>
      <w:r>
        <w:rPr>
          <w:rFonts w:eastAsia="Times New Roman" w:cs="Times New Roman"/>
          <w:color w:val="000000"/>
          <w:lang w:eastAsia="nl-NL" w:bidi="ar-SA"/>
        </w:rPr>
        <w:t>Resultaten (doeltreffendheid)</w:t>
      </w:r>
    </w:p>
    <w:p w:rsidRPr="005A79F2" w:rsidR="003D225D" w:rsidP="005A79F2" w:rsidRDefault="003D225D" w14:paraId="0C700AFB" w14:textId="36F033D3">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zichtbare veranderingen (incl. resultaten) zijn sinds 2020 op HR-gebied bereikt?</w:t>
      </w:r>
    </w:p>
    <w:p w:rsidRPr="0089347E" w:rsidR="003D225D" w:rsidP="0089347E" w:rsidRDefault="003D225D" w14:paraId="4161E566" w14:textId="77777777">
      <w:pPr>
        <w:pStyle w:val="ListParagraph"/>
        <w:autoSpaceDN/>
        <w:spacing w:before="100" w:beforeAutospacing="1" w:after="100" w:afterAutospacing="1" w:line="240" w:lineRule="auto"/>
        <w:rPr>
          <w:rFonts w:eastAsia="Times New Roman" w:cs="Times New Roman"/>
          <w:i/>
          <w:color w:val="000000"/>
          <w:lang w:eastAsia="nl-NL" w:bidi="ar-SA"/>
        </w:rPr>
      </w:pPr>
      <w:r w:rsidRPr="0089347E">
        <w:rPr>
          <w:rFonts w:eastAsia="Times New Roman" w:cs="Times New Roman"/>
          <w:i/>
          <w:color w:val="000000"/>
          <w:lang w:eastAsia="nl-NL" w:bidi="ar-SA"/>
        </w:rPr>
        <w:t>(wat zien we feitelijk gebeuren, wat kunnen we waarnemen)</w:t>
      </w:r>
    </w:p>
    <w:p w:rsidRPr="005A79F2" w:rsidR="003D225D" w:rsidP="005A79F2" w:rsidRDefault="003D225D" w14:paraId="63AA45F5" w14:textId="68AD4AA3">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Hoe kunnen deze veranderingen gerelateerd worden aan de flexibiliteit, wendbaarheid en schaalbaarheid van de organisatie?</w:t>
      </w:r>
    </w:p>
    <w:p w:rsidRPr="0089347E" w:rsidR="003D225D" w:rsidP="0089347E" w:rsidRDefault="003D225D" w14:paraId="164AA1EC" w14:textId="77777777">
      <w:pPr>
        <w:pStyle w:val="ListParagraph"/>
        <w:autoSpaceDN/>
        <w:spacing w:before="100" w:beforeAutospacing="1" w:after="100" w:afterAutospacing="1" w:line="240" w:lineRule="auto"/>
        <w:rPr>
          <w:rFonts w:eastAsia="Times New Roman" w:cs="Times New Roman"/>
          <w:i/>
          <w:color w:val="000000"/>
          <w:lang w:eastAsia="nl-NL" w:bidi="ar-SA"/>
        </w:rPr>
      </w:pPr>
      <w:r w:rsidRPr="0089347E">
        <w:rPr>
          <w:rFonts w:eastAsia="Times New Roman" w:cs="Times New Roman"/>
          <w:i/>
          <w:color w:val="000000"/>
          <w:lang w:eastAsia="nl-NL" w:bidi="ar-SA"/>
        </w:rPr>
        <w:t>(wat betekenen de veranderingen voor de overkoepelende doelen)</w:t>
      </w:r>
    </w:p>
    <w:p w:rsidRPr="005A79F2" w:rsidR="003D225D" w:rsidP="005A79F2" w:rsidRDefault="003D225D" w14:paraId="48328D03" w14:textId="077B4097">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interne en externe factoren hebben de gerealiseerde veranderingen beïnvloed?</w:t>
      </w:r>
    </w:p>
    <w:p w:rsidRPr="0089347E" w:rsidR="003D225D" w:rsidP="0089347E" w:rsidRDefault="003D225D" w14:paraId="5658815B" w14:textId="77777777">
      <w:pPr>
        <w:pStyle w:val="ListParagraph"/>
        <w:autoSpaceDN/>
        <w:spacing w:before="100" w:beforeAutospacing="1" w:after="100" w:afterAutospacing="1" w:line="240" w:lineRule="auto"/>
        <w:rPr>
          <w:rFonts w:eastAsia="Times New Roman" w:cs="Times New Roman"/>
          <w:i/>
          <w:color w:val="000000"/>
          <w:lang w:eastAsia="nl-NL" w:bidi="ar-SA"/>
        </w:rPr>
      </w:pPr>
      <w:r w:rsidRPr="0089347E">
        <w:rPr>
          <w:rFonts w:eastAsia="Times New Roman" w:cs="Times New Roman"/>
          <w:i/>
          <w:color w:val="000000"/>
          <w:lang w:eastAsia="nl-NL" w:bidi="ar-SA"/>
        </w:rPr>
        <w:t>(welke verklaringen zijn er)</w:t>
      </w:r>
    </w:p>
    <w:p w:rsidRPr="005A79F2" w:rsidR="003D225D" w:rsidP="003D225D" w:rsidRDefault="003D225D" w14:paraId="48012F69" w14:textId="10184BC6">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 xml:space="preserve">In hoeverre is het aannemelijk dat het gevoerde personeelsbeleid uit de periode 2020-2026 heeft bijgedragen aan de gerealiseerde veranderingen? En wat zegt dat over de </w:t>
      </w:r>
      <w:r w:rsidR="005A79F2">
        <w:rPr>
          <w:rFonts w:eastAsia="Times New Roman" w:cs="Times New Roman"/>
          <w:color w:val="000000"/>
          <w:lang w:eastAsia="nl-NL" w:bidi="ar-SA"/>
        </w:rPr>
        <w:t xml:space="preserve">doeltreffendheid van het beleid? </w:t>
      </w:r>
      <w:r w:rsidRPr="005A79F2">
        <w:rPr>
          <w:rFonts w:eastAsia="Times New Roman" w:cs="Times New Roman"/>
          <w:color w:val="000000"/>
          <w:lang w:eastAsia="nl-NL" w:bidi="ar-SA"/>
        </w:rPr>
        <w:t>(welke bijdrage had het beleid; wat hebben we gedaan en wat heeft het opgeleverd)</w:t>
      </w:r>
    </w:p>
    <w:p w:rsidRPr="003D225D" w:rsidR="003D225D" w:rsidP="003D225D" w:rsidRDefault="003D225D" w14:paraId="7084ACE1"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Doelmatigheid</w:t>
      </w:r>
    </w:p>
    <w:p w:rsidR="005A79F2" w:rsidP="003D225D" w:rsidRDefault="003D225D" w14:paraId="5102CA4C" w14:textId="77777777">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middelen zijn ingezet voor het personeelsbeleid? En in hoeverre staan de ingezette middelen in verhouding tot de gerealiseerde resultaten?</w:t>
      </w:r>
    </w:p>
    <w:p w:rsidRPr="005A79F2" w:rsidR="003D225D" w:rsidP="003D225D" w:rsidRDefault="003D225D" w14:paraId="0510C934" w14:textId="179F300B">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beleidsopties zijn mogelijk bij 20% minder of 20% meer middelen?</w:t>
      </w:r>
    </w:p>
    <w:p w:rsidRPr="003D225D" w:rsidR="003D225D" w:rsidP="003D225D" w:rsidRDefault="003D225D" w14:paraId="700372CE" w14:textId="77777777">
      <w:pPr>
        <w:autoSpaceDN/>
        <w:spacing w:before="100" w:beforeAutospacing="1" w:after="100" w:afterAutospacing="1" w:line="240" w:lineRule="auto"/>
        <w:rPr>
          <w:rFonts w:eastAsia="Times New Roman" w:cs="Times New Roman"/>
          <w:color w:val="000000"/>
          <w:lang w:eastAsia="nl-NL" w:bidi="ar-SA"/>
        </w:rPr>
      </w:pPr>
      <w:r w:rsidRPr="003D225D">
        <w:rPr>
          <w:rFonts w:eastAsia="Times New Roman" w:cs="Times New Roman"/>
          <w:color w:val="000000"/>
          <w:lang w:eastAsia="nl-NL" w:bidi="ar-SA"/>
        </w:rPr>
        <w:t>Lessen voor de toekomst</w:t>
      </w:r>
    </w:p>
    <w:p w:rsidRPr="005A79F2" w:rsidR="003D225D" w:rsidP="005A79F2" w:rsidRDefault="003D225D" w14:paraId="4F583B67" w14:textId="26FAD44B">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Wat werkt goed en wat kan worden verbeterd in de wijze waarop het personeelsbeleid wordt ontwikkeld, uitgevoerd, gemonitord en bijgestuurd? (procesmatige lessen)</w:t>
      </w:r>
    </w:p>
    <w:p w:rsidRPr="005A79F2" w:rsidR="003D225D" w:rsidP="005A79F2" w:rsidRDefault="003D225D" w14:paraId="06EBADEC" w14:textId="4BB2B7C7">
      <w:pPr>
        <w:pStyle w:val="ListParagraph"/>
        <w:numPr>
          <w:ilvl w:val="0"/>
          <w:numId w:val="46"/>
        </w:numPr>
        <w:autoSpaceDN/>
        <w:spacing w:before="100" w:beforeAutospacing="1" w:after="100" w:afterAutospacing="1" w:line="240" w:lineRule="auto"/>
        <w:rPr>
          <w:rFonts w:eastAsia="Times New Roman" w:cs="Times New Roman"/>
          <w:color w:val="000000"/>
          <w:lang w:eastAsia="nl-NL" w:bidi="ar-SA"/>
        </w:rPr>
      </w:pPr>
      <w:r w:rsidRPr="005A79F2">
        <w:rPr>
          <w:rFonts w:eastAsia="Times New Roman" w:cs="Times New Roman"/>
          <w:color w:val="000000"/>
          <w:lang w:eastAsia="nl-NL" w:bidi="ar-SA"/>
        </w:rPr>
        <w:t>Welke inhoudelijke lessen kunnen worden getrokken voor de verdere ontwikkeling van de HR-visie en –strategie? (beleidsinhoudelijke lessen)</w:t>
      </w:r>
    </w:p>
    <w:p w:rsidRPr="006170FB" w:rsidR="00455C38" w:rsidP="005A79F2" w:rsidRDefault="003D225D" w14:paraId="55C17B51" w14:textId="54D172FD">
      <w:pPr>
        <w:pStyle w:val="ListParagraph"/>
        <w:numPr>
          <w:ilvl w:val="0"/>
          <w:numId w:val="46"/>
        </w:numPr>
        <w:autoSpaceDN/>
        <w:spacing w:before="100" w:beforeAutospacing="1" w:after="100" w:afterAutospacing="1" w:line="240" w:lineRule="auto"/>
        <w:rPr>
          <w:rFonts w:eastAsia="UniversLTStd" w:cs="UniversLTStd"/>
        </w:rPr>
      </w:pPr>
      <w:r w:rsidRPr="005A79F2">
        <w:rPr>
          <w:rFonts w:eastAsia="Times New Roman" w:cs="Times New Roman"/>
          <w:color w:val="000000"/>
          <w:lang w:eastAsia="nl-NL" w:bidi="ar-SA"/>
        </w:rPr>
        <w:t>Welke resterende kennis- en inzichtlacunes bestaan er nog en welke (evaluatie)onderzoeken zijn nodig om deze in te vullen?</w:t>
      </w:r>
    </w:p>
    <w:p w:rsidR="006170FB" w:rsidRDefault="006170FB" w14:paraId="7FF12164" w14:textId="2087D0A8">
      <w:pPr>
        <w:widowControl w:val="0"/>
        <w:spacing w:after="0" w:line="240" w:lineRule="auto"/>
        <w:rPr>
          <w:rFonts w:eastAsia="Times New Roman" w:cs="Times New Roman"/>
          <w:color w:val="000000"/>
          <w:lang w:eastAsia="nl-NL" w:bidi="ar-SA"/>
        </w:rPr>
      </w:pPr>
      <w:r>
        <w:rPr>
          <w:rFonts w:eastAsia="Times New Roman" w:cs="Times New Roman"/>
          <w:color w:val="000000"/>
          <w:lang w:eastAsia="nl-NL" w:bidi="ar-SA"/>
        </w:rPr>
        <w:br w:type="page"/>
      </w:r>
    </w:p>
    <w:p w:rsidR="006170FB" w:rsidP="006170FB" w:rsidRDefault="006170FB" w14:paraId="72B2AD47" w14:textId="4B79ECB6">
      <w:pPr>
        <w:rPr>
          <w:b/>
        </w:rPr>
      </w:pPr>
      <w:r>
        <w:rPr>
          <w:rFonts w:eastAsia="UniversLTStd" w:cs="UniversLTStd"/>
          <w:b/>
        </w:rPr>
        <w:lastRenderedPageBreak/>
        <w:t>Bijlage 2</w:t>
      </w:r>
      <w:r w:rsidRPr="003D225D">
        <w:rPr>
          <w:rFonts w:eastAsia="UniversLTStd" w:cs="UniversLTStd"/>
          <w:b/>
        </w:rPr>
        <w:t xml:space="preserve">. </w:t>
      </w:r>
      <w:r w:rsidRPr="00EC4641" w:rsidR="00293B0E">
        <w:rPr>
          <w:b/>
        </w:rPr>
        <w:t>Onderliggend (evaluatie)onderzoek en overig bronmateriaa</w:t>
      </w:r>
      <w:r w:rsidR="00293B0E">
        <w:rPr>
          <w:b/>
        </w:rPr>
        <w:t>l</w:t>
      </w:r>
    </w:p>
    <w:p w:rsidRPr="003D225D" w:rsidR="00293B0E" w:rsidP="006170FB" w:rsidRDefault="00293B0E" w14:paraId="34E40299" w14:textId="12E795A7">
      <w:pPr>
        <w:rPr>
          <w:rFonts w:eastAsia="UniversLTStd" w:cs="UniversLTStd"/>
          <w:b/>
        </w:rPr>
      </w:pPr>
    </w:p>
    <w:p w:rsidRPr="0034439C" w:rsidR="00293B0E" w:rsidP="00293B0E" w:rsidRDefault="00293B0E" w14:paraId="71C1F71A" w14:textId="77777777">
      <w:pPr>
        <w:rPr>
          <w:u w:val="single"/>
        </w:rPr>
      </w:pPr>
      <w:r w:rsidRPr="0034439C">
        <w:rPr>
          <w:u w:val="single"/>
        </w:rPr>
        <w:t>2020</w:t>
      </w:r>
    </w:p>
    <w:p w:rsidR="00293B0E" w:rsidP="00293B0E" w:rsidRDefault="00293B0E" w14:paraId="39319004" w14:textId="0FD7F6C1">
      <w:r>
        <w:t>10 februari 2020:</w:t>
      </w:r>
      <w:r>
        <w:tab/>
      </w:r>
      <w:r>
        <w:tab/>
      </w:r>
      <w:r>
        <w:tab/>
        <w:t>Ontwikkelingen op personeelsgebied</w:t>
      </w:r>
    </w:p>
    <w:p w:rsidR="00293B0E" w:rsidP="00293B0E" w:rsidRDefault="00293B0E" w14:paraId="3D6EAEC3" w14:textId="3EB36BC9">
      <w:r>
        <w:t>20 mei 2020:</w:t>
      </w:r>
      <w:r>
        <w:tab/>
      </w:r>
      <w:r>
        <w:tab/>
      </w:r>
      <w:r>
        <w:tab/>
      </w:r>
      <w:r>
        <w:tab/>
      </w:r>
      <w:r>
        <w:tab/>
        <w:t>Personeelsrapportage</w:t>
      </w:r>
    </w:p>
    <w:p w:rsidR="00293B0E" w:rsidP="00293B0E" w:rsidRDefault="00293B0E" w14:paraId="5A33495A" w14:textId="2AD9101E">
      <w:r>
        <w:t>20 mei 2020:</w:t>
      </w:r>
      <w:r>
        <w:tab/>
      </w:r>
      <w:r>
        <w:tab/>
      </w:r>
      <w:r>
        <w:tab/>
      </w:r>
      <w:r>
        <w:tab/>
      </w:r>
      <w:r>
        <w:tab/>
        <w:t>Voortgang programma behoud en werving</w:t>
      </w:r>
    </w:p>
    <w:p w:rsidR="00293B0E" w:rsidP="00293B0E" w:rsidRDefault="00293B0E" w14:paraId="7C91EBB7" w14:textId="77777777">
      <w:r>
        <w:t xml:space="preserve">15 september 2020: </w:t>
      </w:r>
      <w:r>
        <w:tab/>
        <w:t>Personeelsrapportage</w:t>
      </w:r>
    </w:p>
    <w:p w:rsidR="00293B0E" w:rsidP="00293B0E" w:rsidRDefault="00293B0E" w14:paraId="050CCC83" w14:textId="52CFAEC2">
      <w:r>
        <w:t>15 oktober 2020:</w:t>
      </w:r>
      <w:r>
        <w:tab/>
      </w:r>
      <w:r>
        <w:tab/>
      </w:r>
      <w:r>
        <w:tab/>
        <w:t>Defensievisie</w:t>
      </w:r>
    </w:p>
    <w:p w:rsidR="00293B0E" w:rsidP="00293B0E" w:rsidRDefault="00293B0E" w14:paraId="570E68F9" w14:textId="77777777"/>
    <w:p w:rsidRPr="0034439C" w:rsidR="00293B0E" w:rsidP="00293B0E" w:rsidRDefault="00293B0E" w14:paraId="5EDDF8D0" w14:textId="77777777">
      <w:pPr>
        <w:rPr>
          <w:u w:val="single"/>
        </w:rPr>
      </w:pPr>
      <w:r w:rsidRPr="0034439C">
        <w:rPr>
          <w:u w:val="single"/>
        </w:rPr>
        <w:t>2021</w:t>
      </w:r>
    </w:p>
    <w:p w:rsidR="00293B0E" w:rsidP="00293B0E" w:rsidRDefault="00293B0E" w14:paraId="049F3409" w14:textId="2FE195E1">
      <w:r>
        <w:t xml:space="preserve">16 februari 2021: </w:t>
      </w:r>
      <w:r>
        <w:tab/>
      </w:r>
      <w:r>
        <w:tab/>
      </w:r>
      <w:r>
        <w:tab/>
        <w:t>Ontwikkelingen op personeelsgebied</w:t>
      </w:r>
    </w:p>
    <w:p w:rsidR="00293B0E" w:rsidP="00293B0E" w:rsidRDefault="00293B0E" w14:paraId="6A9BE308" w14:textId="44837027">
      <w:r>
        <w:t xml:space="preserve">19 mei 2021: </w:t>
      </w:r>
      <w:r>
        <w:tab/>
      </w:r>
      <w:r>
        <w:tab/>
      </w:r>
      <w:r>
        <w:tab/>
      </w:r>
      <w:r>
        <w:tab/>
      </w:r>
      <w:r>
        <w:tab/>
        <w:t>Personeelsrapportage</w:t>
      </w:r>
    </w:p>
    <w:p w:rsidR="00293B0E" w:rsidP="00293B0E" w:rsidRDefault="00293B0E" w14:paraId="796198B9" w14:textId="47D6F651">
      <w:r>
        <w:t xml:space="preserve">28 mei 2021: </w:t>
      </w:r>
      <w:r>
        <w:tab/>
      </w:r>
      <w:r>
        <w:tab/>
      </w:r>
      <w:r>
        <w:tab/>
      </w:r>
      <w:r>
        <w:tab/>
      </w:r>
      <w:r>
        <w:tab/>
        <w:t>HR-transitie</w:t>
      </w:r>
    </w:p>
    <w:p w:rsidR="00293B0E" w:rsidP="00293B0E" w:rsidRDefault="00293B0E" w14:paraId="302CE3D9" w14:textId="64CCC351">
      <w:r>
        <w:t xml:space="preserve">11 juni 2021: </w:t>
      </w:r>
      <w:r>
        <w:tab/>
      </w:r>
      <w:r>
        <w:tab/>
      </w:r>
      <w:r>
        <w:tab/>
      </w:r>
      <w:r>
        <w:tab/>
      </w:r>
      <w:r>
        <w:tab/>
        <w:t>Rapport commissie onderzoek RVU militairen</w:t>
      </w:r>
    </w:p>
    <w:p w:rsidR="00293B0E" w:rsidP="00293B0E" w:rsidRDefault="00293B0E" w14:paraId="452DD260" w14:textId="40EFC1F9">
      <w:r>
        <w:t xml:space="preserve">15 juni 2021: </w:t>
      </w:r>
      <w:r>
        <w:tab/>
      </w:r>
      <w:r>
        <w:tab/>
      </w:r>
      <w:r>
        <w:tab/>
      </w:r>
      <w:r>
        <w:tab/>
      </w:r>
      <w:r>
        <w:tab/>
        <w:t>Erkenning voor inzet</w:t>
      </w:r>
    </w:p>
    <w:p w:rsidR="00293B0E" w:rsidP="00293B0E" w:rsidRDefault="00293B0E" w14:paraId="09EC7EDA" w14:textId="381FFB4F">
      <w:r>
        <w:t xml:space="preserve">22 juni 2021: </w:t>
      </w:r>
      <w:r>
        <w:tab/>
      </w:r>
      <w:r>
        <w:tab/>
      </w:r>
      <w:r>
        <w:tab/>
      </w:r>
      <w:r>
        <w:tab/>
      </w:r>
      <w:r>
        <w:tab/>
        <w:t>Verzamelbrief personeel</w:t>
      </w:r>
    </w:p>
    <w:p w:rsidR="00293B0E" w:rsidP="00293B0E" w:rsidRDefault="00293B0E" w14:paraId="50CB19BB" w14:textId="77777777">
      <w:r>
        <w:t xml:space="preserve">21 september 2021: </w:t>
      </w:r>
      <w:r>
        <w:tab/>
        <w:t>Personeelsrapportage</w:t>
      </w:r>
    </w:p>
    <w:p w:rsidR="00293B0E" w:rsidP="00293B0E" w:rsidRDefault="00293B0E" w14:paraId="1AA6FF0A" w14:textId="50810966">
      <w:r>
        <w:t>25 oktober</w:t>
      </w:r>
      <w:r w:rsidR="00840AAE">
        <w:t xml:space="preserve"> 2021</w:t>
      </w:r>
      <w:r>
        <w:t xml:space="preserve">: </w:t>
      </w:r>
      <w:r>
        <w:tab/>
      </w:r>
      <w:r>
        <w:tab/>
      </w:r>
      <w:r>
        <w:tab/>
        <w:t>Reactie op brief ongelijke behandeling militairen en burgermedewerkers</w:t>
      </w:r>
    </w:p>
    <w:p w:rsidR="00293B0E" w:rsidP="00293B0E" w:rsidRDefault="00840AAE" w14:paraId="1392EFE3" w14:textId="19F9DC39">
      <w:r>
        <w:t>25 oktober 2021</w:t>
      </w:r>
      <w:r w:rsidR="00293B0E">
        <w:t xml:space="preserve">: </w:t>
      </w:r>
      <w:r w:rsidR="00293B0E">
        <w:tab/>
      </w:r>
      <w:r w:rsidR="00293B0E">
        <w:tab/>
      </w:r>
      <w:r w:rsidR="00293B0E">
        <w:tab/>
        <w:t xml:space="preserve">Stand van zaken </w:t>
      </w:r>
      <w:proofErr w:type="spellStart"/>
      <w:r w:rsidR="00293B0E">
        <w:t>cie</w:t>
      </w:r>
      <w:proofErr w:type="spellEnd"/>
      <w:r w:rsidR="00293B0E">
        <w:t xml:space="preserve"> AOW-gat</w:t>
      </w:r>
    </w:p>
    <w:p w:rsidR="00293B0E" w:rsidP="00293B0E" w:rsidRDefault="00293B0E" w14:paraId="0709955C" w14:textId="5E30700D">
      <w:r>
        <w:t xml:space="preserve">21 december 2021: </w:t>
      </w:r>
      <w:r>
        <w:tab/>
      </w:r>
      <w:r>
        <w:tab/>
        <w:t>Ontwikkelingen op personeelsgebied</w:t>
      </w:r>
    </w:p>
    <w:p w:rsidR="00293B0E" w:rsidP="00293B0E" w:rsidRDefault="00293B0E" w14:paraId="15B39F40" w14:textId="77777777"/>
    <w:p w:rsidRPr="0034439C" w:rsidR="00293B0E" w:rsidP="00293B0E" w:rsidRDefault="00293B0E" w14:paraId="26F10FE7" w14:textId="77777777">
      <w:pPr>
        <w:rPr>
          <w:u w:val="single"/>
        </w:rPr>
      </w:pPr>
      <w:r w:rsidRPr="0034439C">
        <w:rPr>
          <w:u w:val="single"/>
        </w:rPr>
        <w:t>2022</w:t>
      </w:r>
    </w:p>
    <w:p w:rsidR="00293B0E" w:rsidP="00293B0E" w:rsidRDefault="00293B0E" w14:paraId="08FBC67F" w14:textId="4C9F22E7">
      <w:r>
        <w:t>29 maart 2022:</w:t>
      </w:r>
      <w:r>
        <w:tab/>
      </w:r>
      <w:r>
        <w:tab/>
      </w:r>
      <w:r>
        <w:tab/>
      </w:r>
      <w:r>
        <w:tab/>
        <w:t xml:space="preserve">Kamerbrief Diversiteit en </w:t>
      </w:r>
      <w:proofErr w:type="spellStart"/>
      <w:r>
        <w:t>Inclusiviteit</w:t>
      </w:r>
      <w:proofErr w:type="spellEnd"/>
    </w:p>
    <w:p w:rsidR="00293B0E" w:rsidP="00293B0E" w:rsidRDefault="00293B0E" w14:paraId="3DFAA4BE" w14:textId="2B254B28">
      <w:r>
        <w:t xml:space="preserve">6 april 2022: </w:t>
      </w:r>
      <w:r>
        <w:tab/>
      </w:r>
      <w:r>
        <w:tab/>
      </w:r>
      <w:r>
        <w:tab/>
      </w:r>
      <w:r>
        <w:tab/>
      </w:r>
      <w:r>
        <w:tab/>
        <w:t>Aanbiedingsnota rapport CIE AOW-gat</w:t>
      </w:r>
    </w:p>
    <w:p w:rsidR="00293B0E" w:rsidP="00293B0E" w:rsidRDefault="00293B0E" w14:paraId="538EE61D" w14:textId="3A705698">
      <w:r>
        <w:t xml:space="preserve">18 mei 2022: </w:t>
      </w:r>
      <w:r>
        <w:tab/>
      </w:r>
      <w:r>
        <w:tab/>
      </w:r>
      <w:r>
        <w:tab/>
      </w:r>
      <w:r>
        <w:tab/>
      </w:r>
      <w:r>
        <w:tab/>
        <w:t>Personeelsrapportage</w:t>
      </w:r>
    </w:p>
    <w:p w:rsidR="00293B0E" w:rsidP="00293B0E" w:rsidRDefault="00293B0E" w14:paraId="2C1EBF40" w14:textId="62E290C0">
      <w:r>
        <w:t xml:space="preserve">1 juni 2022: </w:t>
      </w:r>
      <w:r>
        <w:tab/>
      </w:r>
      <w:r>
        <w:tab/>
      </w:r>
      <w:r>
        <w:tab/>
      </w:r>
      <w:r>
        <w:tab/>
      </w:r>
      <w:r>
        <w:tab/>
      </w:r>
      <w:r>
        <w:tab/>
        <w:t>Defensienota 2022</w:t>
      </w:r>
    </w:p>
    <w:p w:rsidR="00293B0E" w:rsidP="00293B0E" w:rsidRDefault="00293B0E" w14:paraId="329BD67D" w14:textId="7E1C8DC5">
      <w:r>
        <w:t xml:space="preserve">1 september 2022: </w:t>
      </w:r>
      <w:r>
        <w:tab/>
      </w:r>
      <w:r>
        <w:tab/>
        <w:t>Brief Behouden, binden en inspireren</w:t>
      </w:r>
    </w:p>
    <w:p w:rsidR="00293B0E" w:rsidP="00293B0E" w:rsidRDefault="00293B0E" w14:paraId="1F8043E4" w14:textId="77777777">
      <w:r>
        <w:t xml:space="preserve">20 september 2022: </w:t>
      </w:r>
      <w:r>
        <w:tab/>
        <w:t>Personeelsrapportage</w:t>
      </w:r>
    </w:p>
    <w:p w:rsidR="00293B0E" w:rsidP="00293B0E" w:rsidRDefault="00293B0E" w14:paraId="16B94A70" w14:textId="45C4206F">
      <w:r>
        <w:t xml:space="preserve">1 november 2022: </w:t>
      </w:r>
      <w:r>
        <w:tab/>
      </w:r>
      <w:r>
        <w:tab/>
        <w:t>Dienjaar Defensie</w:t>
      </w:r>
    </w:p>
    <w:p w:rsidR="00293B0E" w:rsidP="00293B0E" w:rsidRDefault="00293B0E" w14:paraId="5D695E89" w14:textId="258C955B">
      <w:r>
        <w:t xml:space="preserve">22 december 2022: </w:t>
      </w:r>
      <w:r>
        <w:tab/>
      </w:r>
      <w:r>
        <w:tab/>
        <w:t>Ontwikkelingen op personeelsgebied</w:t>
      </w:r>
    </w:p>
    <w:p w:rsidR="00293B0E" w:rsidP="00293B0E" w:rsidRDefault="00293B0E" w14:paraId="2E5CA249" w14:textId="77777777"/>
    <w:p w:rsidRPr="0034439C" w:rsidR="00293B0E" w:rsidP="00293B0E" w:rsidRDefault="00293B0E" w14:paraId="32CA8F4E" w14:textId="77777777">
      <w:pPr>
        <w:rPr>
          <w:u w:val="single"/>
        </w:rPr>
      </w:pPr>
      <w:r w:rsidRPr="0034439C">
        <w:rPr>
          <w:u w:val="single"/>
        </w:rPr>
        <w:t>2023</w:t>
      </w:r>
    </w:p>
    <w:p w:rsidR="00293B0E" w:rsidP="00293B0E" w:rsidRDefault="00293B0E" w14:paraId="1FE87370" w14:textId="01D23501">
      <w:r>
        <w:t xml:space="preserve">13 april 2023: </w:t>
      </w:r>
      <w:r>
        <w:tab/>
      </w:r>
      <w:r>
        <w:tab/>
      </w:r>
      <w:r>
        <w:tab/>
      </w:r>
      <w:r>
        <w:tab/>
      </w:r>
      <w:r>
        <w:tab/>
        <w:t>Visie reservisten</w:t>
      </w:r>
    </w:p>
    <w:p w:rsidR="00293B0E" w:rsidP="00293B0E" w:rsidRDefault="00293B0E" w14:paraId="33A149D5" w14:textId="6F96C087">
      <w:r>
        <w:t>17 mei 2023:</w:t>
      </w:r>
      <w:r>
        <w:tab/>
      </w:r>
      <w:r>
        <w:tab/>
      </w:r>
      <w:r>
        <w:tab/>
      </w:r>
      <w:r>
        <w:tab/>
      </w:r>
      <w:r>
        <w:tab/>
        <w:t>Stand van Defensie</w:t>
      </w:r>
    </w:p>
    <w:p w:rsidR="00293B0E" w:rsidP="00293B0E" w:rsidRDefault="00293B0E" w14:paraId="4D9A486B" w14:textId="410E76FB">
      <w:r>
        <w:t>24 mei 2023:</w:t>
      </w:r>
      <w:r>
        <w:tab/>
      </w:r>
      <w:r>
        <w:tab/>
      </w:r>
      <w:r>
        <w:tab/>
      </w:r>
      <w:r>
        <w:tab/>
      </w:r>
      <w:r>
        <w:tab/>
      </w:r>
      <w:r w:rsidR="00F060BC">
        <w:t xml:space="preserve">Van </w:t>
      </w:r>
      <w:r>
        <w:t>HR-transitie</w:t>
      </w:r>
      <w:r w:rsidR="00F060BC">
        <w:t xml:space="preserve"> naar HR-vernieuwing</w:t>
      </w:r>
    </w:p>
    <w:p w:rsidR="00293B0E" w:rsidP="00293B0E" w:rsidRDefault="00293B0E" w14:paraId="32D91B1F" w14:textId="18E624FD">
      <w:r>
        <w:t>1 juni 2023:</w:t>
      </w:r>
      <w:r>
        <w:tab/>
      </w:r>
      <w:r>
        <w:tab/>
      </w:r>
      <w:r>
        <w:tab/>
      </w:r>
      <w:r>
        <w:tab/>
      </w:r>
      <w:r>
        <w:tab/>
      </w:r>
      <w:r>
        <w:tab/>
        <w:t>Ontwikkelingen op personeelsgebied</w:t>
      </w:r>
    </w:p>
    <w:p w:rsidR="00293B0E" w:rsidP="00293B0E" w:rsidRDefault="00293B0E" w14:paraId="4DF23D77" w14:textId="467132DE">
      <w:r>
        <w:lastRenderedPageBreak/>
        <w:t>19 september 2023:</w:t>
      </w:r>
      <w:r>
        <w:tab/>
      </w:r>
      <w:r>
        <w:tab/>
        <w:t>Stand van Defensie</w:t>
      </w:r>
    </w:p>
    <w:p w:rsidR="00293B0E" w:rsidP="00293B0E" w:rsidRDefault="00293B0E" w14:paraId="612CE9D3" w14:textId="274E84FB">
      <w:r>
        <w:t>27 september 2023:</w:t>
      </w:r>
      <w:r>
        <w:tab/>
      </w:r>
      <w:r>
        <w:tab/>
        <w:t>Stand van zaken maatregelen Behouden, binden, inspireren</w:t>
      </w:r>
    </w:p>
    <w:p w:rsidR="00293B0E" w:rsidP="00293B0E" w:rsidRDefault="00293B0E" w14:paraId="13133D90" w14:textId="77777777"/>
    <w:p w:rsidRPr="0034439C" w:rsidR="00293B0E" w:rsidP="00293B0E" w:rsidRDefault="00293B0E" w14:paraId="642D8518" w14:textId="77777777">
      <w:pPr>
        <w:rPr>
          <w:u w:val="single"/>
        </w:rPr>
      </w:pPr>
      <w:r w:rsidRPr="0034439C">
        <w:rPr>
          <w:u w:val="single"/>
        </w:rPr>
        <w:t>2024</w:t>
      </w:r>
    </w:p>
    <w:p w:rsidR="00293B0E" w:rsidP="00293B0E" w:rsidRDefault="00293B0E" w14:paraId="4157C402" w14:textId="2D7C7DBC">
      <w:r>
        <w:t>15 mei 2024:</w:t>
      </w:r>
      <w:r>
        <w:tab/>
      </w:r>
      <w:r>
        <w:tab/>
      </w:r>
      <w:r>
        <w:tab/>
      </w:r>
      <w:r>
        <w:tab/>
      </w:r>
      <w:r>
        <w:tab/>
        <w:t>Stand van Defensie</w:t>
      </w:r>
    </w:p>
    <w:p w:rsidR="00293B0E" w:rsidP="00293B0E" w:rsidRDefault="00293B0E" w14:paraId="5F0755D8" w14:textId="3D38971F">
      <w:r>
        <w:t>15 mei 2024:</w:t>
      </w:r>
      <w:r>
        <w:tab/>
      </w:r>
      <w:r>
        <w:tab/>
      </w:r>
      <w:r>
        <w:tab/>
      </w:r>
      <w:r>
        <w:tab/>
      </w:r>
      <w:r>
        <w:tab/>
        <w:t>Ontwikkelingen op personeelsgebied</w:t>
      </w:r>
    </w:p>
    <w:p w:rsidR="00293B0E" w:rsidP="00293B0E" w:rsidRDefault="00293B0E" w14:paraId="3775267F" w14:textId="265E4EDC">
      <w:r>
        <w:t>3 juni 2024:</w:t>
      </w:r>
      <w:r>
        <w:tab/>
      </w:r>
      <w:r>
        <w:tab/>
      </w:r>
      <w:r>
        <w:tab/>
      </w:r>
      <w:r>
        <w:tab/>
      </w:r>
      <w:r>
        <w:tab/>
      </w:r>
      <w:r>
        <w:tab/>
        <w:t>Het Dienmodel dat past bij een schaalbare krijgsmacht</w:t>
      </w:r>
    </w:p>
    <w:p w:rsidR="00293B0E" w:rsidP="00293B0E" w:rsidRDefault="00293B0E" w14:paraId="2452A69D" w14:textId="68F3B35B">
      <w:r>
        <w:t>5 september 2024:</w:t>
      </w:r>
      <w:r>
        <w:tab/>
      </w:r>
      <w:r>
        <w:tab/>
        <w:t>Defensienota</w:t>
      </w:r>
    </w:p>
    <w:p w:rsidR="00293B0E" w:rsidP="00293B0E" w:rsidRDefault="00293B0E" w14:paraId="11CE8BA9" w14:textId="5980880B">
      <w:r>
        <w:t>17 september 2024:</w:t>
      </w:r>
      <w:r>
        <w:tab/>
      </w:r>
      <w:r>
        <w:tab/>
        <w:t>Stand van Defensie</w:t>
      </w:r>
    </w:p>
    <w:p w:rsidR="00293B0E" w:rsidP="00293B0E" w:rsidRDefault="00293B0E" w14:paraId="3BD095D5" w14:textId="40BF6A72">
      <w:r>
        <w:t>3 oktober 2024:</w:t>
      </w:r>
      <w:r>
        <w:tab/>
      </w:r>
      <w:r>
        <w:tab/>
      </w:r>
      <w:r>
        <w:tab/>
      </w:r>
      <w:r>
        <w:tab/>
        <w:t>Enquête dienmodel defensie</w:t>
      </w:r>
    </w:p>
    <w:p w:rsidR="00293B0E" w:rsidP="00293B0E" w:rsidRDefault="00293B0E" w14:paraId="4C10D223" w14:textId="5F6F5CBC">
      <w:r>
        <w:t>15 oktober 2024:</w:t>
      </w:r>
      <w:r>
        <w:tab/>
      </w:r>
      <w:r>
        <w:tab/>
      </w:r>
      <w:r>
        <w:tab/>
        <w:t>Ontwikkelingen op personeelsgebied</w:t>
      </w:r>
    </w:p>
    <w:p w:rsidR="00293B0E" w:rsidP="00293B0E" w:rsidRDefault="00293B0E" w14:paraId="3C5A66AD" w14:textId="77777777"/>
    <w:p w:rsidRPr="0034439C" w:rsidR="00293B0E" w:rsidP="00293B0E" w:rsidRDefault="00293B0E" w14:paraId="7321CC24" w14:textId="77777777">
      <w:pPr>
        <w:rPr>
          <w:u w:val="single"/>
        </w:rPr>
      </w:pPr>
      <w:r w:rsidRPr="0034439C">
        <w:rPr>
          <w:u w:val="single"/>
        </w:rPr>
        <w:t>2025</w:t>
      </w:r>
    </w:p>
    <w:p w:rsidR="00293B0E" w:rsidP="00293B0E" w:rsidRDefault="00293B0E" w14:paraId="72A1845A" w14:textId="088B5DB4">
      <w:r>
        <w:t>24 maart 2025:</w:t>
      </w:r>
      <w:r>
        <w:tab/>
      </w:r>
      <w:r>
        <w:tab/>
      </w:r>
      <w:r>
        <w:tab/>
      </w:r>
      <w:r>
        <w:tab/>
        <w:t>Onze mensen, onze toekomst: meer, beter en sneller</w:t>
      </w:r>
    </w:p>
    <w:p w:rsidR="00293B0E" w:rsidP="00293B0E" w:rsidRDefault="00293B0E" w14:paraId="395F5387" w14:textId="29E8676E">
      <w:r>
        <w:t>21 mei 2025:</w:t>
      </w:r>
      <w:r>
        <w:tab/>
      </w:r>
      <w:r>
        <w:tab/>
      </w:r>
      <w:r>
        <w:tab/>
      </w:r>
      <w:r>
        <w:tab/>
      </w:r>
      <w:r>
        <w:tab/>
        <w:t>Stand van Defensie</w:t>
      </w:r>
    </w:p>
    <w:p w:rsidR="00293B0E" w:rsidP="00293B0E" w:rsidRDefault="00293B0E" w14:paraId="19142C00" w14:textId="432A70AD">
      <w:r>
        <w:t>5 juni 2025:</w:t>
      </w:r>
      <w:r>
        <w:tab/>
      </w:r>
      <w:r>
        <w:tab/>
      </w:r>
      <w:r>
        <w:tab/>
      </w:r>
      <w:r>
        <w:tab/>
      </w:r>
      <w:r>
        <w:tab/>
      </w:r>
      <w:r>
        <w:tab/>
        <w:t>Ontwikkelingen op Personeelsgebied</w:t>
      </w:r>
    </w:p>
    <w:p w:rsidR="00293B0E" w:rsidP="00293B0E" w:rsidRDefault="00293B0E" w14:paraId="35E8BA31" w14:textId="32EFA3A2">
      <w:r w:rsidRPr="6DC439FB">
        <w:t>12 juni 2025:</w:t>
      </w:r>
      <w:r>
        <w:tab/>
      </w:r>
      <w:r>
        <w:tab/>
      </w:r>
      <w:r>
        <w:tab/>
      </w:r>
      <w:r>
        <w:tab/>
      </w:r>
      <w:r>
        <w:tab/>
      </w:r>
      <w:r w:rsidRPr="6DC439FB">
        <w:t>Samen Werken, Samen Vechten</w:t>
      </w:r>
    </w:p>
    <w:p w:rsidR="00293B0E" w:rsidP="00293B0E" w:rsidRDefault="00293B0E" w14:paraId="3C3BBA80" w14:textId="4FD77170">
      <w:r>
        <w:t>16 september 2025:</w:t>
      </w:r>
      <w:r>
        <w:tab/>
      </w:r>
      <w:r>
        <w:tab/>
        <w:t>Stand van Defensie</w:t>
      </w:r>
    </w:p>
    <w:p w:rsidR="00293B0E" w:rsidP="00293B0E" w:rsidRDefault="00293B0E" w14:paraId="5A6E8C07" w14:textId="6C58A2A7">
      <w:r>
        <w:t>22 september 2025:</w:t>
      </w:r>
      <w:r>
        <w:tab/>
      </w:r>
      <w:r>
        <w:tab/>
        <w:t>Start Defensie-enquête</w:t>
      </w:r>
    </w:p>
    <w:p w:rsidR="00293B0E" w:rsidP="00293B0E" w:rsidRDefault="00293B0E" w14:paraId="5DFEC5FA" w14:textId="0E8BC1CB">
      <w:r>
        <w:t>17 december 2025:</w:t>
      </w:r>
      <w:r>
        <w:tab/>
      </w:r>
      <w:r>
        <w:tab/>
        <w:t>Ontwikkelingen op personeelsgebied</w:t>
      </w:r>
    </w:p>
    <w:p w:rsidR="00293B0E" w:rsidP="00293B0E" w:rsidRDefault="00293B0E" w14:paraId="11FDF512" w14:textId="056D4EA0">
      <w:r>
        <w:t>17 december 2025:</w:t>
      </w:r>
      <w:r>
        <w:tab/>
      </w:r>
      <w:r>
        <w:tab/>
        <w:t>Stand van zaken maatregelenbrief Onze mensen, onze toekomst; meer, beter en sneller</w:t>
      </w:r>
    </w:p>
    <w:p w:rsidRPr="0034439C" w:rsidR="00293B0E" w:rsidP="00293B0E" w:rsidRDefault="00293B0E" w14:paraId="56AF6092" w14:textId="77777777"/>
    <w:p w:rsidR="00293B0E" w:rsidP="00293B0E" w:rsidRDefault="00293B0E" w14:paraId="2118A140" w14:textId="77777777">
      <w:r w:rsidRPr="0034439C">
        <w:rPr>
          <w:u w:val="single"/>
        </w:rPr>
        <w:t>2026</w:t>
      </w:r>
    </w:p>
    <w:p w:rsidR="00293B0E" w:rsidP="00293B0E" w:rsidRDefault="00F060BC" w14:paraId="48EED06B" w14:textId="1ABEDB09">
      <w:r>
        <w:t>3 april 2026:</w:t>
      </w:r>
      <w:r>
        <w:tab/>
      </w:r>
      <w:r>
        <w:tab/>
      </w:r>
      <w:r>
        <w:tab/>
      </w:r>
      <w:r>
        <w:tab/>
      </w:r>
      <w:r>
        <w:tab/>
      </w:r>
      <w:r>
        <w:tab/>
        <w:t>Groei van de Krijgsmacht</w:t>
      </w:r>
    </w:p>
    <w:p w:rsidR="00293B0E" w:rsidP="00293B0E" w:rsidRDefault="00293B0E" w14:paraId="0CBE6D3E" w14:textId="54B25335">
      <w:r>
        <w:t>8 juni 2026:</w:t>
      </w:r>
      <w:r>
        <w:tab/>
      </w:r>
      <w:r>
        <w:tab/>
      </w:r>
      <w:r>
        <w:tab/>
      </w:r>
      <w:r>
        <w:tab/>
      </w:r>
      <w:r>
        <w:tab/>
      </w:r>
      <w:r>
        <w:tab/>
        <w:t>Stand van Defensie</w:t>
      </w:r>
    </w:p>
    <w:p w:rsidR="00293B0E" w:rsidP="00293B0E" w:rsidRDefault="00293B0E" w14:paraId="0071AB3C" w14:textId="54B552D9">
      <w:r w:rsidRPr="0034439C">
        <w:t>29 juni 2026:</w:t>
      </w:r>
      <w:r>
        <w:tab/>
      </w:r>
      <w:r>
        <w:tab/>
      </w:r>
      <w:r>
        <w:tab/>
      </w:r>
      <w:r>
        <w:tab/>
      </w:r>
      <w:r>
        <w:tab/>
        <w:t>Defensienota – Samen voorwaarts!</w:t>
      </w:r>
    </w:p>
    <w:p w:rsidRPr="0034439C" w:rsidR="00F060BC" w:rsidP="00293B0E" w:rsidRDefault="00F060BC" w14:paraId="4B382D8B" w14:textId="75BD190B">
      <w:pPr>
        <w:rPr>
          <w:u w:val="single"/>
        </w:rPr>
      </w:pPr>
      <w:r>
        <w:t>16 juli 2026:</w:t>
      </w:r>
      <w:r>
        <w:tab/>
      </w:r>
      <w:r>
        <w:tab/>
      </w:r>
      <w:r>
        <w:tab/>
      </w:r>
      <w:r>
        <w:tab/>
      </w:r>
      <w:r>
        <w:tab/>
      </w:r>
      <w:r>
        <w:tab/>
        <w:t>Ontwikkelingen op personeelsgebied</w:t>
      </w:r>
    </w:p>
    <w:p w:rsidRPr="0034439C" w:rsidR="00293B0E" w:rsidP="00293B0E" w:rsidRDefault="00293B0E" w14:paraId="23C2C9C2" w14:textId="77777777"/>
    <w:p w:rsidRPr="0034439C" w:rsidR="00293B0E" w:rsidP="00293B0E" w:rsidRDefault="00293B0E" w14:paraId="02C2CA5C" w14:textId="77777777"/>
    <w:p w:rsidRPr="0034439C" w:rsidR="00293B0E" w:rsidP="00293B0E" w:rsidRDefault="00293B0E" w14:paraId="05D9D0DA" w14:textId="77777777"/>
    <w:p w:rsidRPr="006170FB" w:rsidR="006170FB" w:rsidP="006170FB" w:rsidRDefault="006170FB" w14:paraId="155C8DE2" w14:textId="77777777">
      <w:pPr>
        <w:widowControl w:val="0"/>
        <w:spacing w:after="0" w:line="240" w:lineRule="auto"/>
        <w:rPr>
          <w:rFonts w:eastAsia="Times New Roman" w:cs="Times New Roman"/>
          <w:color w:val="000000"/>
          <w:lang w:eastAsia="nl-NL" w:bidi="ar-SA"/>
        </w:rPr>
      </w:pPr>
    </w:p>
    <w:sectPr w:rsidRPr="006170FB" w:rsidR="006170FB" w:rsidSect="00B20890">
      <w:pgSz w:w="11905" w:h="16837"/>
      <w:pgMar w:top="2722" w:right="1134" w:bottom="1049" w:left="1588" w:header="0" w:footer="709" w:gutter="0"/>
      <w:cols w:space="708"/>
      <w:titlePg/>
      <w:docGrid w:linePitch="326"/>
      <w15:footnoteColumns w:val="1"/>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A6B69D" w16cex:dateUtc="2026-07-13T07:22:00Z"/>
  <w16cex:commentExtensible w16cex:durableId="50DAC12C" w16cex:dateUtc="2026-07-13T07:28:00Z"/>
  <w16cex:commentExtensible w16cex:durableId="24F43981" w16cex:dateUtc="2026-07-14T07:34:00Z"/>
  <w16cex:commentExtensible w16cex:durableId="70644393" w16cex:dateUtc="2026-07-13T07:29:00Z"/>
  <w16cex:commentExtensible w16cex:durableId="0508FE22" w16cex:dateUtc="2026-07-14T07:08:00Z"/>
  <w16cex:commentExtensible w16cex:durableId="0A26BB13" w16cex:dateUtc="2026-07-13T07:32:00Z"/>
  <w16cex:commentExtensible w16cex:durableId="7607EEEB" w16cex:dateUtc="2026-07-14T07:37:00Z"/>
  <w16cex:commentExtensible w16cex:durableId="6577BC04" w16cex:dateUtc="2026-07-14T07:38:00Z"/>
  <w16cex:commentExtensible w16cex:durableId="2D7A9AF2" w16cex:dateUtc="2026-07-14T07:39:00Z"/>
  <w16cex:commentExtensible w16cex:durableId="76B8F018" w16cex:dateUtc="2026-07-14T07:39:00Z"/>
  <w16cex:commentExtensible w16cex:durableId="26A825D1" w16cex:dateUtc="2026-07-14T07:40:00Z"/>
  <w16cex:commentExtensible w16cex:durableId="4C59FB6C" w16cex:dateUtc="2026-07-14T07:42:00Z"/>
  <w16cex:commentExtensible w16cex:durableId="42015283" w16cex:dateUtc="2026-07-14T07:41:00Z"/>
  <w16cex:commentExtensible w16cex:durableId="4E4CF520" w16cex:dateUtc="2026-07-14T07:41:00Z"/>
  <w16cex:commentExtensible w16cex:durableId="093AA3F5" w16cex:dateUtc="2026-07-14T07:43:00Z"/>
  <w16cex:commentExtensible w16cex:durableId="4900CBB1" w16cex:dateUtc="2026-07-14T07:44:00Z"/>
  <w16cex:commentExtensible w16cex:durableId="0DED29D1" w16cex:dateUtc="2026-07-13T07:39:00Z"/>
  <w16cex:commentExtensible w16cex:durableId="21012111" w16cex:dateUtc="2026-07-13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DC435D" w16cid:durableId="33A6B69D"/>
  <w16cid:commentId w16cid:paraId="28B262CE" w16cid:durableId="50DAC12C"/>
  <w16cid:commentId w16cid:paraId="5495002B" w16cid:durableId="24F43981"/>
  <w16cid:commentId w16cid:paraId="6E617974" w16cid:durableId="70644393"/>
  <w16cid:commentId w16cid:paraId="6DFFA293" w16cid:durableId="0508FE22"/>
  <w16cid:commentId w16cid:paraId="7F204824" w16cid:durableId="0A26BB13"/>
  <w16cid:commentId w16cid:paraId="4AFD23E2" w16cid:durableId="7607EEEB"/>
  <w16cid:commentId w16cid:paraId="62CCB21D" w16cid:durableId="6577BC04"/>
  <w16cid:commentId w16cid:paraId="177ECA33" w16cid:durableId="2D7A9AF2"/>
  <w16cid:commentId w16cid:paraId="5840CC84" w16cid:durableId="76B8F018"/>
  <w16cid:commentId w16cid:paraId="29C88458" w16cid:durableId="26A825D1"/>
  <w16cid:commentId w16cid:paraId="7BA703E3" w16cid:durableId="4C59FB6C"/>
  <w16cid:commentId w16cid:paraId="68347E6C" w16cid:durableId="42015283"/>
  <w16cid:commentId w16cid:paraId="63FE8E61" w16cid:durableId="4E4CF520"/>
  <w16cid:commentId w16cid:paraId="401AFC26" w16cid:durableId="093AA3F5"/>
  <w16cid:commentId w16cid:paraId="3D8A6B0F" w16cid:durableId="4900CBB1"/>
  <w16cid:commentId w16cid:paraId="0045A435" w16cid:durableId="0045A435"/>
  <w16cid:commentId w16cid:paraId="4FDF6A8D" w16cid:durableId="4FDF6A8D"/>
  <w16cid:commentId w16cid:paraId="37AE4700" w16cid:durableId="37AE4700"/>
  <w16cid:commentId w16cid:paraId="1F3E833B" w16cid:durableId="0DED29D1"/>
  <w16cid:commentId w16cid:paraId="78E6270D" w16cid:durableId="210121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1E758" w14:textId="77777777" w:rsidR="00DD0DE7" w:rsidRDefault="00DD0DE7">
      <w:pPr>
        <w:spacing w:after="0" w:line="240" w:lineRule="auto"/>
      </w:pPr>
      <w:r>
        <w:separator/>
      </w:r>
    </w:p>
  </w:endnote>
  <w:endnote w:type="continuationSeparator" w:id="0">
    <w:p w14:paraId="348C25DD" w14:textId="77777777" w:rsidR="00DD0DE7" w:rsidRDefault="00DD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UniversLTStd">
    <w:altName w:val="MS Gothic"/>
    <w:panose1 w:val="00000000000000000000"/>
    <w:charset w:val="80"/>
    <w:family w:val="swiss"/>
    <w:notTrueType/>
    <w:pitch w:val="default"/>
    <w:sig w:usb0="00000001"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86D98" w14:textId="77777777" w:rsidR="00930AE8" w:rsidRDefault="00930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1BC4B" w14:textId="77777777" w:rsidR="002E2D8A" w:rsidRDefault="002E2D8A">
    <w:pPr>
      <w:pStyle w:val="Footer"/>
    </w:pPr>
    <w:r>
      <w:rPr>
        <w:noProof/>
        <w:sz w:val="20"/>
        <w:lang w:eastAsia="nl-NL" w:bidi="ar-SA"/>
      </w:rPr>
      <mc:AlternateContent>
        <mc:Choice Requires="wps">
          <w:drawing>
            <wp:anchor distT="0" distB="0" distL="114300" distR="114300" simplePos="0" relativeHeight="251624968" behindDoc="0" locked="1" layoutInCell="1" allowOverlap="1" wp14:anchorId="4A958EF3" wp14:editId="6699DD90">
              <wp:simplePos x="0" y="0"/>
              <wp:positionH relativeFrom="page">
                <wp:posOffset>5922649</wp:posOffset>
              </wp:positionH>
              <wp:positionV relativeFrom="page">
                <wp:posOffset>9505320</wp:posOffset>
              </wp:positionV>
              <wp:extent cx="1337310" cy="830580"/>
              <wp:effectExtent l="0" t="0" r="0"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7945" cy="831215"/>
                      </a:xfrm>
                      <a:prstGeom prst="rect">
                        <a:avLst/>
                      </a:prstGeom>
                      <a:noFill/>
                      <a:ln cap="flat">
                        <a:noFill/>
                      </a:ln>
                    </wps:spPr>
                    <wps:txbx>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68"/>
                          </w:tblGrid>
                          <w:tr w:rsidR="002E2D8A" w14:paraId="578FB8E6" w14:textId="77777777">
                            <w:trPr>
                              <w:trHeight w:val="1274"/>
                            </w:trPr>
                            <w:tc>
                              <w:tcPr>
                                <w:tcW w:w="1968" w:type="dxa"/>
                                <w:tcMar>
                                  <w:left w:w="0" w:type="dxa"/>
                                  <w:right w:w="0" w:type="dxa"/>
                                </w:tcMar>
                                <w:vAlign w:val="bottom"/>
                              </w:tcPr>
                              <w:p w14:paraId="1D0B6514" w14:textId="77777777" w:rsidR="002E2D8A" w:rsidRDefault="002E2D8A">
                                <w:pPr>
                                  <w:pStyle w:val="Rubricering-Huisstijl"/>
                                </w:pPr>
                              </w:p>
                              <w:p w14:paraId="593168D6" w14:textId="77777777" w:rsidR="002E2D8A" w:rsidRDefault="002E2D8A">
                                <w:pPr>
                                  <w:pStyle w:val="Rubricering-Huisstijl"/>
                                </w:pPr>
                              </w:p>
                            </w:tc>
                          </w:tr>
                        </w:tbl>
                        <w:p w14:paraId="3FB5439E" w14:textId="77777777" w:rsidR="002E2D8A" w:rsidRDefault="002E2D8A">
                          <w:pPr>
                            <w:pStyle w:val="Toezendgegevens-Huisstijl"/>
                          </w:pPr>
                        </w:p>
                      </w:txbxContent>
                    </wps:txbx>
                    <wps:bodyPr rot="0" spcFirstLastPara="0" vertOverflow="overflow" horzOverflow="overflow" vert="horz" wrap="square" lIns="0" tIns="0" rIns="0" bIns="0" numCol="1" spcCol="0" rtlCol="0" fromWordArt="0" anchor="b" anchorCtr="0" forceAA="0" upright="1" compatLnSpc="0">
                      <a:prstTxWarp prst="textNoShape">
                        <a:avLst/>
                      </a:prstTxWarp>
                    </wps:bodyPr>
                  </wps:wsp>
                </a:graphicData>
              </a:graphic>
            </wp:anchor>
          </w:drawing>
        </mc:Choice>
        <mc:Fallback>
          <w:pict>
            <v:shapetype w14:anchorId="4A958EF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24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wnMwIAAGMEAAAOAAAAZHJzL2Uyb0RvYy54bWysVN9v2yAQfp+0/wHxvjhO1q214lRZq0yT&#10;orZSMvWZYIitAceAxM7++h3YTqtuT9Ne8MF99/O78+K204qchPMNmJLmkyklwnCoGnMo6ffd+sM1&#10;JT4wUzEFRpT0LDy9Xb5/t2htIWZQg6qEI+jE+KK1Ja1DsEWWeV4LzfwErDColOA0C3h1h6xyrEXv&#10;WmWz6fRT1oKrrAMuvMfX+15Jl8m/lIKHRym9CESVFHML6XTp3MczWy5YcXDM1g0f0mD/kIVmjcGg&#10;F1f3LDBydM0frnTDHXiQYcJBZyBlw0WqAavJp2+q2dbMilQLNsfbS5v8/3PLH05PjjRVSWczSgzT&#10;yNFOdIF8gY7kN7E/rfUFwrYWgaHDd+Q51ertBvgPj5DsFaY38IiO/eik0/GLlRI0RArOl7bHMDx6&#10;m88/33y8ooSj7nqez/KrGDd7sbbOh68CNIlCSR3SmjJgp40PPXSExGAG1o1S+M4KZQhnOFdSsd7k&#10;okP3ygyp99nGIkK371I78rH0PVRnrNxBPzve8nWDWWyYD0/M4bBgTbgA4REPqaAtKQwSJTW4X397&#10;j3jkELWUtDh8JfU/j8wJStQ3g+zGSR0FNwr7UTBHfQc4zzmuluVJRAMX1ChKB/oZ92IVo6CKGY6x&#10;SrofxbvQrwDuFRerVQIdrWsONRqgW5xNy8LGbC2PutjI2N9d98ycHUgISN8DjCPKijdc9Nihv30P&#10;hwtOciJ32Lq4Kq/vCfXyb1j+BgAA//8DAFBLAwQUAAYACAAAACEA6JKdHOEAAAAOAQAADwAAAGRy&#10;cy9kb3ducmV2LnhtbEyPy07DMBBF90j8gzVI7KjzqBIS4lQIqWIHNC17J57GgXgcxW4b/h53BbsZ&#10;3aM7Z6rNYkZ2xtkNlgTEqwgYUmfVQL2Aw3778AjMeUlKjpZQwA862NS3N5Uslb3QDs+N71koIVdK&#10;Adr7qeTcdRqNdCs7IYXsaGcjfVjnnqtZXkK5GXkSRRk3cqBwQcsJXzR2383JCDgemi+9e89a1B+v&#10;MekW95/bNyHu75bnJ2AeF/8Hw1U/qEMdnFp7IuXYKKBIkzygIVgXWQHsisTrNAXWhilL8hx4XfH/&#10;b9S/AAAA//8DAFBLAQItABQABgAIAAAAIQC2gziS/gAAAOEBAAATAAAAAAAAAAAAAAAAAAAAAABb&#10;Q29udGVudF9UeXBlc10ueG1sUEsBAi0AFAAGAAgAAAAhADj9If/WAAAAlAEAAAsAAAAAAAAAAAAA&#10;AAAALwEAAF9yZWxzLy5yZWxzUEsBAi0AFAAGAAgAAAAhAKGaPCczAgAAYwQAAA4AAAAAAAAAAAAA&#10;AAAALgIAAGRycy9lMm9Eb2MueG1sUEsBAi0AFAAGAAgAAAAhAOiSnRzhAAAADgEAAA8AAAAAAAAA&#10;AAAAAAAAjQQAAGRycy9kb3ducmV2LnhtbFBLBQYAAAAABAAEAPMAAACbBQAAAAA=&#10;" filled="f" stroked="f">
              <v:path arrowok="t"/>
              <v:textbox inset="0,0,0,0">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68"/>
                    </w:tblGrid>
                    <w:tr w:rsidR="002E2D8A" w14:paraId="578FB8E6" w14:textId="77777777">
                      <w:trPr>
                        <w:trHeight w:val="1274"/>
                      </w:trPr>
                      <w:tc>
                        <w:tcPr>
                          <w:tcW w:w="1968" w:type="dxa"/>
                          <w:tcMar>
                            <w:left w:w="0" w:type="dxa"/>
                            <w:right w:w="0" w:type="dxa"/>
                          </w:tcMar>
                          <w:vAlign w:val="bottom"/>
                        </w:tcPr>
                        <w:p w14:paraId="1D0B6514" w14:textId="77777777" w:rsidR="002E2D8A" w:rsidRDefault="002E2D8A">
                          <w:pPr>
                            <w:pStyle w:val="Rubricering-Huisstijl"/>
                          </w:pPr>
                        </w:p>
                        <w:p w14:paraId="593168D6" w14:textId="77777777" w:rsidR="002E2D8A" w:rsidRDefault="002E2D8A">
                          <w:pPr>
                            <w:pStyle w:val="Rubricering-Huisstijl"/>
                          </w:pPr>
                        </w:p>
                      </w:tc>
                    </w:tr>
                  </w:tbl>
                  <w:p w14:paraId="3FB5439E" w14:textId="77777777" w:rsidR="002E2D8A" w:rsidRDefault="002E2D8A">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384AC" w14:textId="77777777" w:rsidR="00930AE8" w:rsidRDefault="00930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886C7" w14:textId="77777777" w:rsidR="00DD0DE7" w:rsidRDefault="00DD0DE7">
      <w:pPr>
        <w:spacing w:after="0" w:line="240" w:lineRule="auto"/>
      </w:pPr>
      <w:r>
        <w:separator/>
      </w:r>
    </w:p>
  </w:footnote>
  <w:footnote w:type="continuationSeparator" w:id="0">
    <w:p w14:paraId="7CBF110B" w14:textId="77777777" w:rsidR="00DD0DE7" w:rsidRDefault="00DD0DE7">
      <w:pPr>
        <w:spacing w:after="0" w:line="240" w:lineRule="auto"/>
      </w:pPr>
      <w:r>
        <w:continuationSeparator/>
      </w:r>
    </w:p>
  </w:footnote>
  <w:footnote w:id="1">
    <w:p w14:paraId="21CE3E0D" w14:textId="0C51FBB4" w:rsidR="00232F44" w:rsidRPr="00232F44" w:rsidRDefault="00232F44">
      <w:pPr>
        <w:pStyle w:val="FootnoteText"/>
      </w:pPr>
      <w:r>
        <w:rPr>
          <w:rStyle w:val="FootnoteReference"/>
        </w:rPr>
        <w:footnoteRef/>
      </w:r>
      <w:r>
        <w:t xml:space="preserve"> In de brief </w:t>
      </w:r>
      <w:r w:rsidRPr="480EB73F">
        <w:rPr>
          <w:i/>
          <w:iCs/>
        </w:rPr>
        <w:t xml:space="preserve">‘Thematische indeling Strategische Evaluatieagenda, planning periodieke rapportages en opzet periodieke rapportage ‘Mensen’ </w:t>
      </w:r>
      <w:r>
        <w:t xml:space="preserve">(Kamerstuk 31 516, nr. 45) van 18 december 2024 hebben wij de planning van de periodieke rapportages aan uw Kamer gemeld, zo ook van de periodieke rapportage ‘Mensen’, met als </w:t>
      </w:r>
      <w:proofErr w:type="spellStart"/>
      <w:r>
        <w:t>subthema</w:t>
      </w:r>
      <w:proofErr w:type="spellEnd"/>
      <w:r>
        <w:t xml:space="preserve"> ‘Personeel’.</w:t>
      </w:r>
    </w:p>
  </w:footnote>
  <w:footnote w:id="2">
    <w:p w14:paraId="29E9C293" w14:textId="0F248A94" w:rsidR="00B20890" w:rsidRPr="00B20890" w:rsidRDefault="00B20890">
      <w:pPr>
        <w:pStyle w:val="FootnoteText"/>
      </w:pPr>
      <w:r>
        <w:rPr>
          <w:rStyle w:val="FootnoteReference"/>
        </w:rPr>
        <w:footnoteRef/>
      </w:r>
      <w:r>
        <w:t xml:space="preserve"> </w:t>
      </w:r>
      <w:r w:rsidRPr="00840AAE">
        <w:rPr>
          <w:rFonts w:ascii="Verdana" w:hAnsi="Verdana"/>
          <w:sz w:val="16"/>
          <w:szCs w:val="16"/>
        </w:rPr>
        <w:t>In bijlage 1 staan de deelvragen</w:t>
      </w:r>
      <w:r w:rsidRPr="00B20890">
        <w:t>.</w:t>
      </w:r>
    </w:p>
  </w:footnote>
  <w:footnote w:id="3">
    <w:p w14:paraId="2C2CC61C" w14:textId="1808091A" w:rsidR="002E2D8A" w:rsidRPr="007470DC" w:rsidRDefault="002E2D8A">
      <w:pPr>
        <w:pStyle w:val="FootnoteText"/>
        <w:rPr>
          <w:rFonts w:ascii="Verdana" w:hAnsi="Verdana"/>
          <w:sz w:val="16"/>
          <w:szCs w:val="16"/>
        </w:rPr>
      </w:pPr>
      <w:r w:rsidRPr="007470DC">
        <w:rPr>
          <w:rStyle w:val="FootnoteReference"/>
          <w:rFonts w:ascii="Verdana" w:hAnsi="Verdana"/>
          <w:sz w:val="16"/>
          <w:szCs w:val="16"/>
        </w:rPr>
        <w:footnoteRef/>
      </w:r>
      <w:r w:rsidRPr="007470DC">
        <w:rPr>
          <w:rFonts w:ascii="Verdana" w:hAnsi="Verdana"/>
          <w:sz w:val="16"/>
          <w:szCs w:val="16"/>
        </w:rPr>
        <w:t xml:space="preserve"> Het is mogelijk dat de gerealiseerde uitgaven hoger liggen dan de oorspronkelijk (bij ontwerpbegroting) begrote uitgaven. Dit wordt veroorzaakt door budgettoevoegingen gedurende suppletoire begrotingen in het uitvoeringsjaar</w:t>
      </w:r>
      <w:r>
        <w:rPr>
          <w:rFonts w:ascii="Verdana" w:hAnsi="Verdana"/>
          <w:sz w:val="16"/>
          <w:szCs w:val="16"/>
        </w:rPr>
        <w:t>, bijvoorbeeld voor de intensivering van personeelsbeleid vanuit een Defensienota of een loonsverhoging als gevolg van een arbeidsvoorwaardenakkoord</w:t>
      </w:r>
      <w:r w:rsidRPr="007470DC">
        <w:rPr>
          <w:rFonts w:ascii="Verdana" w:hAnsi="Verdana"/>
          <w:sz w:val="16"/>
          <w:szCs w:val="16"/>
        </w:rPr>
        <w:t xml:space="preserve">. </w:t>
      </w:r>
    </w:p>
  </w:footnote>
  <w:footnote w:id="4">
    <w:p w14:paraId="55F262FA" w14:textId="3506DD29" w:rsidR="002E2D8A" w:rsidRPr="00B459F5" w:rsidRDefault="002E2D8A">
      <w:pPr>
        <w:pStyle w:val="FootnoteText"/>
        <w:rPr>
          <w:rFonts w:ascii="Verdana" w:hAnsi="Verdana"/>
          <w:sz w:val="16"/>
          <w:szCs w:val="16"/>
        </w:rPr>
      </w:pPr>
      <w:r w:rsidRPr="00B459F5">
        <w:rPr>
          <w:rStyle w:val="FootnoteReference"/>
          <w:rFonts w:ascii="Verdana" w:hAnsi="Verdana"/>
          <w:sz w:val="16"/>
          <w:szCs w:val="16"/>
        </w:rPr>
        <w:footnoteRef/>
      </w:r>
      <w:r w:rsidRPr="00B459F5">
        <w:rPr>
          <w:rFonts w:ascii="Verdana" w:hAnsi="Verdana"/>
          <w:sz w:val="16"/>
          <w:szCs w:val="16"/>
        </w:rPr>
        <w:t xml:space="preserve"> Exclusief de reservering van 8,15 miljard </w:t>
      </w:r>
      <w:r>
        <w:rPr>
          <w:rFonts w:ascii="Verdana" w:hAnsi="Verdana"/>
          <w:sz w:val="16"/>
          <w:szCs w:val="16"/>
        </w:rPr>
        <w:t xml:space="preserve">euro </w:t>
      </w:r>
      <w:r w:rsidRPr="00B459F5">
        <w:rPr>
          <w:rFonts w:ascii="Verdana" w:hAnsi="Verdana"/>
          <w:sz w:val="16"/>
          <w:szCs w:val="16"/>
        </w:rPr>
        <w:t xml:space="preserve">voor het affinanciering van de </w:t>
      </w:r>
      <w:proofErr w:type="spellStart"/>
      <w:r w:rsidRPr="00B459F5">
        <w:rPr>
          <w:rFonts w:ascii="Verdana" w:hAnsi="Verdana"/>
          <w:sz w:val="16"/>
          <w:szCs w:val="16"/>
        </w:rPr>
        <w:t>begrotingsgef</w:t>
      </w:r>
      <w:r>
        <w:rPr>
          <w:rFonts w:ascii="Verdana" w:hAnsi="Verdana"/>
          <w:sz w:val="16"/>
          <w:szCs w:val="16"/>
        </w:rPr>
        <w:t>inancierde</w:t>
      </w:r>
      <w:proofErr w:type="spellEnd"/>
      <w:r>
        <w:rPr>
          <w:rFonts w:ascii="Verdana" w:hAnsi="Verdana"/>
          <w:sz w:val="16"/>
          <w:szCs w:val="16"/>
        </w:rPr>
        <w:t xml:space="preserve"> militaire pensioenen; d</w:t>
      </w:r>
      <w:r w:rsidRPr="009022B3">
        <w:rPr>
          <w:rFonts w:ascii="Verdana" w:hAnsi="Verdana"/>
          <w:iCs/>
          <w:sz w:val="16"/>
          <w:szCs w:val="16"/>
        </w:rPr>
        <w:t>e</w:t>
      </w:r>
      <w:r>
        <w:rPr>
          <w:rFonts w:ascii="Verdana" w:hAnsi="Verdana"/>
          <w:iCs/>
          <w:sz w:val="16"/>
          <w:szCs w:val="16"/>
        </w:rPr>
        <w:t>ze</w:t>
      </w:r>
      <w:r w:rsidRPr="009022B3">
        <w:rPr>
          <w:rFonts w:ascii="Verdana" w:hAnsi="Verdana"/>
          <w:iCs/>
          <w:sz w:val="16"/>
          <w:szCs w:val="16"/>
        </w:rPr>
        <w:t xml:space="preserve"> reservering opgebouwd voor 1 juni 2001 op artikel 10 Apparaat Kerndepartement is geen onderdeel van de financiële grondslag </w:t>
      </w:r>
      <w:r>
        <w:rPr>
          <w:rFonts w:ascii="Verdana" w:hAnsi="Verdana"/>
          <w:iCs/>
          <w:sz w:val="16"/>
          <w:szCs w:val="16"/>
        </w:rPr>
        <w:t>voor deze periodieke rapportage. B</w:t>
      </w:r>
      <w:r>
        <w:rPr>
          <w:rFonts w:ascii="Verdana" w:hAnsi="Verdana"/>
          <w:sz w:val="16"/>
          <w:szCs w:val="16"/>
        </w:rPr>
        <w:t xml:space="preserve">ij de voorjaarsnota 2026 is deze reservering in de eerste suppletoire begrotingswet Defensie 2026 opgehoogd naar 8,44 miljard euro. </w:t>
      </w:r>
    </w:p>
  </w:footnote>
  <w:footnote w:id="5">
    <w:p w14:paraId="75A9520B" w14:textId="5310C42A" w:rsidR="00B34766" w:rsidRPr="00B20890" w:rsidRDefault="00B34766" w:rsidP="00B34766">
      <w:pPr>
        <w:autoSpaceDE w:val="0"/>
        <w:spacing w:after="0" w:line="275" w:lineRule="auto"/>
      </w:pPr>
      <w:r>
        <w:rPr>
          <w:rStyle w:val="FootnoteReference"/>
        </w:rPr>
        <w:footnoteRef/>
      </w:r>
      <w:r>
        <w:t xml:space="preserve"> </w:t>
      </w:r>
      <w:r w:rsidRPr="00B34766">
        <w:rPr>
          <w:sz w:val="16"/>
          <w:szCs w:val="16"/>
        </w:rPr>
        <w:t>Deze is niet volledig noch uitputtend en zal tijdens de onderzoeksperiode worden uitgebreid met nieuw nog in 2026 uit te komen, als ook eerder nog niet opgenomen relevant bronmateriaal of (evaluatie)onderzoek.</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85919" w14:textId="77777777" w:rsidR="00930AE8" w:rsidRDefault="00930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664F" w14:textId="77777777" w:rsidR="002E2D8A" w:rsidRDefault="002E2D8A">
    <w:pPr>
      <w:pStyle w:val="Header"/>
    </w:pPr>
    <w:r>
      <w:rPr>
        <w:noProof/>
        <w:sz w:val="20"/>
        <w:lang w:eastAsia="nl-NL" w:bidi="ar-SA"/>
      </w:rPr>
      <mc:AlternateContent>
        <mc:Choice Requires="wps">
          <w:drawing>
            <wp:anchor distT="0" distB="0" distL="114300" distR="114300" simplePos="0" relativeHeight="251624963" behindDoc="0" locked="1" layoutInCell="1" allowOverlap="1" wp14:anchorId="3E3B90D0" wp14:editId="0E2F607F">
              <wp:simplePos x="0" y="0"/>
              <wp:positionH relativeFrom="page">
                <wp:posOffset>1008384</wp:posOffset>
              </wp:positionH>
              <wp:positionV relativeFrom="page">
                <wp:posOffset>10229220</wp:posOffset>
              </wp:positionV>
              <wp:extent cx="4733925" cy="107950"/>
              <wp:effectExtent l="0" t="0" r="9525" b="63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4560" cy="108585"/>
                      </a:xfrm>
                      <a:prstGeom prst="rect">
                        <a:avLst/>
                      </a:prstGeom>
                      <a:solidFill>
                        <a:prstClr val="white"/>
                      </a:solidFill>
                      <a:ln w="0" cap="flat" cmpd="sng">
                        <a:solidFill>
                          <a:schemeClr val="bg1">
                            <a:lumMod val="100000"/>
                            <a:lumOff val="0"/>
                          </a:schemeClr>
                        </a:solidFill>
                        <a:prstDash val="solid"/>
                        <a:miter lim="800000"/>
                        <a:headEnd type="none" w="med" len="med"/>
                        <a:tailEnd type="none" w="med" len="med"/>
                      </a:ln>
                    </wps:spPr>
                    <wps:txbx>
                      <w:txbxContent>
                        <w:p w14:paraId="74B6FE1E" w14:textId="17C68A2C" w:rsidR="002E2D8A" w:rsidRDefault="002E2D8A">
                          <w:pPr>
                            <w:pStyle w:val="Paginanummer-Huisstijl"/>
                          </w:pPr>
                          <w:r>
                            <w:t xml:space="preserve">Pagina </w:t>
                          </w:r>
                          <w:r>
                            <w:rPr>
                              <w:sz w:val="18"/>
                              <w:szCs w:val="18"/>
                            </w:rPr>
                            <w:fldChar w:fldCharType="begin"/>
                          </w:r>
                          <w:r>
                            <w:rPr>
                              <w:rFonts w:hint="eastAsia"/>
                            </w:rPr>
                            <w:instrText>PAGE  \* MERGEFORMAT</w:instrText>
                          </w:r>
                          <w:r>
                            <w:fldChar w:fldCharType="separate"/>
                          </w:r>
                          <w:r w:rsidR="00930AE8">
                            <w:rPr>
                              <w:noProof/>
                            </w:rPr>
                            <w:t>2</w:t>
                          </w:r>
                          <w:r>
                            <w:rPr>
                              <w:sz w:val="18"/>
                              <w:szCs w:val="18"/>
                            </w:rPr>
                            <w:fldChar w:fldCharType="end"/>
                          </w:r>
                          <w:r>
                            <w:t xml:space="preserve"> van </w:t>
                          </w:r>
                          <w:r w:rsidR="006170FB">
                            <w:t>4</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w14:anchorId="3E3B90D0"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2496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fEoAIAAHgFAAAOAAAAZHJzL2Uyb0RvYy54bWysVMtOGzEU3VfqP1jel0ko0ChigiiUqlIK&#10;SFCxdjyejFW/ajvJpF/fY3sSAu2iqprF5Nr3+Nz3Pb/otSJr4YO0pqbjoxElwnDbSLOs6bfHm3cT&#10;SkJkpmHKGlHTrQj0Yvb2zfnGTcWx7axqhCcgMWG6cTXtYnTTqgq8E5qFI+uEgbK1XrOIo19WjWcb&#10;sGtVHY9GZ9XG+sZ5y0UIuL0uSjrL/G0reLxr2yAiUTWFbzF/ff4u0reanbPp0jPXST64wf7BC82k&#10;gdE91TWLjKy8/I1KS+5tsG084lZXtm0lFzkGRDMevYrmoWNO5FiQnOD2aQr/j5bfru89kQ1qN6bE&#10;MI0aPYo+ko+2J2cpPRsXpkA9OOBij2tAc6jBzS3/HgCpDjDlQQA6paNvvU7/CJTgISqw3Wc9WeG4&#10;PPnw/uT0DCoO3Xg0OZ2cJrvV82vnQ/wsrCZJqKlHVbMHbD0PsUB3kGQsWCWbG6lUOiTFlfJkzdAB&#10;m05GMZC/QClDNtk9ztCErWIR7miHtASzLNEekub2FHvaxbJkRK30V9sUU+NR+pX+wj26sNznK8S2&#10;p8iRvnAmuXzNQlceZFXh0fDeEyV1TScH9J1gzSfTkLh1qJ7BnNEUjRYNJUpgLJOENLFpZFL9DRL+&#10;KTPUtZQyVTj2ix40SVzYZot+8LYMVHD8RsLrOQvxnnlMEMqJrRDv8GmVhTd2kCjprP/5p/uER2ND&#10;C/cxkcj9jxXzCEZ9MWj5NL47we+ExU4wK31lUWJ0MbzJIh74qHZi661+wrK4TFagYobDVk1R6SJe&#10;xbIXsGy4uLzMoJXzctnhAWgxsI7FuXlwPOl2zfXYPzHvhtaMaOpbu5tbNn3VoQU7JLbkcDhgvHMj&#10;DKso7Y/Dc0Y9L8zZLwAAAP//AwBQSwMEFAAGAAgAAAAhANLbOeviAAAADQEAAA8AAABkcnMvZG93&#10;bnJldi54bWxMj0FLw0AQhe+C/2EZwZvdtKm1SbMpEtCDSKHVQo/b7JgEs7Mhu03iv3d60tu8mceb&#10;72XbybZiwN43jhTMZxEIpNKZhioFnx8vD2sQPmgyunWECn7Qwza/vcl0atxIexwOoRIcQj7VCuoQ&#10;ulRKX9ZotZ+5DolvX663OrDsK2l6PXK4beUiilbS6ob4Q607LGosvw8Xq+DtNJbL46kqivd9nLya&#10;bhePAyp1fzc9b0AEnMKfGa74jA45M53dhYwXLevHNaMHHlbzKAHBliRaxiDO19XiKQGZZ/J/i/wX&#10;AAD//wMAUEsBAi0AFAAGAAgAAAAhALaDOJL+AAAA4QEAABMAAAAAAAAAAAAAAAAAAAAAAFtDb250&#10;ZW50X1R5cGVzXS54bWxQSwECLQAUAAYACAAAACEAOP0h/9YAAACUAQAACwAAAAAAAAAAAAAAAAAv&#10;AQAAX3JlbHMvLnJlbHNQSwECLQAUAAYACAAAACEAEPQnxKACAAB4BQAADgAAAAAAAAAAAAAAAAAu&#10;AgAAZHJzL2Uyb0RvYy54bWxQSwECLQAUAAYACAAAACEA0ts56+IAAAANAQAADwAAAAAAAAAAAAAA&#10;AAD6BAAAZHJzL2Rvd25yZXYueG1sUEsFBgAAAAAEAAQA8wAAAAkGAAAAAA==&#10;" strokecolor="white [3212]" strokeweight="0">
              <v:path arrowok="t"/>
              <v:textbox inset="0,0,0,0">
                <w:txbxContent>
                  <w:p w14:paraId="74B6FE1E" w14:textId="17C68A2C" w:rsidR="002E2D8A" w:rsidRDefault="002E2D8A">
                    <w:pPr>
                      <w:pStyle w:val="Paginanummer-Huisstijl"/>
                    </w:pPr>
                    <w:r>
                      <w:t xml:space="preserve">Pagina </w:t>
                    </w:r>
                    <w:r>
                      <w:rPr>
                        <w:sz w:val="18"/>
                        <w:szCs w:val="18"/>
                      </w:rPr>
                      <w:fldChar w:fldCharType="begin"/>
                    </w:r>
                    <w:r>
                      <w:rPr>
                        <w:rFonts w:hint="eastAsia"/>
                      </w:rPr>
                      <w:instrText>PAGE  \* MERGEFORMAT</w:instrText>
                    </w:r>
                    <w:r>
                      <w:fldChar w:fldCharType="separate"/>
                    </w:r>
                    <w:r w:rsidR="00930AE8">
                      <w:rPr>
                        <w:noProof/>
                      </w:rPr>
                      <w:t>2</w:t>
                    </w:r>
                    <w:r>
                      <w:rPr>
                        <w:sz w:val="18"/>
                        <w:szCs w:val="18"/>
                      </w:rPr>
                      <w:fldChar w:fldCharType="end"/>
                    </w:r>
                    <w:r>
                      <w:t xml:space="preserve"> van </w:t>
                    </w:r>
                    <w:r w:rsidR="006170FB">
                      <w:t>4</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163E8" w14:textId="72E38059" w:rsidR="002E2D8A" w:rsidRDefault="002E2D8A" w:rsidP="480EB73F">
    <w:pPr>
      <w:pStyle w:val="Header"/>
      <w:framePr w:w="7455" w:h="170" w:hSpace="180" w:wrap="none" w:vAnchor="page" w:hAnchor="page" w:x="1588" w:y="1612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p>
  <w:p w14:paraId="79A2998A" w14:textId="77777777" w:rsidR="002E2D8A" w:rsidRDefault="002E2D8A">
    <w:pPr>
      <w:pStyle w:val="Header"/>
      <w:spacing w:after="0" w:line="240" w:lineRule="auto"/>
    </w:pPr>
  </w:p>
  <w:p w14:paraId="6DE9304D" w14:textId="77777777" w:rsidR="002E2D8A" w:rsidRDefault="002E2D8A">
    <w:pPr>
      <w:pStyle w:val="Header"/>
      <w:spacing w:after="0" w:line="240" w:lineRule="auto"/>
    </w:pPr>
  </w:p>
  <w:p w14:paraId="25EEECD7" w14:textId="77777777" w:rsidR="002E2D8A" w:rsidRDefault="002E2D8A">
    <w:pPr>
      <w:pStyle w:val="Header"/>
      <w:spacing w:after="0" w:line="240" w:lineRule="auto"/>
    </w:pPr>
  </w:p>
  <w:p w14:paraId="5A00B91D" w14:textId="77777777" w:rsidR="002E2D8A" w:rsidRDefault="002E2D8A">
    <w:pPr>
      <w:pStyle w:val="Header"/>
      <w:spacing w:after="0" w:line="240" w:lineRule="auto"/>
    </w:pPr>
  </w:p>
  <w:p w14:paraId="68CA7289" w14:textId="77777777" w:rsidR="002E2D8A" w:rsidRDefault="002E2D8A">
    <w:pPr>
      <w:pStyle w:val="Header"/>
      <w:spacing w:after="0" w:line="240" w:lineRule="auto"/>
    </w:pPr>
  </w:p>
  <w:p w14:paraId="3998EC47" w14:textId="77777777" w:rsidR="002E2D8A" w:rsidRDefault="002E2D8A">
    <w:pPr>
      <w:pStyle w:val="Header"/>
      <w:spacing w:after="0" w:line="240" w:lineRule="auto"/>
    </w:pPr>
  </w:p>
  <w:p w14:paraId="3AAD38F5" w14:textId="77777777" w:rsidR="002E2D8A" w:rsidRDefault="002E2D8A">
    <w:pPr>
      <w:pStyle w:val="Header"/>
      <w:spacing w:after="0" w:line="240" w:lineRule="auto"/>
    </w:pPr>
  </w:p>
  <w:p w14:paraId="226EEEB1" w14:textId="77777777" w:rsidR="002E2D8A" w:rsidRDefault="002E2D8A">
    <w:pPr>
      <w:pStyle w:val="Header"/>
      <w:spacing w:after="0" w:line="240" w:lineRule="auto"/>
    </w:pPr>
  </w:p>
  <w:p w14:paraId="14C7AE0E" w14:textId="77777777" w:rsidR="002E2D8A" w:rsidRDefault="002E2D8A">
    <w:pPr>
      <w:pStyle w:val="Header"/>
      <w:spacing w:after="0" w:line="240" w:lineRule="auto"/>
    </w:pPr>
  </w:p>
  <w:p w14:paraId="4B6D19F0" w14:textId="77777777" w:rsidR="002E2D8A" w:rsidRDefault="002E2D8A">
    <w:pPr>
      <w:pStyle w:val="Header"/>
      <w:spacing w:after="0" w:line="240" w:lineRule="auto"/>
    </w:pPr>
  </w:p>
  <w:p w14:paraId="3388F7A3" w14:textId="77777777" w:rsidR="002E2D8A" w:rsidRDefault="002E2D8A">
    <w:pPr>
      <w:pStyle w:val="Header"/>
      <w:spacing w:after="0" w:line="240" w:lineRule="auto"/>
    </w:pPr>
  </w:p>
  <w:p w14:paraId="2890EDD3" w14:textId="77777777" w:rsidR="002E2D8A" w:rsidRDefault="002E2D8A">
    <w:pPr>
      <w:pStyle w:val="Header"/>
      <w:spacing w:after="0" w:line="240" w:lineRule="auto"/>
    </w:pPr>
    <w:r>
      <w:rPr>
        <w:noProof/>
        <w:sz w:val="20"/>
        <w:lang w:eastAsia="nl-NL" w:bidi="ar-SA"/>
      </w:rPr>
      <w:drawing>
        <wp:anchor distT="0" distB="0" distL="114300" distR="114300" simplePos="0" relativeHeight="251624967" behindDoc="0" locked="0" layoutInCell="1" allowOverlap="1" wp14:anchorId="37D5BC9F" wp14:editId="1DB1FB67">
          <wp:simplePos x="0" y="0"/>
          <wp:positionH relativeFrom="page">
            <wp:posOffset>3542670</wp:posOffset>
          </wp:positionH>
          <wp:positionV relativeFrom="page">
            <wp:posOffset>-5</wp:posOffset>
          </wp:positionV>
          <wp:extent cx="467994" cy="1580515"/>
          <wp:effectExtent l="0" t="0" r="8255" b="1270"/>
          <wp:wrapNone/>
          <wp:docPr id="14"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50D8DBF3-3391-4648-AE61-C3C6AE5FFF50/tmp/Polaris/engine/image1.png"/>
                  <pic:cNvPicPr>
                    <a:picLocks noChangeAspect="1" noChangeArrowheads="1"/>
                  </pic:cNvPicPr>
                </pic:nvPicPr>
                <pic:blipFill>
                  <a:blip r:embed="rId1" cstate="print"/>
                  <a:stretch>
                    <a:fillRect/>
                  </a:stretch>
                </pic:blipFill>
                <pic:spPr>
                  <a:xfrm>
                    <a:off x="0" y="0"/>
                    <a:ext cx="468629" cy="1581150"/>
                  </a:xfrm>
                  <a:prstGeom prst="rect">
                    <a:avLst/>
                  </a:prstGeom>
                  <a:ln w="3175" cap="flat">
                    <a:noFill/>
                  </a:ln>
                </pic:spPr>
              </pic:pic>
            </a:graphicData>
          </a:graphic>
        </wp:anchor>
      </w:drawing>
    </w:r>
    <w:r>
      <w:rPr>
        <w:noProof/>
        <w:sz w:val="20"/>
        <w:lang w:eastAsia="nl-NL" w:bidi="ar-SA"/>
      </w:rPr>
      <mc:AlternateContent>
        <mc:Choice Requires="wps">
          <w:drawing>
            <wp:anchor distT="0" distB="0" distL="114300" distR="114300" simplePos="0" relativeHeight="251624966" behindDoc="0" locked="1" layoutInCell="1" allowOverlap="1" wp14:anchorId="50065783" wp14:editId="1E58262B">
              <wp:simplePos x="0" y="0"/>
              <wp:positionH relativeFrom="page">
                <wp:posOffset>5922649</wp:posOffset>
              </wp:positionH>
              <wp:positionV relativeFrom="page">
                <wp:posOffset>-5</wp:posOffset>
              </wp:positionV>
              <wp:extent cx="1339215" cy="885825"/>
              <wp:effectExtent l="0" t="0" r="13970" b="10160"/>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0" cy="886460"/>
                      </a:xfrm>
                      <a:prstGeom prst="rect">
                        <a:avLst/>
                      </a:prstGeom>
                      <a:noFill/>
                      <a:ln cap="flat">
                        <a:noFill/>
                      </a:ln>
                    </wps:spPr>
                    <wps:txbx>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83"/>
                          </w:tblGrid>
                          <w:tr w:rsidR="002E2D8A" w14:paraId="00C6933B" w14:textId="77777777">
                            <w:trPr>
                              <w:trHeight w:hRule="exact" w:val="1049"/>
                            </w:trPr>
                            <w:tc>
                              <w:tcPr>
                                <w:tcW w:w="1983" w:type="dxa"/>
                                <w:tcMar>
                                  <w:left w:w="0" w:type="dxa"/>
                                  <w:right w:w="0" w:type="dxa"/>
                                </w:tcMar>
                                <w:vAlign w:val="bottom"/>
                              </w:tcPr>
                              <w:p w14:paraId="49AA9F20" w14:textId="77777777" w:rsidR="002E2D8A" w:rsidRDefault="002E2D8A">
                                <w:pPr>
                                  <w:pStyle w:val="Rubricering-Huisstijl"/>
                                </w:pPr>
                              </w:p>
                              <w:p w14:paraId="31A77880" w14:textId="77777777" w:rsidR="002E2D8A" w:rsidRDefault="002E2D8A">
                                <w:pPr>
                                  <w:pStyle w:val="Rubricering-Huisstijl"/>
                                </w:pPr>
                              </w:p>
                            </w:tc>
                          </w:tr>
                        </w:tbl>
                        <w:p w14:paraId="5D0AF1E8" w14:textId="77777777" w:rsidR="002E2D8A" w:rsidRDefault="002E2D8A">
                          <w:pPr>
                            <w:pStyle w:val="Toezendgegevens-Huisstijl"/>
                          </w:pP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w14:anchorId="50065783"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2496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GMQIAAGMEAAAOAAAAZHJzL2Uyb0RvYy54bWysVEtv2zAMvg/YfxB0X5zHGqRGnCJrkWFA&#10;0BZIhp4VWYqNSaImKbGzXz9KttOi22nYRabEj8+P9PKu1YqchfM1mIJORmNKhOFQ1uZY0O/7zacF&#10;JT4wUzIFRhT0Ijy9W338sGxsLqZQgSqFI+jE+LyxBa1CsHmWeV4JzfwIrDColOA0C3h1x6x0rEHv&#10;WmXT8XieNeBK64AL7/H1oVPSVfIvpeDhSUovAlEFxdxCOl06D/HMVkuWHx2zVc37NNg/ZKFZbTDo&#10;1dUDC4ycXP2HK11zBx5kGHHQGUhZc5FqwGom43fV7CpmRaoFm+PttU3+/7nlj+dnR+oSuZtTYphG&#10;jvaiDeQLtGR2E/vTWJ8jbGcRGFp8R2yq1dst8B8eIdkbTGfgER370Uqn4xcrJWiIFFyubY9hePQ2&#10;m90ublDFUbdYzD/PEy/Zq7V1PnwVoEkUCuqQ1pQBO299iPFZPkBiMAObWqlErTKEM5wrqVhnctWh&#10;jTJ96l22sYjQHtrUjulQ+gHKC1buoJsdb/mmxiy2zIdn5nBYMHFcgPCEh1TQFBR6iZIK3K+/vUc8&#10;cohaShocvoL6nyfmBCXqm0F246QOghuEwyCYk74HnOcJrpblSUQDF9QgSgf6BfdiHaOgihmOsQoa&#10;BvE+dCuAe8XFep1AJ+vqY4UG6BZn07KwNTvLoy72NPZ3374wZ3sSAtL3CMOIsvwdFx2272/Xw/6C&#10;k5wY67cursrbe0K9/htWvwEAAP//AwBQSwMEFAAGAAgAAAAhACgWZIngAAAACQEAAA8AAABkcnMv&#10;ZG93bnJldi54bWxMj81OwzAQhO9IvIO1SNyo04T+hTgVKqo4IA4tVOK4jZc4IrYj203dt8c9wW1H&#10;M5r9plpH3bORnO+sETCdZMDINFZ2phXw+bF9WALzAY3E3hoScCEP6/r2psJS2rPZ0bgPLUslxpco&#10;QIUwlJz7RpFGP7EDmeR9W6cxJOlaLh2eU7nueZ5lc66xM+mDwoE2ipqf/UkLOGyG7Vv8Uvg+zuTr&#10;S77YXVwThbi/i89PwALF8BeGK35ChzoxHe3JSM96AasiX6SogLToak8fizmwY7qK1Qx4XfH/C+pf&#10;AAAA//8DAFBLAQItABQABgAIAAAAIQC2gziS/gAAAOEBAAATAAAAAAAAAAAAAAAAAAAAAABbQ29u&#10;dGVudF9UeXBlc10ueG1sUEsBAi0AFAAGAAgAAAAhADj9If/WAAAAlAEAAAsAAAAAAAAAAAAAAAAA&#10;LwEAAF9yZWxzLy5yZWxzUEsBAi0AFAAGAAgAAAAhAMKkH8YxAgAAYwQAAA4AAAAAAAAAAAAAAAAA&#10;LgIAAGRycy9lMm9Eb2MueG1sUEsBAi0AFAAGAAgAAAAhACgWZIngAAAACQEAAA8AAAAAAAAAAAAA&#10;AAAAiwQAAGRycy9kb3ducmV2LnhtbFBLBQYAAAAABAAEAPMAAACYBQAAAAA=&#10;" filled="f" stroked="f">
              <v:path arrowok="t"/>
              <v:textbox inset="0,0,0,0">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83"/>
                    </w:tblGrid>
                    <w:tr w:rsidR="002E2D8A" w14:paraId="00C6933B" w14:textId="77777777">
                      <w:trPr>
                        <w:trHeight w:hRule="exact" w:val="1049"/>
                      </w:trPr>
                      <w:tc>
                        <w:tcPr>
                          <w:tcW w:w="1983" w:type="dxa"/>
                          <w:tcMar>
                            <w:left w:w="0" w:type="dxa"/>
                            <w:right w:w="0" w:type="dxa"/>
                          </w:tcMar>
                          <w:vAlign w:val="bottom"/>
                        </w:tcPr>
                        <w:p w14:paraId="49AA9F20" w14:textId="77777777" w:rsidR="002E2D8A" w:rsidRDefault="002E2D8A">
                          <w:pPr>
                            <w:pStyle w:val="Rubricering-Huisstijl"/>
                          </w:pPr>
                        </w:p>
                        <w:p w14:paraId="31A77880" w14:textId="77777777" w:rsidR="002E2D8A" w:rsidRDefault="002E2D8A">
                          <w:pPr>
                            <w:pStyle w:val="Rubricering-Huisstijl"/>
                          </w:pPr>
                        </w:p>
                      </w:tc>
                    </w:tr>
                  </w:tbl>
                  <w:p w14:paraId="5D0AF1E8" w14:textId="77777777" w:rsidR="002E2D8A" w:rsidRDefault="002E2D8A">
                    <w:pPr>
                      <w:pStyle w:val="Toezendgegevens-Huisstijl"/>
                    </w:pPr>
                  </w:p>
                </w:txbxContent>
              </v:textbox>
              <w10:wrap anchorx="page" anchory="page"/>
              <w10:anchorlock/>
            </v:shape>
          </w:pict>
        </mc:Fallback>
      </mc:AlternateContent>
    </w:r>
    <w:r>
      <w:rPr>
        <w:noProof/>
        <w:sz w:val="20"/>
        <w:lang w:eastAsia="nl-NL" w:bidi="ar-SA"/>
      </w:rPr>
      <mc:AlternateContent>
        <mc:Choice Requires="wps">
          <w:drawing>
            <wp:anchor distT="0" distB="0" distL="114300" distR="114300" simplePos="0" relativeHeight="251624965" behindDoc="0" locked="1" layoutInCell="1" allowOverlap="1" wp14:anchorId="36BCF07A" wp14:editId="09623C49">
              <wp:simplePos x="0" y="0"/>
              <wp:positionH relativeFrom="page">
                <wp:posOffset>5922649</wp:posOffset>
              </wp:positionH>
              <wp:positionV relativeFrom="page">
                <wp:posOffset>9505320</wp:posOffset>
              </wp:positionV>
              <wp:extent cx="1339215" cy="831850"/>
              <wp:effectExtent l="0" t="0" r="13970" b="6985"/>
              <wp:wrapNone/>
              <wp:docPr id="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0" cy="832485"/>
                      </a:xfrm>
                      <a:prstGeom prst="rect">
                        <a:avLst/>
                      </a:prstGeom>
                      <a:noFill/>
                      <a:ln cap="flat">
                        <a:noFill/>
                      </a:ln>
                    </wps:spPr>
                    <wps:txbx>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68"/>
                          </w:tblGrid>
                          <w:tr w:rsidR="002E2D8A" w14:paraId="181F0BBB" w14:textId="77777777">
                            <w:trPr>
                              <w:trHeight w:val="1274"/>
                            </w:trPr>
                            <w:tc>
                              <w:tcPr>
                                <w:tcW w:w="1968" w:type="dxa"/>
                                <w:tcMar>
                                  <w:left w:w="0" w:type="dxa"/>
                                  <w:right w:w="0" w:type="dxa"/>
                                </w:tcMar>
                                <w:vAlign w:val="bottom"/>
                              </w:tcPr>
                              <w:p w14:paraId="0524C95E" w14:textId="77777777" w:rsidR="002E2D8A" w:rsidRDefault="002E2D8A">
                                <w:pPr>
                                  <w:pStyle w:val="Rubricering-Huisstijl"/>
                                </w:pPr>
                              </w:p>
                              <w:p w14:paraId="6F4DD631" w14:textId="77777777" w:rsidR="002E2D8A" w:rsidRDefault="002E2D8A">
                                <w:pPr>
                                  <w:pStyle w:val="Rubricering-Huisstijl"/>
                                </w:pPr>
                              </w:p>
                            </w:tc>
                          </w:tr>
                        </w:tbl>
                        <w:p w14:paraId="7A11CBE3" w14:textId="77777777" w:rsidR="002E2D8A" w:rsidRDefault="002E2D8A">
                          <w:pPr>
                            <w:pStyle w:val="Toezendgegevens-Huisstijl"/>
                          </w:pPr>
                        </w:p>
                      </w:txbxContent>
                    </wps:txbx>
                    <wps:bodyPr rot="0" spcFirstLastPara="0" vertOverflow="overflow" horzOverflow="overflow" vert="horz" wrap="square" lIns="0" tIns="0" rIns="0" bIns="0" numCol="1" spcCol="0" rtlCol="0" fromWordArt="0" anchor="b" anchorCtr="0" forceAA="0" upright="1" compatLnSpc="0">
                      <a:prstTxWarp prst="textNoShape">
                        <a:avLst/>
                      </a:prstTxWarp>
                    </wps:bodyPr>
                  </wps:wsp>
                </a:graphicData>
              </a:graphic>
            </wp:anchor>
          </w:drawing>
        </mc:Choice>
        <mc:Fallback>
          <w:pict>
            <v:shape w14:anchorId="36BCF07A" id="Text Box 36" o:spid="_x0000_s1030" type="#_x0000_t202" style="position:absolute;margin-left:466.35pt;margin-top:748.45pt;width:105.45pt;height:65.5pt;z-index:2516249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bHqMQIAAGMEAAAOAAAAZHJzL2Uyb0RvYy54bWysVMlu2zAQvRfoPxC8N/LSBI5gOXATuChg&#10;JAHsImeaoiyhFIcl6Ujp1/dRixOkPRW9UEPOm/XNaHnT1po9K+crMhmfXkw4U0ZSXpljxr/vN58W&#10;nPkgTC40GZXxF+X5zerjh2VjUzWjknSuHIMT49PGZrwMwaZJ4mWpauEvyCoDZUGuFgFXd0xyJxp4&#10;r3Uym0yukoZcbh1J5T1e73olX3X+i0LJ8FAUXgWmM47cQne67jzEM1ktRXp0wpaVHNIQ/5BFLSqD&#10;oGdXdyIIdnLVH67qSjryVIQLSXVCRVFJ1dWAaqaTd9XsSmFVVwua4+25Tf7/uZX3z4+OVTm4A1NG&#10;1OBor9rAvlDL5lexP431KWA7C2Bo8Q5sV6u3W5I/PCDJG0xv4IGO/WgLV8cvKmUwBAUv57bHMDJ6&#10;m8+vF5dQSegW89nnxWWMm7xaW+fDV0U1i0LGHWjtMhDPWx966AiJwQxtKq3xLlJtmBSYq0KL3uSs&#10;g3tthtT7bGMRoT20XTvmY+kHyl9QuaN+dryVmwpZbIUPj8JhWJA4FiA84Cg0NRmnQeKsJPfrb+8R&#10;Dw6h5azB8GXc/zwJpzjT3wzYjZM6Cm4UDqNgTvUtYZ6nWC0rOxEGLuhRLBzVT9iLdYwClTASsTJ+&#10;GMXb0K8A9kqq9boDnayrjiUM4BazaUXYmp2VURcbGfu7b5+EswMJAfTd0ziiIn3HRY8d+tv3cLhg&#10;kjtyh62Lq/L23qFe/w2r3wAAAP//AwBQSwMEFAAGAAgAAAAhAIs/ibzhAAAADgEAAA8AAABkcnMv&#10;ZG93bnJldi54bWxMj8FOwzAMhu9IvENkJG4sbTdltDSdENLEDVg37mnjNYXGqZpsK29PdoKbrf/T&#10;78/lZrYDO+Pke0cS0kUCDKl1uqdOwmG/fXgE5oMirQZHKOEHPWyq25tSFdpdaIfnOnQslpAvlAQT&#10;wlhw7luDVvmFG5FidnSTVSGuU8f1pC6x3A48SxLBreopXjBqxBeD7Xd9shKOh/rL7N5Fg+bjNSXT&#10;4P5z+ybl/d38/AQs4Bz+YLjqR3WoolPjTqQ9GyTky2wd0RiscpEDuyLpaimANXES2ToHXpX8/xvV&#10;LwAAAP//AwBQSwECLQAUAAYACAAAACEAtoM4kv4AAADhAQAAEwAAAAAAAAAAAAAAAAAAAAAAW0Nv&#10;bnRlbnRfVHlwZXNdLnhtbFBLAQItABQABgAIAAAAIQA4/SH/1gAAAJQBAAALAAAAAAAAAAAAAAAA&#10;AC8BAABfcmVscy8ucmVsc1BLAQItABQABgAIAAAAIQC6obHqMQIAAGMEAAAOAAAAAAAAAAAAAAAA&#10;AC4CAABkcnMvZTJvRG9jLnhtbFBLAQItABQABgAIAAAAIQCLP4m84QAAAA4BAAAPAAAAAAAAAAAA&#10;AAAAAIsEAABkcnMvZG93bnJldi54bWxQSwUGAAAAAAQABADzAAAAmQUAAAAA&#10;" filled="f" stroked="f">
              <v:path arrowok="t"/>
              <v:textbox inset="0,0,0,0">
                <w:txbxContent>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1968"/>
                    </w:tblGrid>
                    <w:tr w:rsidR="002E2D8A" w14:paraId="181F0BBB" w14:textId="77777777">
                      <w:trPr>
                        <w:trHeight w:val="1274"/>
                      </w:trPr>
                      <w:tc>
                        <w:tcPr>
                          <w:tcW w:w="1968" w:type="dxa"/>
                          <w:tcMar>
                            <w:left w:w="0" w:type="dxa"/>
                            <w:right w:w="0" w:type="dxa"/>
                          </w:tcMar>
                          <w:vAlign w:val="bottom"/>
                        </w:tcPr>
                        <w:p w14:paraId="0524C95E" w14:textId="77777777" w:rsidR="002E2D8A" w:rsidRDefault="002E2D8A">
                          <w:pPr>
                            <w:pStyle w:val="Rubricering-Huisstijl"/>
                          </w:pPr>
                        </w:p>
                        <w:p w14:paraId="6F4DD631" w14:textId="77777777" w:rsidR="002E2D8A" w:rsidRDefault="002E2D8A">
                          <w:pPr>
                            <w:pStyle w:val="Rubricering-Huisstijl"/>
                          </w:pPr>
                        </w:p>
                      </w:tc>
                    </w:tr>
                  </w:tbl>
                  <w:p w14:paraId="7A11CBE3" w14:textId="77777777" w:rsidR="002E2D8A" w:rsidRDefault="002E2D8A">
                    <w:pPr>
                      <w:pStyle w:val="Toezendgegevens-Huisstijl"/>
                    </w:pPr>
                  </w:p>
                </w:txbxContent>
              </v:textbox>
              <w10:wrap anchorx="page" anchory="page"/>
              <w10:anchorlock/>
            </v:shape>
          </w:pict>
        </mc:Fallback>
      </mc:AlternateContent>
    </w:r>
    <w:r>
      <w:rPr>
        <w:noProof/>
        <w:sz w:val="20"/>
        <w:lang w:eastAsia="nl-NL" w:bidi="ar-SA"/>
      </w:rPr>
      <w:drawing>
        <wp:anchor distT="0" distB="0" distL="114300" distR="114300" simplePos="0" relativeHeight="251624959" behindDoc="1" locked="0" layoutInCell="1" allowOverlap="1" wp14:anchorId="18AF6655" wp14:editId="1BF58BFE">
          <wp:simplePos x="0" y="0"/>
          <wp:positionH relativeFrom="page">
            <wp:posOffset>4010029</wp:posOffset>
          </wp:positionH>
          <wp:positionV relativeFrom="page">
            <wp:posOffset>-5</wp:posOffset>
          </wp:positionV>
          <wp:extent cx="2333625" cy="1581150"/>
          <wp:effectExtent l="0" t="0" r="0" b="0"/>
          <wp:wrapNone/>
          <wp:docPr id="1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ivate/var/mobile/Containers/Data/Application/50D8DBF3-3391-4648-AE61-C3C6AE5FFF50/tmp/Polaris/engine/image2.png"/>
                  <pic:cNvPicPr>
                    <a:picLocks noChangeAspect="1" noChangeArrowheads="1"/>
                  </pic:cNvPicPr>
                </pic:nvPicPr>
                <pic:blipFill>
                  <a:blip r:embed="rId2" cstate="print"/>
                  <a:stretch>
                    <a:fillRect/>
                  </a:stretch>
                </pic:blipFill>
                <pic:spPr>
                  <a:xfrm>
                    <a:off x="0" y="0"/>
                    <a:ext cx="2334260" cy="1581785"/>
                  </a:xfrm>
                  <a:prstGeom prst="rect">
                    <a:avLst/>
                  </a:prstGeom>
                  <a:ln w="0" cap="flat">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3F8C"/>
    <w:multiLevelType w:val="hybridMultilevel"/>
    <w:tmpl w:val="3884676C"/>
    <w:lvl w:ilvl="0" w:tplc="75CC8E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000000"/>
    <w:multiLevelType w:val="multilevel"/>
    <w:tmpl w:val="2F8ECB7A"/>
    <w:lvl w:ilvl="0">
      <w:start w:val="1"/>
      <w:numFmt w:val="decimal"/>
      <w:pStyle w:val="ListNumber"/>
      <w:lvlText w:val="%1."/>
      <w:lvlJc w:val="left"/>
      <w:pPr>
        <w:tabs>
          <w:tab w:val="left" w:pos="360"/>
        </w:tabs>
        <w:ind w:left="360" w:hanging="360"/>
      </w:pPr>
      <w:rPr>
        <w:shd w:val="clear" w:color="auto" w:fill="auto"/>
      </w:rPr>
    </w:lvl>
    <w:lvl w:ilvl="1">
      <w:start w:val="1"/>
      <w:numFmt w:val="decimal"/>
      <w:pStyle w:val="ListNumber"/>
      <w:lvlText w:val="%1."/>
      <w:lvlJc w:val="left"/>
      <w:pPr>
        <w:tabs>
          <w:tab w:val="left" w:pos="360"/>
        </w:tabs>
        <w:ind w:left="360" w:hanging="360"/>
      </w:pPr>
      <w:rPr>
        <w:shd w:val="clear" w:color="auto" w:fill="auto"/>
      </w:rPr>
    </w:lvl>
    <w:lvl w:ilvl="2">
      <w:start w:val="1"/>
      <w:numFmt w:val="decimal"/>
      <w:pStyle w:val="ListNumber"/>
      <w:lvlText w:val="%1."/>
      <w:lvlJc w:val="left"/>
      <w:pPr>
        <w:tabs>
          <w:tab w:val="left" w:pos="360"/>
        </w:tabs>
        <w:ind w:left="360" w:hanging="360"/>
      </w:pPr>
      <w:rPr>
        <w:shd w:val="clear" w:color="auto" w:fill="auto"/>
      </w:rPr>
    </w:lvl>
    <w:lvl w:ilvl="3">
      <w:start w:val="1"/>
      <w:numFmt w:val="decimal"/>
      <w:pStyle w:val="ListNumber"/>
      <w:lvlText w:val="%1."/>
      <w:lvlJc w:val="left"/>
      <w:pPr>
        <w:tabs>
          <w:tab w:val="left" w:pos="360"/>
        </w:tabs>
        <w:ind w:left="360" w:hanging="360"/>
      </w:pPr>
      <w:rPr>
        <w:shd w:val="clear" w:color="auto" w:fill="auto"/>
      </w:rPr>
    </w:lvl>
    <w:lvl w:ilvl="4">
      <w:start w:val="1"/>
      <w:numFmt w:val="decimal"/>
      <w:pStyle w:val="ListNumber"/>
      <w:lvlText w:val="%1."/>
      <w:lvlJc w:val="left"/>
      <w:pPr>
        <w:tabs>
          <w:tab w:val="left" w:pos="360"/>
        </w:tabs>
        <w:ind w:left="360" w:hanging="360"/>
      </w:pPr>
      <w:rPr>
        <w:shd w:val="clear" w:color="auto" w:fill="auto"/>
      </w:rPr>
    </w:lvl>
    <w:lvl w:ilvl="5">
      <w:start w:val="1"/>
      <w:numFmt w:val="decimal"/>
      <w:pStyle w:val="ListNumber"/>
      <w:lvlText w:val="%1."/>
      <w:lvlJc w:val="left"/>
      <w:pPr>
        <w:tabs>
          <w:tab w:val="left" w:pos="360"/>
        </w:tabs>
        <w:ind w:left="360" w:hanging="360"/>
      </w:pPr>
      <w:rPr>
        <w:shd w:val="clear" w:color="auto" w:fill="auto"/>
      </w:rPr>
    </w:lvl>
    <w:lvl w:ilvl="6">
      <w:start w:val="1"/>
      <w:numFmt w:val="decimal"/>
      <w:pStyle w:val="ListNumber"/>
      <w:lvlText w:val="%1."/>
      <w:lvlJc w:val="left"/>
      <w:pPr>
        <w:tabs>
          <w:tab w:val="left" w:pos="360"/>
        </w:tabs>
        <w:ind w:left="360" w:hanging="360"/>
      </w:pPr>
      <w:rPr>
        <w:shd w:val="clear" w:color="auto" w:fill="auto"/>
      </w:rPr>
    </w:lvl>
    <w:lvl w:ilvl="7">
      <w:start w:val="1"/>
      <w:numFmt w:val="decimal"/>
      <w:pStyle w:val="ListNumber"/>
      <w:lvlText w:val="%1."/>
      <w:lvlJc w:val="left"/>
      <w:pPr>
        <w:tabs>
          <w:tab w:val="left" w:pos="360"/>
        </w:tabs>
        <w:ind w:left="360" w:hanging="360"/>
      </w:pPr>
      <w:rPr>
        <w:shd w:val="clear" w:color="auto" w:fill="auto"/>
      </w:rPr>
    </w:lvl>
    <w:lvl w:ilvl="8">
      <w:start w:val="1"/>
      <w:numFmt w:val="decimal"/>
      <w:pStyle w:val="ListNumber"/>
      <w:lvlText w:val="%1."/>
      <w:lvlJc w:val="left"/>
      <w:pPr>
        <w:tabs>
          <w:tab w:val="left" w:pos="360"/>
        </w:tabs>
        <w:ind w:left="360" w:hanging="360"/>
      </w:pPr>
      <w:rPr>
        <w:shd w:val="clear" w:color="auto" w:fill="auto"/>
      </w:rPr>
    </w:lvl>
  </w:abstractNum>
  <w:abstractNum w:abstractNumId="2" w15:restartNumberingAfterBreak="0">
    <w:nsid w:val="2F000001"/>
    <w:multiLevelType w:val="hybridMultilevel"/>
    <w:tmpl w:val="4F5BD66C"/>
    <w:lvl w:ilvl="0" w:tplc="9D0080E6">
      <w:start w:val="1"/>
      <w:numFmt w:val="bullet"/>
      <w:lvlText w:val=""/>
      <w:lvlJc w:val="left"/>
      <w:pPr>
        <w:ind w:left="720" w:hanging="360"/>
      </w:pPr>
      <w:rPr>
        <w:rFonts w:ascii="Symbol" w:hAnsi="Symbol" w:hint="default"/>
        <w:shd w:val="clear" w:color="auto" w:fill="auto"/>
      </w:rPr>
    </w:lvl>
    <w:lvl w:ilvl="1" w:tplc="81C499AC">
      <w:start w:val="1"/>
      <w:numFmt w:val="bullet"/>
      <w:lvlText w:val="o"/>
      <w:lvlJc w:val="left"/>
      <w:pPr>
        <w:ind w:left="1440" w:hanging="360"/>
      </w:pPr>
      <w:rPr>
        <w:rFonts w:ascii="Courier New" w:hAnsi="Courier New" w:cs="Courier New" w:hint="default"/>
        <w:shd w:val="clear" w:color="auto" w:fill="auto"/>
      </w:rPr>
    </w:lvl>
    <w:lvl w:ilvl="2" w:tplc="D78495A8">
      <w:start w:val="1"/>
      <w:numFmt w:val="bullet"/>
      <w:lvlText w:val=""/>
      <w:lvlJc w:val="left"/>
      <w:pPr>
        <w:ind w:left="2160" w:hanging="360"/>
      </w:pPr>
      <w:rPr>
        <w:rFonts w:ascii="Wingdings" w:hAnsi="Wingdings" w:hint="default"/>
        <w:shd w:val="clear" w:color="auto" w:fill="auto"/>
      </w:rPr>
    </w:lvl>
    <w:lvl w:ilvl="3" w:tplc="F18081BC">
      <w:start w:val="1"/>
      <w:numFmt w:val="bullet"/>
      <w:lvlText w:val=""/>
      <w:lvlJc w:val="left"/>
      <w:pPr>
        <w:ind w:left="2880" w:hanging="360"/>
      </w:pPr>
      <w:rPr>
        <w:rFonts w:ascii="Symbol" w:hAnsi="Symbol" w:hint="default"/>
        <w:shd w:val="clear" w:color="auto" w:fill="auto"/>
      </w:rPr>
    </w:lvl>
    <w:lvl w:ilvl="4" w:tplc="723007E0">
      <w:start w:val="1"/>
      <w:numFmt w:val="bullet"/>
      <w:lvlText w:val="o"/>
      <w:lvlJc w:val="left"/>
      <w:pPr>
        <w:ind w:left="3600" w:hanging="360"/>
      </w:pPr>
      <w:rPr>
        <w:rFonts w:ascii="Courier New" w:hAnsi="Courier New" w:cs="Courier New" w:hint="default"/>
        <w:shd w:val="clear" w:color="auto" w:fill="auto"/>
      </w:rPr>
    </w:lvl>
    <w:lvl w:ilvl="5" w:tplc="87CABF56">
      <w:start w:val="1"/>
      <w:numFmt w:val="bullet"/>
      <w:lvlText w:val=""/>
      <w:lvlJc w:val="left"/>
      <w:pPr>
        <w:ind w:left="4320" w:hanging="360"/>
      </w:pPr>
      <w:rPr>
        <w:rFonts w:ascii="Wingdings" w:hAnsi="Wingdings" w:hint="default"/>
        <w:shd w:val="clear" w:color="auto" w:fill="auto"/>
      </w:rPr>
    </w:lvl>
    <w:lvl w:ilvl="6" w:tplc="C0C27282">
      <w:start w:val="1"/>
      <w:numFmt w:val="bullet"/>
      <w:lvlText w:val=""/>
      <w:lvlJc w:val="left"/>
      <w:pPr>
        <w:ind w:left="5040" w:hanging="360"/>
      </w:pPr>
      <w:rPr>
        <w:rFonts w:ascii="Symbol" w:hAnsi="Symbol" w:hint="default"/>
        <w:shd w:val="clear" w:color="auto" w:fill="auto"/>
      </w:rPr>
    </w:lvl>
    <w:lvl w:ilvl="7" w:tplc="7688BBC0">
      <w:start w:val="1"/>
      <w:numFmt w:val="bullet"/>
      <w:lvlText w:val="o"/>
      <w:lvlJc w:val="left"/>
      <w:pPr>
        <w:ind w:left="5760" w:hanging="360"/>
      </w:pPr>
      <w:rPr>
        <w:rFonts w:ascii="Courier New" w:hAnsi="Courier New" w:cs="Courier New" w:hint="default"/>
        <w:shd w:val="clear" w:color="auto" w:fill="auto"/>
      </w:rPr>
    </w:lvl>
    <w:lvl w:ilvl="8" w:tplc="38986D7E">
      <w:start w:val="1"/>
      <w:numFmt w:val="bullet"/>
      <w:lvlText w:val=""/>
      <w:lvlJc w:val="left"/>
      <w:pPr>
        <w:ind w:left="6480" w:hanging="360"/>
      </w:pPr>
      <w:rPr>
        <w:rFonts w:ascii="Wingdings" w:hAnsi="Wingdings" w:hint="default"/>
        <w:shd w:val="clear" w:color="auto" w:fill="auto"/>
      </w:rPr>
    </w:lvl>
  </w:abstractNum>
  <w:abstractNum w:abstractNumId="3" w15:restartNumberingAfterBreak="0">
    <w:nsid w:val="2F000002"/>
    <w:multiLevelType w:val="hybridMultilevel"/>
    <w:tmpl w:val="3C5A8615"/>
    <w:lvl w:ilvl="0" w:tplc="D7F2050E">
      <w:start w:val="1"/>
      <w:numFmt w:val="bullet"/>
      <w:lvlText w:val=""/>
      <w:lvlJc w:val="left"/>
      <w:pPr>
        <w:ind w:left="360" w:hanging="360"/>
      </w:pPr>
      <w:rPr>
        <w:rFonts w:ascii="Symbol" w:hAnsi="Symbol" w:hint="default"/>
        <w:shd w:val="clear" w:color="auto" w:fill="auto"/>
      </w:rPr>
    </w:lvl>
    <w:lvl w:ilvl="1" w:tplc="2DD6E860">
      <w:start w:val="1"/>
      <w:numFmt w:val="bullet"/>
      <w:lvlText w:val="o"/>
      <w:lvlJc w:val="left"/>
      <w:pPr>
        <w:ind w:left="1080" w:hanging="360"/>
      </w:pPr>
      <w:rPr>
        <w:rFonts w:ascii="Courier New" w:hAnsi="Courier New" w:cs="Courier New" w:hint="default"/>
        <w:shd w:val="clear" w:color="auto" w:fill="auto"/>
      </w:rPr>
    </w:lvl>
    <w:lvl w:ilvl="2" w:tplc="629C8CB4">
      <w:start w:val="1"/>
      <w:numFmt w:val="bullet"/>
      <w:lvlText w:val=""/>
      <w:lvlJc w:val="left"/>
      <w:pPr>
        <w:ind w:left="1800" w:hanging="360"/>
      </w:pPr>
      <w:rPr>
        <w:rFonts w:ascii="Wingdings" w:hAnsi="Wingdings" w:hint="default"/>
        <w:shd w:val="clear" w:color="auto" w:fill="auto"/>
      </w:rPr>
    </w:lvl>
    <w:lvl w:ilvl="3" w:tplc="7CFE8DA6">
      <w:start w:val="1"/>
      <w:numFmt w:val="bullet"/>
      <w:lvlText w:val=""/>
      <w:lvlJc w:val="left"/>
      <w:pPr>
        <w:ind w:left="2520" w:hanging="360"/>
      </w:pPr>
      <w:rPr>
        <w:rFonts w:ascii="Symbol" w:hAnsi="Symbol" w:hint="default"/>
        <w:shd w:val="clear" w:color="auto" w:fill="auto"/>
      </w:rPr>
    </w:lvl>
    <w:lvl w:ilvl="4" w:tplc="A734E664">
      <w:start w:val="1"/>
      <w:numFmt w:val="bullet"/>
      <w:lvlText w:val="o"/>
      <w:lvlJc w:val="left"/>
      <w:pPr>
        <w:ind w:left="3240" w:hanging="360"/>
      </w:pPr>
      <w:rPr>
        <w:rFonts w:ascii="Courier New" w:hAnsi="Courier New" w:cs="Courier New" w:hint="default"/>
        <w:shd w:val="clear" w:color="auto" w:fill="auto"/>
      </w:rPr>
    </w:lvl>
    <w:lvl w:ilvl="5" w:tplc="2ECEE316">
      <w:start w:val="1"/>
      <w:numFmt w:val="bullet"/>
      <w:lvlText w:val=""/>
      <w:lvlJc w:val="left"/>
      <w:pPr>
        <w:ind w:left="3960" w:hanging="360"/>
      </w:pPr>
      <w:rPr>
        <w:rFonts w:ascii="Wingdings" w:hAnsi="Wingdings" w:hint="default"/>
        <w:shd w:val="clear" w:color="auto" w:fill="auto"/>
      </w:rPr>
    </w:lvl>
    <w:lvl w:ilvl="6" w:tplc="85BCF83E">
      <w:start w:val="1"/>
      <w:numFmt w:val="bullet"/>
      <w:lvlText w:val=""/>
      <w:lvlJc w:val="left"/>
      <w:pPr>
        <w:ind w:left="4680" w:hanging="360"/>
      </w:pPr>
      <w:rPr>
        <w:rFonts w:ascii="Symbol" w:hAnsi="Symbol" w:hint="default"/>
        <w:shd w:val="clear" w:color="auto" w:fill="auto"/>
      </w:rPr>
    </w:lvl>
    <w:lvl w:ilvl="7" w:tplc="2466DFB2">
      <w:start w:val="1"/>
      <w:numFmt w:val="bullet"/>
      <w:lvlText w:val="o"/>
      <w:lvlJc w:val="left"/>
      <w:pPr>
        <w:ind w:left="5400" w:hanging="360"/>
      </w:pPr>
      <w:rPr>
        <w:rFonts w:ascii="Courier New" w:hAnsi="Courier New" w:cs="Courier New" w:hint="default"/>
        <w:shd w:val="clear" w:color="auto" w:fill="auto"/>
      </w:rPr>
    </w:lvl>
    <w:lvl w:ilvl="8" w:tplc="6AD25A18">
      <w:start w:val="1"/>
      <w:numFmt w:val="bullet"/>
      <w:lvlText w:val=""/>
      <w:lvlJc w:val="left"/>
      <w:pPr>
        <w:ind w:left="6120" w:hanging="360"/>
      </w:pPr>
      <w:rPr>
        <w:rFonts w:ascii="Wingdings" w:hAnsi="Wingdings" w:hint="default"/>
        <w:shd w:val="clear" w:color="auto" w:fill="auto"/>
      </w:rPr>
    </w:lvl>
  </w:abstractNum>
  <w:abstractNum w:abstractNumId="4" w15:restartNumberingAfterBreak="0">
    <w:nsid w:val="2F000003"/>
    <w:multiLevelType w:val="hybridMultilevel"/>
    <w:tmpl w:val="2696BE6C"/>
    <w:lvl w:ilvl="0" w:tplc="88B89098">
      <w:start w:val="1"/>
      <w:numFmt w:val="decimal"/>
      <w:lvlText w:val="%1."/>
      <w:lvlJc w:val="left"/>
      <w:pPr>
        <w:ind w:left="720" w:hanging="360"/>
      </w:pPr>
      <w:rPr>
        <w:shd w:val="clear" w:color="auto" w:fill="auto"/>
      </w:rPr>
    </w:lvl>
    <w:lvl w:ilvl="1" w:tplc="A08214E6">
      <w:start w:val="1"/>
      <w:numFmt w:val="lowerLetter"/>
      <w:lvlText w:val="%2."/>
      <w:lvlJc w:val="left"/>
      <w:pPr>
        <w:ind w:left="1440" w:hanging="360"/>
      </w:pPr>
      <w:rPr>
        <w:shd w:val="clear" w:color="auto" w:fill="auto"/>
      </w:rPr>
    </w:lvl>
    <w:lvl w:ilvl="2" w:tplc="308A6C60">
      <w:start w:val="1"/>
      <w:numFmt w:val="lowerRoman"/>
      <w:lvlText w:val="%3."/>
      <w:lvlJc w:val="right"/>
      <w:pPr>
        <w:ind w:left="2160" w:hanging="180"/>
      </w:pPr>
      <w:rPr>
        <w:shd w:val="clear" w:color="auto" w:fill="auto"/>
      </w:rPr>
    </w:lvl>
    <w:lvl w:ilvl="3" w:tplc="4106FB00">
      <w:start w:val="1"/>
      <w:numFmt w:val="decimal"/>
      <w:lvlText w:val="%4."/>
      <w:lvlJc w:val="left"/>
      <w:pPr>
        <w:ind w:left="643" w:hanging="360"/>
      </w:pPr>
      <w:rPr>
        <w:shd w:val="clear" w:color="auto" w:fill="auto"/>
      </w:rPr>
    </w:lvl>
    <w:lvl w:ilvl="4" w:tplc="C48CBCA6">
      <w:start w:val="1"/>
      <w:numFmt w:val="lowerLetter"/>
      <w:lvlText w:val="%5."/>
      <w:lvlJc w:val="left"/>
      <w:pPr>
        <w:ind w:left="3600" w:hanging="360"/>
      </w:pPr>
      <w:rPr>
        <w:shd w:val="clear" w:color="auto" w:fill="auto"/>
      </w:rPr>
    </w:lvl>
    <w:lvl w:ilvl="5" w:tplc="D7D0C1BA">
      <w:start w:val="1"/>
      <w:numFmt w:val="lowerRoman"/>
      <w:lvlText w:val="%6."/>
      <w:lvlJc w:val="right"/>
      <w:pPr>
        <w:ind w:left="4320" w:hanging="180"/>
      </w:pPr>
      <w:rPr>
        <w:shd w:val="clear" w:color="auto" w:fill="auto"/>
      </w:rPr>
    </w:lvl>
    <w:lvl w:ilvl="6" w:tplc="79C06148">
      <w:start w:val="1"/>
      <w:numFmt w:val="decimal"/>
      <w:lvlText w:val="%7."/>
      <w:lvlJc w:val="left"/>
      <w:pPr>
        <w:ind w:left="5040" w:hanging="360"/>
      </w:pPr>
      <w:rPr>
        <w:shd w:val="clear" w:color="auto" w:fill="auto"/>
      </w:rPr>
    </w:lvl>
    <w:lvl w:ilvl="7" w:tplc="7520CA42">
      <w:start w:val="1"/>
      <w:numFmt w:val="lowerLetter"/>
      <w:lvlText w:val="%8."/>
      <w:lvlJc w:val="left"/>
      <w:pPr>
        <w:ind w:left="5760" w:hanging="360"/>
      </w:pPr>
      <w:rPr>
        <w:shd w:val="clear" w:color="auto" w:fill="auto"/>
      </w:rPr>
    </w:lvl>
    <w:lvl w:ilvl="8" w:tplc="C1FA12FA">
      <w:start w:val="1"/>
      <w:numFmt w:val="lowerRoman"/>
      <w:lvlText w:val="%9."/>
      <w:lvlJc w:val="right"/>
      <w:pPr>
        <w:ind w:left="6480" w:hanging="180"/>
      </w:pPr>
      <w:rPr>
        <w:shd w:val="clear" w:color="auto" w:fill="auto"/>
      </w:rPr>
    </w:lvl>
  </w:abstractNum>
  <w:abstractNum w:abstractNumId="5" w15:restartNumberingAfterBreak="0">
    <w:nsid w:val="2F000004"/>
    <w:multiLevelType w:val="hybridMultilevel"/>
    <w:tmpl w:val="2D036D64"/>
    <w:lvl w:ilvl="0" w:tplc="4A8A28FA">
      <w:start w:val="1"/>
      <w:numFmt w:val="bullet"/>
      <w:lvlText w:val=""/>
      <w:lvlJc w:val="left"/>
      <w:pPr>
        <w:ind w:left="360" w:hanging="360"/>
      </w:pPr>
      <w:rPr>
        <w:rFonts w:ascii="Symbol" w:hAnsi="Symbol" w:hint="default"/>
        <w:shd w:val="clear" w:color="auto" w:fill="auto"/>
      </w:rPr>
    </w:lvl>
    <w:lvl w:ilvl="1" w:tplc="62D0501A">
      <w:start w:val="1"/>
      <w:numFmt w:val="bullet"/>
      <w:lvlText w:val="o"/>
      <w:lvlJc w:val="left"/>
      <w:pPr>
        <w:ind w:left="1080" w:hanging="360"/>
      </w:pPr>
      <w:rPr>
        <w:rFonts w:ascii="Courier New" w:hAnsi="Courier New" w:cs="Courier New" w:hint="default"/>
        <w:shd w:val="clear" w:color="auto" w:fill="auto"/>
      </w:rPr>
    </w:lvl>
    <w:lvl w:ilvl="2" w:tplc="628AC69A">
      <w:start w:val="1"/>
      <w:numFmt w:val="bullet"/>
      <w:lvlText w:val=""/>
      <w:lvlJc w:val="left"/>
      <w:pPr>
        <w:ind w:left="1800" w:hanging="360"/>
      </w:pPr>
      <w:rPr>
        <w:rFonts w:ascii="Wingdings" w:hAnsi="Wingdings" w:hint="default"/>
        <w:shd w:val="clear" w:color="auto" w:fill="auto"/>
      </w:rPr>
    </w:lvl>
    <w:lvl w:ilvl="3" w:tplc="8138C01A">
      <w:start w:val="1"/>
      <w:numFmt w:val="bullet"/>
      <w:lvlText w:val=""/>
      <w:lvlJc w:val="left"/>
      <w:pPr>
        <w:ind w:left="2520" w:hanging="360"/>
      </w:pPr>
      <w:rPr>
        <w:rFonts w:ascii="Symbol" w:hAnsi="Symbol" w:hint="default"/>
        <w:shd w:val="clear" w:color="auto" w:fill="auto"/>
      </w:rPr>
    </w:lvl>
    <w:lvl w:ilvl="4" w:tplc="3FC03D00">
      <w:start w:val="1"/>
      <w:numFmt w:val="bullet"/>
      <w:lvlText w:val="o"/>
      <w:lvlJc w:val="left"/>
      <w:pPr>
        <w:ind w:left="3240" w:hanging="360"/>
      </w:pPr>
      <w:rPr>
        <w:rFonts w:ascii="Courier New" w:hAnsi="Courier New" w:cs="Courier New" w:hint="default"/>
        <w:shd w:val="clear" w:color="auto" w:fill="auto"/>
      </w:rPr>
    </w:lvl>
    <w:lvl w:ilvl="5" w:tplc="8F5AED5A">
      <w:start w:val="1"/>
      <w:numFmt w:val="bullet"/>
      <w:lvlText w:val=""/>
      <w:lvlJc w:val="left"/>
      <w:pPr>
        <w:ind w:left="3960" w:hanging="360"/>
      </w:pPr>
      <w:rPr>
        <w:rFonts w:ascii="Wingdings" w:hAnsi="Wingdings" w:hint="default"/>
        <w:shd w:val="clear" w:color="auto" w:fill="auto"/>
      </w:rPr>
    </w:lvl>
    <w:lvl w:ilvl="6" w:tplc="5282E04E">
      <w:start w:val="1"/>
      <w:numFmt w:val="bullet"/>
      <w:lvlText w:val=""/>
      <w:lvlJc w:val="left"/>
      <w:pPr>
        <w:ind w:left="4680" w:hanging="360"/>
      </w:pPr>
      <w:rPr>
        <w:rFonts w:ascii="Symbol" w:hAnsi="Symbol" w:hint="default"/>
        <w:shd w:val="clear" w:color="auto" w:fill="auto"/>
      </w:rPr>
    </w:lvl>
    <w:lvl w:ilvl="7" w:tplc="A6AA343A">
      <w:start w:val="1"/>
      <w:numFmt w:val="bullet"/>
      <w:lvlText w:val="o"/>
      <w:lvlJc w:val="left"/>
      <w:pPr>
        <w:ind w:left="5400" w:hanging="360"/>
      </w:pPr>
      <w:rPr>
        <w:rFonts w:ascii="Courier New" w:hAnsi="Courier New" w:cs="Courier New" w:hint="default"/>
        <w:shd w:val="clear" w:color="auto" w:fill="auto"/>
      </w:rPr>
    </w:lvl>
    <w:lvl w:ilvl="8" w:tplc="FF5E7484">
      <w:start w:val="1"/>
      <w:numFmt w:val="bullet"/>
      <w:lvlText w:val=""/>
      <w:lvlJc w:val="left"/>
      <w:pPr>
        <w:ind w:left="6120" w:hanging="360"/>
      </w:pPr>
      <w:rPr>
        <w:rFonts w:ascii="Wingdings" w:hAnsi="Wingdings" w:hint="default"/>
        <w:shd w:val="clear" w:color="auto" w:fill="auto"/>
      </w:rPr>
    </w:lvl>
  </w:abstractNum>
  <w:abstractNum w:abstractNumId="6" w15:restartNumberingAfterBreak="0">
    <w:nsid w:val="2F000005"/>
    <w:multiLevelType w:val="multilevel"/>
    <w:tmpl w:val="2202C76C"/>
    <w:lvl w:ilvl="0">
      <w:start w:val="1"/>
      <w:numFmt w:val="decimal"/>
      <w:lvlText w:val="%1"/>
      <w:lvlJc w:val="left"/>
      <w:pPr>
        <w:ind w:left="0" w:hanging="1134"/>
      </w:pPr>
      <w:rPr>
        <w:rFonts w:hint="default"/>
        <w:shd w:val="clear" w:color="auto" w:fill="auto"/>
      </w:rPr>
    </w:lvl>
    <w:lvl w:ilvl="1">
      <w:start w:val="1"/>
      <w:numFmt w:val="decimal"/>
      <w:lvlText w:val="%1.%2"/>
      <w:lvlJc w:val="left"/>
      <w:pPr>
        <w:ind w:left="0" w:hanging="1134"/>
      </w:pPr>
      <w:rPr>
        <w:rFonts w:hint="default"/>
        <w:shd w:val="clear" w:color="auto" w:fill="auto"/>
      </w:rPr>
    </w:lvl>
    <w:lvl w:ilvl="2">
      <w:start w:val="1"/>
      <w:numFmt w:val="decimal"/>
      <w:pStyle w:val="Heading3"/>
      <w:lvlText w:val="%1.%2.%3"/>
      <w:lvlJc w:val="left"/>
      <w:pPr>
        <w:ind w:left="0" w:hanging="1134"/>
      </w:pPr>
      <w:rPr>
        <w:rFonts w:hint="default"/>
        <w:shd w:val="clear" w:color="auto" w:fill="auto"/>
      </w:rPr>
    </w:lvl>
    <w:lvl w:ilvl="3">
      <w:start w:val="1"/>
      <w:numFmt w:val="decimal"/>
      <w:pStyle w:val="Heading4"/>
      <w:lvlText w:val="%1.%2.%3.%4"/>
      <w:lvlJc w:val="left"/>
      <w:pPr>
        <w:ind w:left="0" w:hanging="1134"/>
      </w:pPr>
      <w:rPr>
        <w:rFonts w:hint="default"/>
        <w:shd w:val="clear" w:color="auto" w:fill="auto"/>
      </w:rPr>
    </w:lvl>
    <w:lvl w:ilvl="4">
      <w:start w:val="1"/>
      <w:numFmt w:val="decimal"/>
      <w:pStyle w:val="Heading5"/>
      <w:lvlText w:val="%1.%2.%3.%4.%5"/>
      <w:lvlJc w:val="left"/>
      <w:pPr>
        <w:ind w:left="0" w:hanging="1134"/>
      </w:pPr>
      <w:rPr>
        <w:rFonts w:hint="default"/>
        <w:shd w:val="clear" w:color="auto" w:fill="auto"/>
      </w:rPr>
    </w:lvl>
    <w:lvl w:ilvl="5">
      <w:start w:val="1"/>
      <w:numFmt w:val="decimal"/>
      <w:pStyle w:val="Heading6"/>
      <w:lvlText w:val="%1.%2.%3.%4.%5.%6"/>
      <w:lvlJc w:val="left"/>
      <w:pPr>
        <w:ind w:left="0" w:hanging="1134"/>
      </w:pPr>
      <w:rPr>
        <w:rFonts w:hint="default"/>
        <w:shd w:val="clear" w:color="auto" w:fill="auto"/>
      </w:rPr>
    </w:lvl>
    <w:lvl w:ilvl="6">
      <w:start w:val="1"/>
      <w:numFmt w:val="decimal"/>
      <w:pStyle w:val="Heading7"/>
      <w:lvlText w:val="%1.%2.%3.%4.%5.%6.%7"/>
      <w:lvlJc w:val="left"/>
      <w:pPr>
        <w:ind w:left="0" w:hanging="1134"/>
      </w:pPr>
      <w:rPr>
        <w:rFonts w:hint="default"/>
        <w:shd w:val="clear" w:color="auto" w:fill="auto"/>
      </w:rPr>
    </w:lvl>
    <w:lvl w:ilvl="7">
      <w:start w:val="1"/>
      <w:numFmt w:val="decimal"/>
      <w:pStyle w:val="Heading8"/>
      <w:lvlText w:val="%1.%2.%3.%4.%5.%6.%7.%8"/>
      <w:lvlJc w:val="left"/>
      <w:pPr>
        <w:ind w:left="0" w:hanging="1134"/>
      </w:pPr>
      <w:rPr>
        <w:rFonts w:hint="default"/>
        <w:shd w:val="clear" w:color="auto" w:fill="auto"/>
      </w:rPr>
    </w:lvl>
    <w:lvl w:ilvl="8">
      <w:start w:val="1"/>
      <w:numFmt w:val="decimal"/>
      <w:pStyle w:val="Heading9"/>
      <w:lvlText w:val="%1.%2.%3.%4.%5.%6.%7.%8.%9"/>
      <w:lvlJc w:val="left"/>
      <w:pPr>
        <w:ind w:left="0" w:hanging="1134"/>
      </w:pPr>
      <w:rPr>
        <w:rFonts w:hint="default"/>
        <w:shd w:val="clear" w:color="auto" w:fill="auto"/>
      </w:rPr>
    </w:lvl>
  </w:abstractNum>
  <w:abstractNum w:abstractNumId="7" w15:restartNumberingAfterBreak="0">
    <w:nsid w:val="2F000006"/>
    <w:multiLevelType w:val="hybridMultilevel"/>
    <w:tmpl w:val="4A7284FF"/>
    <w:lvl w:ilvl="0" w:tplc="702CD892">
      <w:numFmt w:val="decimal"/>
      <w:pStyle w:val="Kop1Bijlage"/>
      <w:lvlText w:val=""/>
      <w:lvlJc w:val="left"/>
    </w:lvl>
    <w:lvl w:ilvl="1" w:tplc="ECC87CCA">
      <w:numFmt w:val="decimal"/>
      <w:lvlText w:val=""/>
      <w:lvlJc w:val="left"/>
    </w:lvl>
    <w:lvl w:ilvl="2" w:tplc="B18A7368">
      <w:numFmt w:val="decimal"/>
      <w:pStyle w:val="Kop3Bijlage"/>
      <w:lvlText w:val=""/>
      <w:lvlJc w:val="left"/>
    </w:lvl>
    <w:lvl w:ilvl="3" w:tplc="E69C7ED6">
      <w:numFmt w:val="decimal"/>
      <w:pStyle w:val="Kop4Bijlage"/>
      <w:lvlText w:val=""/>
      <w:lvlJc w:val="left"/>
    </w:lvl>
    <w:lvl w:ilvl="4" w:tplc="4EAA662E">
      <w:numFmt w:val="decimal"/>
      <w:pStyle w:val="Kop5Bijlage"/>
      <w:lvlText w:val=""/>
      <w:lvlJc w:val="left"/>
    </w:lvl>
    <w:lvl w:ilvl="5" w:tplc="915E267A">
      <w:numFmt w:val="decimal"/>
      <w:pStyle w:val="Kop6Bijlage"/>
      <w:lvlText w:val=""/>
      <w:lvlJc w:val="left"/>
    </w:lvl>
    <w:lvl w:ilvl="6" w:tplc="8DA2149E">
      <w:numFmt w:val="decimal"/>
      <w:pStyle w:val="Kop7Bijlage"/>
      <w:lvlText w:val=""/>
      <w:lvlJc w:val="left"/>
    </w:lvl>
    <w:lvl w:ilvl="7" w:tplc="558EC3AE">
      <w:numFmt w:val="decimal"/>
      <w:pStyle w:val="Kop8Bijlage"/>
      <w:lvlText w:val=""/>
      <w:lvlJc w:val="left"/>
    </w:lvl>
    <w:lvl w:ilvl="8" w:tplc="87C4D778">
      <w:numFmt w:val="decimal"/>
      <w:pStyle w:val="Kop9Bijlage"/>
      <w:lvlText w:val=""/>
      <w:lvlJc w:val="left"/>
    </w:lvl>
  </w:abstractNum>
  <w:abstractNum w:abstractNumId="8" w15:restartNumberingAfterBreak="0">
    <w:nsid w:val="2F000007"/>
    <w:multiLevelType w:val="hybridMultilevel"/>
    <w:tmpl w:val="4A7997A1"/>
    <w:lvl w:ilvl="0" w:tplc="9B3A9CAA">
      <w:numFmt w:val="bullet"/>
      <w:lvlText w:val=""/>
      <w:lvlJc w:val="left"/>
      <w:pPr>
        <w:ind w:left="369" w:hanging="369"/>
      </w:pPr>
      <w:rPr>
        <w:rFonts w:ascii="Symbol" w:hAnsi="Symbol" w:hint="default"/>
        <w:shd w:val="clear" w:color="auto" w:fill="auto"/>
      </w:rPr>
    </w:lvl>
    <w:lvl w:ilvl="1" w:tplc="A4ACE836">
      <w:start w:val="1"/>
      <w:numFmt w:val="bullet"/>
      <w:lvlText w:val="-"/>
      <w:lvlJc w:val="left"/>
      <w:pPr>
        <w:ind w:left="738" w:hanging="369"/>
      </w:pPr>
      <w:rPr>
        <w:rFonts w:ascii="Arial" w:hAnsi="Arial" w:hint="default"/>
        <w:color w:val="auto"/>
        <w:shd w:val="clear" w:color="auto" w:fill="auto"/>
      </w:rPr>
    </w:lvl>
    <w:lvl w:ilvl="2" w:tplc="080C12EE">
      <w:start w:val="1"/>
      <w:numFmt w:val="bullet"/>
      <w:lvlText w:val=""/>
      <w:lvlJc w:val="left"/>
      <w:pPr>
        <w:ind w:left="1107" w:hanging="369"/>
      </w:pPr>
      <w:rPr>
        <w:rFonts w:ascii="Wingdings" w:hAnsi="Wingdings" w:hint="default"/>
        <w:shd w:val="clear" w:color="auto" w:fill="auto"/>
      </w:rPr>
    </w:lvl>
    <w:lvl w:ilvl="3" w:tplc="8654E0D4">
      <w:start w:val="1"/>
      <w:numFmt w:val="bullet"/>
      <w:lvlText w:val=""/>
      <w:lvlJc w:val="left"/>
      <w:pPr>
        <w:ind w:left="1476" w:hanging="369"/>
      </w:pPr>
      <w:rPr>
        <w:rFonts w:ascii="Symbol" w:hAnsi="Symbol" w:hint="default"/>
        <w:shd w:val="clear" w:color="auto" w:fill="auto"/>
      </w:rPr>
    </w:lvl>
    <w:lvl w:ilvl="4" w:tplc="E174AD02">
      <w:start w:val="1"/>
      <w:numFmt w:val="bullet"/>
      <w:lvlText w:val="-"/>
      <w:lvlJc w:val="left"/>
      <w:pPr>
        <w:ind w:left="1845" w:hanging="369"/>
      </w:pPr>
      <w:rPr>
        <w:rFonts w:ascii="Arial" w:hAnsi="Arial" w:hint="default"/>
        <w:color w:val="auto"/>
        <w:shd w:val="clear" w:color="auto" w:fill="auto"/>
      </w:rPr>
    </w:lvl>
    <w:lvl w:ilvl="5" w:tplc="D0BC711E">
      <w:start w:val="1"/>
      <w:numFmt w:val="bullet"/>
      <w:lvlText w:val=""/>
      <w:lvlJc w:val="left"/>
      <w:pPr>
        <w:ind w:left="2214" w:hanging="369"/>
      </w:pPr>
      <w:rPr>
        <w:rFonts w:ascii="Wingdings" w:hAnsi="Wingdings" w:hint="default"/>
        <w:shd w:val="clear" w:color="auto" w:fill="auto"/>
      </w:rPr>
    </w:lvl>
    <w:lvl w:ilvl="6" w:tplc="0C48A30C">
      <w:start w:val="1"/>
      <w:numFmt w:val="bullet"/>
      <w:lvlText w:val=""/>
      <w:lvlJc w:val="left"/>
      <w:pPr>
        <w:ind w:left="2583" w:hanging="369"/>
      </w:pPr>
      <w:rPr>
        <w:rFonts w:ascii="Symbol" w:hAnsi="Symbol" w:hint="default"/>
        <w:shd w:val="clear" w:color="auto" w:fill="auto"/>
      </w:rPr>
    </w:lvl>
    <w:lvl w:ilvl="7" w:tplc="86B42AB8">
      <w:start w:val="1"/>
      <w:numFmt w:val="bullet"/>
      <w:lvlText w:val="-"/>
      <w:lvlJc w:val="left"/>
      <w:pPr>
        <w:ind w:left="2952" w:hanging="369"/>
      </w:pPr>
      <w:rPr>
        <w:rFonts w:ascii="Arial" w:hAnsi="Arial" w:hint="default"/>
        <w:color w:val="auto"/>
        <w:shd w:val="clear" w:color="auto" w:fill="auto"/>
      </w:rPr>
    </w:lvl>
    <w:lvl w:ilvl="8" w:tplc="2E3AC206">
      <w:start w:val="1"/>
      <w:numFmt w:val="bullet"/>
      <w:lvlText w:val=""/>
      <w:lvlJc w:val="left"/>
      <w:pPr>
        <w:ind w:left="3321" w:hanging="369"/>
      </w:pPr>
      <w:rPr>
        <w:rFonts w:ascii="Wingdings" w:hAnsi="Wingdings" w:hint="default"/>
        <w:shd w:val="clear" w:color="auto" w:fill="auto"/>
      </w:rPr>
    </w:lvl>
  </w:abstractNum>
  <w:abstractNum w:abstractNumId="9" w15:restartNumberingAfterBreak="0">
    <w:nsid w:val="2F000008"/>
    <w:multiLevelType w:val="hybridMultilevel"/>
    <w:tmpl w:val="5AD20226"/>
    <w:lvl w:ilvl="0" w:tplc="D9CABE04">
      <w:start w:val="1"/>
      <w:numFmt w:val="bullet"/>
      <w:lvlText w:val=""/>
      <w:lvlJc w:val="left"/>
      <w:pPr>
        <w:ind w:left="360" w:hanging="360"/>
      </w:pPr>
      <w:rPr>
        <w:rFonts w:ascii="Symbol" w:hAnsi="Symbol" w:hint="default"/>
        <w:shd w:val="clear" w:color="auto" w:fill="auto"/>
      </w:rPr>
    </w:lvl>
    <w:lvl w:ilvl="1" w:tplc="4A028E2E">
      <w:start w:val="1"/>
      <w:numFmt w:val="bullet"/>
      <w:lvlText w:val="o"/>
      <w:lvlJc w:val="left"/>
      <w:pPr>
        <w:ind w:left="1080" w:hanging="360"/>
      </w:pPr>
      <w:rPr>
        <w:rFonts w:ascii="Courier New" w:hAnsi="Courier New" w:cs="Courier New" w:hint="default"/>
        <w:shd w:val="clear" w:color="auto" w:fill="auto"/>
      </w:rPr>
    </w:lvl>
    <w:lvl w:ilvl="2" w:tplc="239C713A">
      <w:start w:val="1"/>
      <w:numFmt w:val="bullet"/>
      <w:lvlText w:val=""/>
      <w:lvlJc w:val="left"/>
      <w:pPr>
        <w:ind w:left="1800" w:hanging="360"/>
      </w:pPr>
      <w:rPr>
        <w:rFonts w:ascii="Wingdings" w:hAnsi="Wingdings" w:hint="default"/>
        <w:shd w:val="clear" w:color="auto" w:fill="auto"/>
      </w:rPr>
    </w:lvl>
    <w:lvl w:ilvl="3" w:tplc="57246B7A">
      <w:start w:val="1"/>
      <w:numFmt w:val="bullet"/>
      <w:lvlText w:val=""/>
      <w:lvlJc w:val="left"/>
      <w:pPr>
        <w:ind w:left="2520" w:hanging="360"/>
      </w:pPr>
      <w:rPr>
        <w:rFonts w:ascii="Symbol" w:hAnsi="Symbol" w:hint="default"/>
        <w:shd w:val="clear" w:color="auto" w:fill="auto"/>
      </w:rPr>
    </w:lvl>
    <w:lvl w:ilvl="4" w:tplc="842E3ED4">
      <w:start w:val="1"/>
      <w:numFmt w:val="bullet"/>
      <w:lvlText w:val="o"/>
      <w:lvlJc w:val="left"/>
      <w:pPr>
        <w:ind w:left="3240" w:hanging="360"/>
      </w:pPr>
      <w:rPr>
        <w:rFonts w:ascii="Courier New" w:hAnsi="Courier New" w:cs="Courier New" w:hint="default"/>
        <w:shd w:val="clear" w:color="auto" w:fill="auto"/>
      </w:rPr>
    </w:lvl>
    <w:lvl w:ilvl="5" w:tplc="B0AC3588">
      <w:start w:val="1"/>
      <w:numFmt w:val="bullet"/>
      <w:lvlText w:val=""/>
      <w:lvlJc w:val="left"/>
      <w:pPr>
        <w:ind w:left="3960" w:hanging="360"/>
      </w:pPr>
      <w:rPr>
        <w:rFonts w:ascii="Wingdings" w:hAnsi="Wingdings" w:hint="default"/>
        <w:shd w:val="clear" w:color="auto" w:fill="auto"/>
      </w:rPr>
    </w:lvl>
    <w:lvl w:ilvl="6" w:tplc="F27644C8">
      <w:start w:val="1"/>
      <w:numFmt w:val="bullet"/>
      <w:lvlText w:val=""/>
      <w:lvlJc w:val="left"/>
      <w:pPr>
        <w:ind w:left="4680" w:hanging="360"/>
      </w:pPr>
      <w:rPr>
        <w:rFonts w:ascii="Symbol" w:hAnsi="Symbol" w:hint="default"/>
        <w:shd w:val="clear" w:color="auto" w:fill="auto"/>
      </w:rPr>
    </w:lvl>
    <w:lvl w:ilvl="7" w:tplc="05C001E2">
      <w:start w:val="1"/>
      <w:numFmt w:val="bullet"/>
      <w:lvlText w:val="o"/>
      <w:lvlJc w:val="left"/>
      <w:pPr>
        <w:ind w:left="5400" w:hanging="360"/>
      </w:pPr>
      <w:rPr>
        <w:rFonts w:ascii="Courier New" w:hAnsi="Courier New" w:cs="Courier New" w:hint="default"/>
        <w:shd w:val="clear" w:color="auto" w:fill="auto"/>
      </w:rPr>
    </w:lvl>
    <w:lvl w:ilvl="8" w:tplc="A5E49E5E">
      <w:start w:val="1"/>
      <w:numFmt w:val="bullet"/>
      <w:lvlText w:val=""/>
      <w:lvlJc w:val="left"/>
      <w:pPr>
        <w:ind w:left="6120" w:hanging="360"/>
      </w:pPr>
      <w:rPr>
        <w:rFonts w:ascii="Wingdings" w:hAnsi="Wingdings" w:hint="default"/>
        <w:shd w:val="clear" w:color="auto" w:fill="auto"/>
      </w:rPr>
    </w:lvl>
  </w:abstractNum>
  <w:abstractNum w:abstractNumId="10" w15:restartNumberingAfterBreak="0">
    <w:nsid w:val="2F000009"/>
    <w:multiLevelType w:val="hybridMultilevel"/>
    <w:tmpl w:val="378B4C4C"/>
    <w:lvl w:ilvl="0" w:tplc="C8C022CC">
      <w:start w:val="28"/>
      <w:numFmt w:val="bullet"/>
      <w:lvlText w:val="-"/>
      <w:lvlJc w:val="left"/>
      <w:pPr>
        <w:ind w:left="720" w:hanging="360"/>
      </w:pPr>
      <w:rPr>
        <w:rFonts w:ascii="Verdana" w:eastAsia="Calibri" w:hAnsi="Verdana" w:cs="Verdana" w:hint="default"/>
        <w:sz w:val="17"/>
        <w:szCs w:val="17"/>
        <w:shd w:val="clear" w:color="auto" w:fill="auto"/>
      </w:rPr>
    </w:lvl>
    <w:lvl w:ilvl="1" w:tplc="46603EB4">
      <w:start w:val="1"/>
      <w:numFmt w:val="bullet"/>
      <w:lvlText w:val="o"/>
      <w:lvlJc w:val="left"/>
      <w:pPr>
        <w:ind w:left="1440" w:hanging="360"/>
      </w:pPr>
      <w:rPr>
        <w:rFonts w:ascii="Courier New" w:hAnsi="Courier New" w:cs="Courier New" w:hint="default"/>
        <w:shd w:val="clear" w:color="auto" w:fill="auto"/>
      </w:rPr>
    </w:lvl>
    <w:lvl w:ilvl="2" w:tplc="DA12987A">
      <w:start w:val="1"/>
      <w:numFmt w:val="bullet"/>
      <w:lvlText w:val=""/>
      <w:lvlJc w:val="left"/>
      <w:pPr>
        <w:ind w:left="2160" w:hanging="360"/>
      </w:pPr>
      <w:rPr>
        <w:rFonts w:ascii="Wingdings" w:hAnsi="Wingdings" w:hint="default"/>
        <w:shd w:val="clear" w:color="auto" w:fill="auto"/>
      </w:rPr>
    </w:lvl>
    <w:lvl w:ilvl="3" w:tplc="1056F1B8">
      <w:start w:val="1"/>
      <w:numFmt w:val="bullet"/>
      <w:lvlText w:val=""/>
      <w:lvlJc w:val="left"/>
      <w:pPr>
        <w:ind w:left="2880" w:hanging="360"/>
      </w:pPr>
      <w:rPr>
        <w:rFonts w:ascii="Symbol" w:hAnsi="Symbol" w:hint="default"/>
        <w:shd w:val="clear" w:color="auto" w:fill="auto"/>
      </w:rPr>
    </w:lvl>
    <w:lvl w:ilvl="4" w:tplc="9E62B298">
      <w:start w:val="1"/>
      <w:numFmt w:val="bullet"/>
      <w:lvlText w:val="o"/>
      <w:lvlJc w:val="left"/>
      <w:pPr>
        <w:ind w:left="3600" w:hanging="360"/>
      </w:pPr>
      <w:rPr>
        <w:rFonts w:ascii="Courier New" w:hAnsi="Courier New" w:cs="Courier New" w:hint="default"/>
        <w:shd w:val="clear" w:color="auto" w:fill="auto"/>
      </w:rPr>
    </w:lvl>
    <w:lvl w:ilvl="5" w:tplc="2398EAB2">
      <w:start w:val="1"/>
      <w:numFmt w:val="bullet"/>
      <w:lvlText w:val=""/>
      <w:lvlJc w:val="left"/>
      <w:pPr>
        <w:ind w:left="4320" w:hanging="360"/>
      </w:pPr>
      <w:rPr>
        <w:rFonts w:ascii="Wingdings" w:hAnsi="Wingdings" w:hint="default"/>
        <w:shd w:val="clear" w:color="auto" w:fill="auto"/>
      </w:rPr>
    </w:lvl>
    <w:lvl w:ilvl="6" w:tplc="733C1FC4">
      <w:start w:val="1"/>
      <w:numFmt w:val="bullet"/>
      <w:lvlText w:val=""/>
      <w:lvlJc w:val="left"/>
      <w:pPr>
        <w:ind w:left="5040" w:hanging="360"/>
      </w:pPr>
      <w:rPr>
        <w:rFonts w:ascii="Symbol" w:hAnsi="Symbol" w:hint="default"/>
        <w:shd w:val="clear" w:color="auto" w:fill="auto"/>
      </w:rPr>
    </w:lvl>
    <w:lvl w:ilvl="7" w:tplc="E474FB82">
      <w:start w:val="1"/>
      <w:numFmt w:val="bullet"/>
      <w:lvlText w:val="o"/>
      <w:lvlJc w:val="left"/>
      <w:pPr>
        <w:ind w:left="5760" w:hanging="360"/>
      </w:pPr>
      <w:rPr>
        <w:rFonts w:ascii="Courier New" w:hAnsi="Courier New" w:cs="Courier New" w:hint="default"/>
        <w:shd w:val="clear" w:color="auto" w:fill="auto"/>
      </w:rPr>
    </w:lvl>
    <w:lvl w:ilvl="8" w:tplc="5A7A6ECE">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2F00000A"/>
    <w:multiLevelType w:val="hybridMultilevel"/>
    <w:tmpl w:val="403E1E2A"/>
    <w:lvl w:ilvl="0" w:tplc="87460D8E">
      <w:start w:val="1"/>
      <w:numFmt w:val="bullet"/>
      <w:lvlText w:val=""/>
      <w:lvlJc w:val="left"/>
      <w:pPr>
        <w:ind w:left="720" w:hanging="360"/>
      </w:pPr>
      <w:rPr>
        <w:rFonts w:ascii="Symbol" w:hAnsi="Symbol" w:hint="default"/>
        <w:shd w:val="clear" w:color="auto" w:fill="auto"/>
      </w:rPr>
    </w:lvl>
    <w:lvl w:ilvl="1" w:tplc="3FF046EA">
      <w:start w:val="1"/>
      <w:numFmt w:val="bullet"/>
      <w:lvlText w:val="o"/>
      <w:lvlJc w:val="left"/>
      <w:pPr>
        <w:ind w:left="1440" w:hanging="360"/>
      </w:pPr>
      <w:rPr>
        <w:rFonts w:ascii="Courier New" w:hAnsi="Courier New" w:cs="Courier New" w:hint="default"/>
        <w:shd w:val="clear" w:color="auto" w:fill="auto"/>
      </w:rPr>
    </w:lvl>
    <w:lvl w:ilvl="2" w:tplc="0FACB5E0">
      <w:start w:val="1"/>
      <w:numFmt w:val="bullet"/>
      <w:lvlText w:val=""/>
      <w:lvlJc w:val="left"/>
      <w:pPr>
        <w:ind w:left="2160" w:hanging="360"/>
      </w:pPr>
      <w:rPr>
        <w:rFonts w:ascii="Wingdings" w:hAnsi="Wingdings" w:hint="default"/>
        <w:shd w:val="clear" w:color="auto" w:fill="auto"/>
      </w:rPr>
    </w:lvl>
    <w:lvl w:ilvl="3" w:tplc="F552FE46">
      <w:start w:val="1"/>
      <w:numFmt w:val="bullet"/>
      <w:lvlText w:val=""/>
      <w:lvlJc w:val="left"/>
      <w:pPr>
        <w:ind w:left="2880" w:hanging="360"/>
      </w:pPr>
      <w:rPr>
        <w:rFonts w:ascii="Symbol" w:hAnsi="Symbol" w:hint="default"/>
        <w:shd w:val="clear" w:color="auto" w:fill="auto"/>
      </w:rPr>
    </w:lvl>
    <w:lvl w:ilvl="4" w:tplc="4DF41CF6">
      <w:start w:val="1"/>
      <w:numFmt w:val="bullet"/>
      <w:lvlText w:val="o"/>
      <w:lvlJc w:val="left"/>
      <w:pPr>
        <w:ind w:left="3600" w:hanging="360"/>
      </w:pPr>
      <w:rPr>
        <w:rFonts w:ascii="Courier New" w:hAnsi="Courier New" w:cs="Courier New" w:hint="default"/>
        <w:shd w:val="clear" w:color="auto" w:fill="auto"/>
      </w:rPr>
    </w:lvl>
    <w:lvl w:ilvl="5" w:tplc="85548E04">
      <w:start w:val="1"/>
      <w:numFmt w:val="bullet"/>
      <w:lvlText w:val=""/>
      <w:lvlJc w:val="left"/>
      <w:pPr>
        <w:ind w:left="4320" w:hanging="360"/>
      </w:pPr>
      <w:rPr>
        <w:rFonts w:ascii="Wingdings" w:hAnsi="Wingdings" w:hint="default"/>
        <w:shd w:val="clear" w:color="auto" w:fill="auto"/>
      </w:rPr>
    </w:lvl>
    <w:lvl w:ilvl="6" w:tplc="A778284A">
      <w:start w:val="1"/>
      <w:numFmt w:val="bullet"/>
      <w:lvlText w:val=""/>
      <w:lvlJc w:val="left"/>
      <w:pPr>
        <w:ind w:left="5040" w:hanging="360"/>
      </w:pPr>
      <w:rPr>
        <w:rFonts w:ascii="Symbol" w:hAnsi="Symbol" w:hint="default"/>
        <w:shd w:val="clear" w:color="auto" w:fill="auto"/>
      </w:rPr>
    </w:lvl>
    <w:lvl w:ilvl="7" w:tplc="26ACF45A">
      <w:start w:val="1"/>
      <w:numFmt w:val="bullet"/>
      <w:lvlText w:val="o"/>
      <w:lvlJc w:val="left"/>
      <w:pPr>
        <w:ind w:left="5760" w:hanging="360"/>
      </w:pPr>
      <w:rPr>
        <w:rFonts w:ascii="Courier New" w:hAnsi="Courier New" w:cs="Courier New" w:hint="default"/>
        <w:shd w:val="clear" w:color="auto" w:fill="auto"/>
      </w:rPr>
    </w:lvl>
    <w:lvl w:ilvl="8" w:tplc="E034DBCC">
      <w:start w:val="1"/>
      <w:numFmt w:val="bullet"/>
      <w:lvlText w:val=""/>
      <w:lvlJc w:val="left"/>
      <w:pPr>
        <w:ind w:left="6480" w:hanging="360"/>
      </w:pPr>
      <w:rPr>
        <w:rFonts w:ascii="Wingdings" w:hAnsi="Wingdings" w:hint="default"/>
        <w:shd w:val="clear" w:color="auto" w:fill="auto"/>
      </w:rPr>
    </w:lvl>
  </w:abstractNum>
  <w:abstractNum w:abstractNumId="12" w15:restartNumberingAfterBreak="0">
    <w:nsid w:val="2F00000B"/>
    <w:multiLevelType w:val="multilevel"/>
    <w:tmpl w:val="542E8946"/>
    <w:lvl w:ilvl="0">
      <w:start w:val="1"/>
      <w:numFmt w:val="decimal"/>
      <w:lvlText w:val="%1)"/>
      <w:lvlJc w:val="left"/>
      <w:pPr>
        <w:ind w:left="369" w:hanging="369"/>
      </w:pPr>
      <w:rPr>
        <w:rFonts w:hint="default"/>
        <w:shd w:val="clear" w:color="auto" w:fill="auto"/>
      </w:rPr>
    </w:lvl>
    <w:lvl w:ilvl="1">
      <w:start w:val="1"/>
      <w:numFmt w:val="lowerLetter"/>
      <w:lvlText w:val="%2)"/>
      <w:lvlJc w:val="left"/>
      <w:pPr>
        <w:ind w:left="738" w:hanging="369"/>
      </w:pPr>
      <w:rPr>
        <w:rFonts w:hint="default"/>
        <w:shd w:val="clear" w:color="auto" w:fill="auto"/>
      </w:rPr>
    </w:lvl>
    <w:lvl w:ilvl="2">
      <w:start w:val="1"/>
      <w:numFmt w:val="lowerRoman"/>
      <w:lvlText w:val="%3)"/>
      <w:lvlJc w:val="left"/>
      <w:pPr>
        <w:ind w:left="1107" w:hanging="369"/>
      </w:pPr>
      <w:rPr>
        <w:rFonts w:hint="default"/>
        <w:shd w:val="clear" w:color="auto" w:fill="auto"/>
      </w:rPr>
    </w:lvl>
    <w:lvl w:ilvl="3">
      <w:start w:val="1"/>
      <w:numFmt w:val="decimal"/>
      <w:lvlText w:val="(%4)"/>
      <w:lvlJc w:val="left"/>
      <w:pPr>
        <w:ind w:left="1476" w:hanging="369"/>
      </w:pPr>
      <w:rPr>
        <w:rFonts w:hint="default"/>
        <w:shd w:val="clear" w:color="auto" w:fill="auto"/>
      </w:rPr>
    </w:lvl>
    <w:lvl w:ilvl="4">
      <w:start w:val="1"/>
      <w:numFmt w:val="lowerLetter"/>
      <w:lvlText w:val="(%5)"/>
      <w:lvlJc w:val="left"/>
      <w:pPr>
        <w:ind w:left="1845" w:hanging="369"/>
      </w:pPr>
      <w:rPr>
        <w:rFonts w:hint="default"/>
        <w:shd w:val="clear" w:color="auto" w:fill="auto"/>
      </w:rPr>
    </w:lvl>
    <w:lvl w:ilvl="5">
      <w:start w:val="1"/>
      <w:numFmt w:val="lowerRoman"/>
      <w:lvlText w:val="(%6)"/>
      <w:lvlJc w:val="left"/>
      <w:pPr>
        <w:ind w:left="2214" w:hanging="369"/>
      </w:pPr>
      <w:rPr>
        <w:rFonts w:hint="default"/>
        <w:shd w:val="clear" w:color="auto" w:fill="auto"/>
      </w:rPr>
    </w:lvl>
    <w:lvl w:ilvl="6">
      <w:start w:val="1"/>
      <w:numFmt w:val="decimal"/>
      <w:lvlText w:val="%7."/>
      <w:lvlJc w:val="left"/>
      <w:pPr>
        <w:ind w:left="2583" w:hanging="369"/>
      </w:pPr>
      <w:rPr>
        <w:rFonts w:hint="default"/>
        <w:shd w:val="clear" w:color="auto" w:fill="auto"/>
      </w:rPr>
    </w:lvl>
    <w:lvl w:ilvl="7">
      <w:start w:val="1"/>
      <w:numFmt w:val="lowerLetter"/>
      <w:lvlText w:val="%8."/>
      <w:lvlJc w:val="left"/>
      <w:pPr>
        <w:ind w:left="2952" w:hanging="369"/>
      </w:pPr>
      <w:rPr>
        <w:rFonts w:hint="default"/>
        <w:shd w:val="clear" w:color="auto" w:fill="auto"/>
      </w:rPr>
    </w:lvl>
    <w:lvl w:ilvl="8">
      <w:start w:val="1"/>
      <w:numFmt w:val="lowerRoman"/>
      <w:lvlText w:val="%9."/>
      <w:lvlJc w:val="left"/>
      <w:pPr>
        <w:ind w:left="3321" w:hanging="369"/>
      </w:pPr>
      <w:rPr>
        <w:rFonts w:hint="default"/>
        <w:shd w:val="clear" w:color="auto" w:fill="auto"/>
      </w:rPr>
    </w:lvl>
  </w:abstractNum>
  <w:abstractNum w:abstractNumId="13" w15:restartNumberingAfterBreak="0">
    <w:nsid w:val="2F00000C"/>
    <w:multiLevelType w:val="hybridMultilevel"/>
    <w:tmpl w:val="21366DF1"/>
    <w:lvl w:ilvl="0" w:tplc="B0AA0A94">
      <w:start w:val="1"/>
      <w:numFmt w:val="bullet"/>
      <w:lvlText w:val=""/>
      <w:lvlJc w:val="left"/>
      <w:pPr>
        <w:ind w:left="720" w:hanging="360"/>
      </w:pPr>
      <w:rPr>
        <w:rFonts w:ascii="Symbol" w:hAnsi="Symbol" w:hint="default"/>
        <w:shd w:val="clear" w:color="auto" w:fill="auto"/>
      </w:rPr>
    </w:lvl>
    <w:lvl w:ilvl="1" w:tplc="26E0AA84">
      <w:start w:val="1"/>
      <w:numFmt w:val="bullet"/>
      <w:lvlText w:val="o"/>
      <w:lvlJc w:val="left"/>
      <w:pPr>
        <w:ind w:left="1440" w:hanging="360"/>
      </w:pPr>
      <w:rPr>
        <w:rFonts w:ascii="Courier New" w:hAnsi="Courier New" w:cs="Courier New" w:hint="default"/>
        <w:shd w:val="clear" w:color="auto" w:fill="auto"/>
      </w:rPr>
    </w:lvl>
    <w:lvl w:ilvl="2" w:tplc="07BCF884">
      <w:start w:val="1"/>
      <w:numFmt w:val="bullet"/>
      <w:lvlText w:val=""/>
      <w:lvlJc w:val="left"/>
      <w:pPr>
        <w:ind w:left="2160" w:hanging="360"/>
      </w:pPr>
      <w:rPr>
        <w:rFonts w:ascii="Wingdings" w:hAnsi="Wingdings" w:hint="default"/>
        <w:shd w:val="clear" w:color="auto" w:fill="auto"/>
      </w:rPr>
    </w:lvl>
    <w:lvl w:ilvl="3" w:tplc="74767432">
      <w:start w:val="1"/>
      <w:numFmt w:val="bullet"/>
      <w:lvlText w:val=""/>
      <w:lvlJc w:val="left"/>
      <w:pPr>
        <w:ind w:left="2880" w:hanging="360"/>
      </w:pPr>
      <w:rPr>
        <w:rFonts w:ascii="Symbol" w:hAnsi="Symbol" w:hint="default"/>
        <w:shd w:val="clear" w:color="auto" w:fill="auto"/>
      </w:rPr>
    </w:lvl>
    <w:lvl w:ilvl="4" w:tplc="1D3A8554">
      <w:start w:val="1"/>
      <w:numFmt w:val="bullet"/>
      <w:lvlText w:val="o"/>
      <w:lvlJc w:val="left"/>
      <w:pPr>
        <w:ind w:left="3600" w:hanging="360"/>
      </w:pPr>
      <w:rPr>
        <w:rFonts w:ascii="Courier New" w:hAnsi="Courier New" w:cs="Courier New" w:hint="default"/>
        <w:shd w:val="clear" w:color="auto" w:fill="auto"/>
      </w:rPr>
    </w:lvl>
    <w:lvl w:ilvl="5" w:tplc="62C0FA84">
      <w:start w:val="1"/>
      <w:numFmt w:val="bullet"/>
      <w:lvlText w:val=""/>
      <w:lvlJc w:val="left"/>
      <w:pPr>
        <w:ind w:left="4320" w:hanging="360"/>
      </w:pPr>
      <w:rPr>
        <w:rFonts w:ascii="Wingdings" w:hAnsi="Wingdings" w:hint="default"/>
        <w:shd w:val="clear" w:color="auto" w:fill="auto"/>
      </w:rPr>
    </w:lvl>
    <w:lvl w:ilvl="6" w:tplc="611A9D9C">
      <w:start w:val="1"/>
      <w:numFmt w:val="bullet"/>
      <w:lvlText w:val=""/>
      <w:lvlJc w:val="left"/>
      <w:pPr>
        <w:ind w:left="5040" w:hanging="360"/>
      </w:pPr>
      <w:rPr>
        <w:rFonts w:ascii="Symbol" w:hAnsi="Symbol" w:hint="default"/>
        <w:shd w:val="clear" w:color="auto" w:fill="auto"/>
      </w:rPr>
    </w:lvl>
    <w:lvl w:ilvl="7" w:tplc="E16A6294">
      <w:start w:val="1"/>
      <w:numFmt w:val="bullet"/>
      <w:lvlText w:val="o"/>
      <w:lvlJc w:val="left"/>
      <w:pPr>
        <w:ind w:left="5760" w:hanging="360"/>
      </w:pPr>
      <w:rPr>
        <w:rFonts w:ascii="Courier New" w:hAnsi="Courier New" w:cs="Courier New" w:hint="default"/>
        <w:shd w:val="clear" w:color="auto" w:fill="auto"/>
      </w:rPr>
    </w:lvl>
    <w:lvl w:ilvl="8" w:tplc="37B6AD1A">
      <w:start w:val="1"/>
      <w:numFmt w:val="bullet"/>
      <w:lvlText w:val=""/>
      <w:lvlJc w:val="left"/>
      <w:pPr>
        <w:ind w:left="6480" w:hanging="360"/>
      </w:pPr>
      <w:rPr>
        <w:rFonts w:ascii="Wingdings" w:hAnsi="Wingdings" w:hint="default"/>
        <w:shd w:val="clear" w:color="auto" w:fill="auto"/>
      </w:rPr>
    </w:lvl>
  </w:abstractNum>
  <w:abstractNum w:abstractNumId="14" w15:restartNumberingAfterBreak="0">
    <w:nsid w:val="2F00000D"/>
    <w:multiLevelType w:val="hybridMultilevel"/>
    <w:tmpl w:val="226BEA59"/>
    <w:lvl w:ilvl="0" w:tplc="64A221D2">
      <w:start w:val="1"/>
      <w:numFmt w:val="bullet"/>
      <w:lvlText w:val=""/>
      <w:lvlJc w:val="left"/>
      <w:pPr>
        <w:ind w:left="720" w:hanging="360"/>
      </w:pPr>
      <w:rPr>
        <w:rFonts w:ascii="Symbol" w:hAnsi="Symbol" w:hint="default"/>
        <w:shd w:val="clear" w:color="auto" w:fill="auto"/>
      </w:rPr>
    </w:lvl>
    <w:lvl w:ilvl="1" w:tplc="D1CAEC8A">
      <w:start w:val="1"/>
      <w:numFmt w:val="bullet"/>
      <w:lvlText w:val="o"/>
      <w:lvlJc w:val="left"/>
      <w:pPr>
        <w:ind w:left="1440" w:hanging="360"/>
      </w:pPr>
      <w:rPr>
        <w:rFonts w:ascii="Courier New" w:hAnsi="Courier New" w:cs="Courier New" w:hint="default"/>
        <w:shd w:val="clear" w:color="auto" w:fill="auto"/>
      </w:rPr>
    </w:lvl>
    <w:lvl w:ilvl="2" w:tplc="26806024">
      <w:start w:val="1"/>
      <w:numFmt w:val="bullet"/>
      <w:lvlText w:val=""/>
      <w:lvlJc w:val="left"/>
      <w:pPr>
        <w:ind w:left="2160" w:hanging="360"/>
      </w:pPr>
      <w:rPr>
        <w:rFonts w:ascii="Wingdings" w:hAnsi="Wingdings" w:hint="default"/>
        <w:shd w:val="clear" w:color="auto" w:fill="auto"/>
      </w:rPr>
    </w:lvl>
    <w:lvl w:ilvl="3" w:tplc="B55C31DC">
      <w:start w:val="1"/>
      <w:numFmt w:val="bullet"/>
      <w:lvlText w:val=""/>
      <w:lvlJc w:val="left"/>
      <w:pPr>
        <w:ind w:left="2880" w:hanging="360"/>
      </w:pPr>
      <w:rPr>
        <w:rFonts w:ascii="Symbol" w:hAnsi="Symbol" w:hint="default"/>
        <w:shd w:val="clear" w:color="auto" w:fill="auto"/>
      </w:rPr>
    </w:lvl>
    <w:lvl w:ilvl="4" w:tplc="0A748714">
      <w:start w:val="1"/>
      <w:numFmt w:val="bullet"/>
      <w:lvlText w:val="o"/>
      <w:lvlJc w:val="left"/>
      <w:pPr>
        <w:ind w:left="3600" w:hanging="360"/>
      </w:pPr>
      <w:rPr>
        <w:rFonts w:ascii="Courier New" w:hAnsi="Courier New" w:cs="Courier New" w:hint="default"/>
        <w:shd w:val="clear" w:color="auto" w:fill="auto"/>
      </w:rPr>
    </w:lvl>
    <w:lvl w:ilvl="5" w:tplc="AD30B3AE">
      <w:start w:val="1"/>
      <w:numFmt w:val="bullet"/>
      <w:lvlText w:val=""/>
      <w:lvlJc w:val="left"/>
      <w:pPr>
        <w:ind w:left="4320" w:hanging="360"/>
      </w:pPr>
      <w:rPr>
        <w:rFonts w:ascii="Wingdings" w:hAnsi="Wingdings" w:hint="default"/>
        <w:shd w:val="clear" w:color="auto" w:fill="auto"/>
      </w:rPr>
    </w:lvl>
    <w:lvl w:ilvl="6" w:tplc="8A88F97E">
      <w:start w:val="1"/>
      <w:numFmt w:val="bullet"/>
      <w:lvlText w:val=""/>
      <w:lvlJc w:val="left"/>
      <w:pPr>
        <w:ind w:left="5040" w:hanging="360"/>
      </w:pPr>
      <w:rPr>
        <w:rFonts w:ascii="Symbol" w:hAnsi="Symbol" w:hint="default"/>
        <w:shd w:val="clear" w:color="auto" w:fill="auto"/>
      </w:rPr>
    </w:lvl>
    <w:lvl w:ilvl="7" w:tplc="210ACFBE">
      <w:start w:val="1"/>
      <w:numFmt w:val="bullet"/>
      <w:lvlText w:val="o"/>
      <w:lvlJc w:val="left"/>
      <w:pPr>
        <w:ind w:left="5760" w:hanging="360"/>
      </w:pPr>
      <w:rPr>
        <w:rFonts w:ascii="Courier New" w:hAnsi="Courier New" w:cs="Courier New" w:hint="default"/>
        <w:shd w:val="clear" w:color="auto" w:fill="auto"/>
      </w:rPr>
    </w:lvl>
    <w:lvl w:ilvl="8" w:tplc="355689EE">
      <w:start w:val="1"/>
      <w:numFmt w:val="bullet"/>
      <w:lvlText w:val=""/>
      <w:lvlJc w:val="left"/>
      <w:pPr>
        <w:ind w:left="6480" w:hanging="360"/>
      </w:pPr>
      <w:rPr>
        <w:rFonts w:ascii="Wingdings" w:hAnsi="Wingdings" w:hint="default"/>
        <w:shd w:val="clear" w:color="auto" w:fill="auto"/>
      </w:rPr>
    </w:lvl>
  </w:abstractNum>
  <w:abstractNum w:abstractNumId="15" w15:restartNumberingAfterBreak="0">
    <w:nsid w:val="2F00000E"/>
    <w:multiLevelType w:val="hybridMultilevel"/>
    <w:tmpl w:val="40E69BA3"/>
    <w:lvl w:ilvl="0" w:tplc="50B83B9A">
      <w:numFmt w:val="bullet"/>
      <w:lvlText w:val="•"/>
      <w:lvlJc w:val="left"/>
      <w:pPr>
        <w:ind w:left="530" w:hanging="360"/>
      </w:pPr>
      <w:rPr>
        <w:rFonts w:ascii="Verdana" w:eastAsia="DejaVu Sans" w:hAnsi="Verdana" w:cs="Lohit Hindi" w:hint="default"/>
        <w:shd w:val="clear" w:color="auto" w:fill="auto"/>
      </w:rPr>
    </w:lvl>
    <w:lvl w:ilvl="1" w:tplc="D69A646A">
      <w:start w:val="1"/>
      <w:numFmt w:val="bullet"/>
      <w:lvlText w:val="o"/>
      <w:lvlJc w:val="left"/>
      <w:pPr>
        <w:ind w:left="1250" w:hanging="360"/>
      </w:pPr>
      <w:rPr>
        <w:rFonts w:ascii="Courier New" w:hAnsi="Courier New" w:cs="Courier New" w:hint="default"/>
        <w:shd w:val="clear" w:color="auto" w:fill="auto"/>
      </w:rPr>
    </w:lvl>
    <w:lvl w:ilvl="2" w:tplc="D3C273E4">
      <w:start w:val="1"/>
      <w:numFmt w:val="bullet"/>
      <w:lvlText w:val=""/>
      <w:lvlJc w:val="left"/>
      <w:pPr>
        <w:ind w:left="1970" w:hanging="360"/>
      </w:pPr>
      <w:rPr>
        <w:rFonts w:ascii="Wingdings" w:hAnsi="Wingdings" w:hint="default"/>
        <w:shd w:val="clear" w:color="auto" w:fill="auto"/>
      </w:rPr>
    </w:lvl>
    <w:lvl w:ilvl="3" w:tplc="8D34AD4A">
      <w:start w:val="1"/>
      <w:numFmt w:val="bullet"/>
      <w:lvlText w:val=""/>
      <w:lvlJc w:val="left"/>
      <w:pPr>
        <w:ind w:left="2690" w:hanging="360"/>
      </w:pPr>
      <w:rPr>
        <w:rFonts w:ascii="Symbol" w:hAnsi="Symbol" w:hint="default"/>
        <w:shd w:val="clear" w:color="auto" w:fill="auto"/>
      </w:rPr>
    </w:lvl>
    <w:lvl w:ilvl="4" w:tplc="5B10D57A">
      <w:start w:val="1"/>
      <w:numFmt w:val="bullet"/>
      <w:lvlText w:val="o"/>
      <w:lvlJc w:val="left"/>
      <w:pPr>
        <w:ind w:left="3410" w:hanging="360"/>
      </w:pPr>
      <w:rPr>
        <w:rFonts w:ascii="Courier New" w:hAnsi="Courier New" w:cs="Courier New" w:hint="default"/>
        <w:shd w:val="clear" w:color="auto" w:fill="auto"/>
      </w:rPr>
    </w:lvl>
    <w:lvl w:ilvl="5" w:tplc="6526BFCE">
      <w:start w:val="1"/>
      <w:numFmt w:val="bullet"/>
      <w:lvlText w:val=""/>
      <w:lvlJc w:val="left"/>
      <w:pPr>
        <w:ind w:left="4130" w:hanging="360"/>
      </w:pPr>
      <w:rPr>
        <w:rFonts w:ascii="Wingdings" w:hAnsi="Wingdings" w:hint="default"/>
        <w:shd w:val="clear" w:color="auto" w:fill="auto"/>
      </w:rPr>
    </w:lvl>
    <w:lvl w:ilvl="6" w:tplc="CE50479E">
      <w:start w:val="1"/>
      <w:numFmt w:val="bullet"/>
      <w:lvlText w:val=""/>
      <w:lvlJc w:val="left"/>
      <w:pPr>
        <w:ind w:left="4850" w:hanging="360"/>
      </w:pPr>
      <w:rPr>
        <w:rFonts w:ascii="Symbol" w:hAnsi="Symbol" w:hint="default"/>
        <w:shd w:val="clear" w:color="auto" w:fill="auto"/>
      </w:rPr>
    </w:lvl>
    <w:lvl w:ilvl="7" w:tplc="DCCE7AE2">
      <w:start w:val="1"/>
      <w:numFmt w:val="bullet"/>
      <w:lvlText w:val="o"/>
      <w:lvlJc w:val="left"/>
      <w:pPr>
        <w:ind w:left="5570" w:hanging="360"/>
      </w:pPr>
      <w:rPr>
        <w:rFonts w:ascii="Courier New" w:hAnsi="Courier New" w:cs="Courier New" w:hint="default"/>
        <w:shd w:val="clear" w:color="auto" w:fill="auto"/>
      </w:rPr>
    </w:lvl>
    <w:lvl w:ilvl="8" w:tplc="97B6959A">
      <w:start w:val="1"/>
      <w:numFmt w:val="bullet"/>
      <w:lvlText w:val=""/>
      <w:lvlJc w:val="left"/>
      <w:pPr>
        <w:ind w:left="6290" w:hanging="360"/>
      </w:pPr>
      <w:rPr>
        <w:rFonts w:ascii="Wingdings" w:hAnsi="Wingdings" w:hint="default"/>
        <w:shd w:val="clear" w:color="auto" w:fill="auto"/>
      </w:rPr>
    </w:lvl>
  </w:abstractNum>
  <w:abstractNum w:abstractNumId="16" w15:restartNumberingAfterBreak="0">
    <w:nsid w:val="2F00000F"/>
    <w:multiLevelType w:val="multilevel"/>
    <w:tmpl w:val="49F41C8B"/>
    <w:lvl w:ilvl="0">
      <w:start w:val="1"/>
      <w:numFmt w:val="upperLetter"/>
      <w:lvlText w:val="Bijlage %1"/>
      <w:lvlJc w:val="left"/>
      <w:pPr>
        <w:ind w:left="0" w:hanging="1134"/>
      </w:pPr>
      <w:rPr>
        <w:rFonts w:hint="default"/>
        <w:shd w:val="clear" w:color="auto" w:fill="auto"/>
      </w:rPr>
    </w:lvl>
    <w:lvl w:ilvl="1">
      <w:start w:val="1"/>
      <w:numFmt w:val="decimal"/>
      <w:lvlText w:val="%1.%2"/>
      <w:lvlJc w:val="left"/>
      <w:pPr>
        <w:ind w:left="0" w:hanging="1134"/>
      </w:pPr>
      <w:rPr>
        <w:rFonts w:hint="default"/>
        <w:shd w:val="clear" w:color="auto" w:fill="auto"/>
      </w:rPr>
    </w:lvl>
    <w:lvl w:ilvl="2">
      <w:start w:val="1"/>
      <w:numFmt w:val="decimal"/>
      <w:lvlText w:val="%1.%2.%3"/>
      <w:lvlJc w:val="left"/>
      <w:pPr>
        <w:ind w:left="0" w:hanging="1134"/>
      </w:pPr>
      <w:rPr>
        <w:rFonts w:hint="default"/>
        <w:shd w:val="clear" w:color="auto" w:fill="auto"/>
      </w:rPr>
    </w:lvl>
    <w:lvl w:ilvl="3">
      <w:start w:val="1"/>
      <w:numFmt w:val="decimal"/>
      <w:lvlText w:val="%1.%2.%3.%4"/>
      <w:lvlJc w:val="left"/>
      <w:pPr>
        <w:ind w:left="0" w:hanging="1134"/>
      </w:pPr>
      <w:rPr>
        <w:rFonts w:hint="default"/>
        <w:shd w:val="clear" w:color="auto" w:fill="auto"/>
      </w:rPr>
    </w:lvl>
    <w:lvl w:ilvl="4">
      <w:start w:val="1"/>
      <w:numFmt w:val="decimal"/>
      <w:lvlText w:val="%1.%2.%3.%4.%5"/>
      <w:lvlJc w:val="left"/>
      <w:pPr>
        <w:ind w:left="0" w:hanging="1134"/>
      </w:pPr>
      <w:rPr>
        <w:rFonts w:hint="default"/>
        <w:shd w:val="clear" w:color="auto" w:fill="auto"/>
      </w:rPr>
    </w:lvl>
    <w:lvl w:ilvl="5">
      <w:start w:val="1"/>
      <w:numFmt w:val="decimal"/>
      <w:lvlText w:val="%1.%2.%3.%4.%5.%6"/>
      <w:lvlJc w:val="left"/>
      <w:pPr>
        <w:ind w:left="0" w:hanging="1134"/>
      </w:pPr>
      <w:rPr>
        <w:rFonts w:hint="default"/>
        <w:shd w:val="clear" w:color="auto" w:fill="auto"/>
      </w:rPr>
    </w:lvl>
    <w:lvl w:ilvl="6">
      <w:start w:val="1"/>
      <w:numFmt w:val="decimal"/>
      <w:lvlText w:val="%1.%2.%3.%4.%5.%6.%7"/>
      <w:lvlJc w:val="left"/>
      <w:pPr>
        <w:ind w:left="0" w:hanging="1134"/>
      </w:pPr>
      <w:rPr>
        <w:rFonts w:hint="default"/>
        <w:shd w:val="clear" w:color="auto" w:fill="auto"/>
      </w:rPr>
    </w:lvl>
    <w:lvl w:ilvl="7">
      <w:start w:val="1"/>
      <w:numFmt w:val="decimal"/>
      <w:lvlText w:val="%1.%2.%3.%4.%5.%6.%7.%8"/>
      <w:lvlJc w:val="left"/>
      <w:pPr>
        <w:ind w:left="0" w:hanging="1134"/>
      </w:pPr>
      <w:rPr>
        <w:rFonts w:hint="default"/>
        <w:shd w:val="clear" w:color="auto" w:fill="auto"/>
      </w:rPr>
    </w:lvl>
    <w:lvl w:ilvl="8">
      <w:start w:val="1"/>
      <w:numFmt w:val="decimal"/>
      <w:lvlText w:val="%1.%2.%3.%4.%5.%6.%7.%8.%9"/>
      <w:lvlJc w:val="left"/>
      <w:pPr>
        <w:ind w:left="0" w:hanging="1134"/>
      </w:pPr>
      <w:rPr>
        <w:rFonts w:hint="default"/>
        <w:shd w:val="clear" w:color="auto" w:fill="auto"/>
      </w:rPr>
    </w:lvl>
  </w:abstractNum>
  <w:abstractNum w:abstractNumId="17" w15:restartNumberingAfterBreak="0">
    <w:nsid w:val="2F000010"/>
    <w:multiLevelType w:val="hybridMultilevel"/>
    <w:tmpl w:val="1F7E2088"/>
    <w:lvl w:ilvl="0" w:tplc="9E98B4D4">
      <w:start w:val="1"/>
      <w:numFmt w:val="bullet"/>
      <w:lvlText w:val=""/>
      <w:lvlJc w:val="left"/>
      <w:pPr>
        <w:ind w:left="720" w:hanging="360"/>
      </w:pPr>
      <w:rPr>
        <w:rFonts w:ascii="Symbol" w:hAnsi="Symbol" w:hint="default"/>
        <w:shd w:val="clear" w:color="auto" w:fill="auto"/>
      </w:rPr>
    </w:lvl>
    <w:lvl w:ilvl="1" w:tplc="AF107272">
      <w:start w:val="1"/>
      <w:numFmt w:val="bullet"/>
      <w:lvlText w:val="o"/>
      <w:lvlJc w:val="left"/>
      <w:pPr>
        <w:ind w:left="1440" w:hanging="360"/>
      </w:pPr>
      <w:rPr>
        <w:rFonts w:ascii="Courier New" w:eastAsia="Courier New" w:hAnsi="Courier New" w:cs="Courier New" w:hint="default"/>
        <w:shd w:val="clear" w:color="auto" w:fill="auto"/>
      </w:rPr>
    </w:lvl>
    <w:lvl w:ilvl="2" w:tplc="DA9C342A">
      <w:start w:val="1"/>
      <w:numFmt w:val="bullet"/>
      <w:lvlText w:val="§"/>
      <w:lvlJc w:val="left"/>
      <w:pPr>
        <w:ind w:left="2160" w:hanging="360"/>
      </w:pPr>
      <w:rPr>
        <w:rFonts w:ascii="Wingdings" w:eastAsia="Wingdings" w:hAnsi="Wingdings" w:cs="Wingdings" w:hint="default"/>
        <w:shd w:val="clear" w:color="auto" w:fill="auto"/>
      </w:rPr>
    </w:lvl>
    <w:lvl w:ilvl="3" w:tplc="85ACABE4">
      <w:start w:val="1"/>
      <w:numFmt w:val="bullet"/>
      <w:lvlText w:val="·"/>
      <w:lvlJc w:val="left"/>
      <w:pPr>
        <w:ind w:left="2880" w:hanging="360"/>
      </w:pPr>
      <w:rPr>
        <w:rFonts w:ascii="Symbol" w:eastAsia="Symbol" w:hAnsi="Symbol" w:cs="Symbol" w:hint="default"/>
        <w:shd w:val="clear" w:color="auto" w:fill="auto"/>
      </w:rPr>
    </w:lvl>
    <w:lvl w:ilvl="4" w:tplc="BB5C5ACC">
      <w:start w:val="1"/>
      <w:numFmt w:val="bullet"/>
      <w:lvlText w:val="o"/>
      <w:lvlJc w:val="left"/>
      <w:pPr>
        <w:ind w:left="3600" w:hanging="360"/>
      </w:pPr>
      <w:rPr>
        <w:rFonts w:ascii="Courier New" w:eastAsia="Courier New" w:hAnsi="Courier New" w:cs="Courier New" w:hint="default"/>
        <w:shd w:val="clear" w:color="auto" w:fill="auto"/>
      </w:rPr>
    </w:lvl>
    <w:lvl w:ilvl="5" w:tplc="DC762DAE">
      <w:start w:val="1"/>
      <w:numFmt w:val="bullet"/>
      <w:lvlText w:val="§"/>
      <w:lvlJc w:val="left"/>
      <w:pPr>
        <w:ind w:left="4320" w:hanging="360"/>
      </w:pPr>
      <w:rPr>
        <w:rFonts w:ascii="Wingdings" w:eastAsia="Wingdings" w:hAnsi="Wingdings" w:cs="Wingdings" w:hint="default"/>
        <w:shd w:val="clear" w:color="auto" w:fill="auto"/>
      </w:rPr>
    </w:lvl>
    <w:lvl w:ilvl="6" w:tplc="E820D264">
      <w:start w:val="1"/>
      <w:numFmt w:val="bullet"/>
      <w:lvlText w:val="·"/>
      <w:lvlJc w:val="left"/>
      <w:pPr>
        <w:ind w:left="5040" w:hanging="360"/>
      </w:pPr>
      <w:rPr>
        <w:rFonts w:ascii="Symbol" w:eastAsia="Symbol" w:hAnsi="Symbol" w:cs="Symbol" w:hint="default"/>
        <w:shd w:val="clear" w:color="auto" w:fill="auto"/>
      </w:rPr>
    </w:lvl>
    <w:lvl w:ilvl="7" w:tplc="CC8A7AFE">
      <w:start w:val="1"/>
      <w:numFmt w:val="bullet"/>
      <w:lvlText w:val="o"/>
      <w:lvlJc w:val="left"/>
      <w:pPr>
        <w:ind w:left="5760" w:hanging="360"/>
      </w:pPr>
      <w:rPr>
        <w:rFonts w:ascii="Courier New" w:eastAsia="Courier New" w:hAnsi="Courier New" w:cs="Courier New" w:hint="default"/>
        <w:shd w:val="clear" w:color="auto" w:fill="auto"/>
      </w:rPr>
    </w:lvl>
    <w:lvl w:ilvl="8" w:tplc="E4BA595A">
      <w:start w:val="1"/>
      <w:numFmt w:val="bullet"/>
      <w:lvlText w:val="§"/>
      <w:lvlJc w:val="left"/>
      <w:pPr>
        <w:ind w:left="6480" w:hanging="360"/>
      </w:pPr>
      <w:rPr>
        <w:rFonts w:ascii="Wingdings" w:eastAsia="Wingdings" w:hAnsi="Wingdings" w:cs="Wingdings" w:hint="default"/>
        <w:shd w:val="clear" w:color="auto" w:fill="auto"/>
      </w:rPr>
    </w:lvl>
  </w:abstractNum>
  <w:abstractNum w:abstractNumId="18" w15:restartNumberingAfterBreak="0">
    <w:nsid w:val="2F000011"/>
    <w:multiLevelType w:val="hybridMultilevel"/>
    <w:tmpl w:val="3789E1CC"/>
    <w:lvl w:ilvl="0" w:tplc="D656323A">
      <w:numFmt w:val="bullet"/>
      <w:lvlText w:val="-"/>
      <w:lvlJc w:val="left"/>
      <w:pPr>
        <w:ind w:left="720" w:hanging="360"/>
      </w:pPr>
      <w:rPr>
        <w:rFonts w:ascii="Verdana" w:eastAsia="SimSun" w:hAnsi="Verdana" w:cs="Lohit Hindi" w:hint="default"/>
        <w:shd w:val="clear" w:color="auto" w:fill="auto"/>
      </w:rPr>
    </w:lvl>
    <w:lvl w:ilvl="1" w:tplc="2D300210">
      <w:start w:val="1"/>
      <w:numFmt w:val="bullet"/>
      <w:lvlText w:val="o"/>
      <w:lvlJc w:val="left"/>
      <w:pPr>
        <w:ind w:left="1440" w:hanging="360"/>
      </w:pPr>
      <w:rPr>
        <w:rFonts w:ascii="Courier New" w:hAnsi="Courier New" w:cs="Courier New" w:hint="default"/>
        <w:shd w:val="clear" w:color="auto" w:fill="auto"/>
      </w:rPr>
    </w:lvl>
    <w:lvl w:ilvl="2" w:tplc="66C4C4C0">
      <w:start w:val="1"/>
      <w:numFmt w:val="bullet"/>
      <w:lvlText w:val=""/>
      <w:lvlJc w:val="left"/>
      <w:pPr>
        <w:ind w:left="2160" w:hanging="360"/>
      </w:pPr>
      <w:rPr>
        <w:rFonts w:ascii="Wingdings" w:hAnsi="Wingdings" w:hint="default"/>
        <w:shd w:val="clear" w:color="auto" w:fill="auto"/>
      </w:rPr>
    </w:lvl>
    <w:lvl w:ilvl="3" w:tplc="8732EBE8">
      <w:start w:val="1"/>
      <w:numFmt w:val="bullet"/>
      <w:lvlText w:val=""/>
      <w:lvlJc w:val="left"/>
      <w:pPr>
        <w:ind w:left="2880" w:hanging="360"/>
      </w:pPr>
      <w:rPr>
        <w:rFonts w:ascii="Symbol" w:hAnsi="Symbol" w:hint="default"/>
        <w:shd w:val="clear" w:color="auto" w:fill="auto"/>
      </w:rPr>
    </w:lvl>
    <w:lvl w:ilvl="4" w:tplc="BC9E891E">
      <w:start w:val="1"/>
      <w:numFmt w:val="bullet"/>
      <w:lvlText w:val="o"/>
      <w:lvlJc w:val="left"/>
      <w:pPr>
        <w:ind w:left="3600" w:hanging="360"/>
      </w:pPr>
      <w:rPr>
        <w:rFonts w:ascii="Courier New" w:hAnsi="Courier New" w:cs="Courier New" w:hint="default"/>
        <w:shd w:val="clear" w:color="auto" w:fill="auto"/>
      </w:rPr>
    </w:lvl>
    <w:lvl w:ilvl="5" w:tplc="DA3E16C8">
      <w:start w:val="1"/>
      <w:numFmt w:val="bullet"/>
      <w:lvlText w:val=""/>
      <w:lvlJc w:val="left"/>
      <w:pPr>
        <w:ind w:left="4320" w:hanging="360"/>
      </w:pPr>
      <w:rPr>
        <w:rFonts w:ascii="Wingdings" w:hAnsi="Wingdings" w:hint="default"/>
        <w:shd w:val="clear" w:color="auto" w:fill="auto"/>
      </w:rPr>
    </w:lvl>
    <w:lvl w:ilvl="6" w:tplc="3BFC8FD2">
      <w:start w:val="1"/>
      <w:numFmt w:val="bullet"/>
      <w:lvlText w:val=""/>
      <w:lvlJc w:val="left"/>
      <w:pPr>
        <w:ind w:left="5040" w:hanging="360"/>
      </w:pPr>
      <w:rPr>
        <w:rFonts w:ascii="Symbol" w:hAnsi="Symbol" w:hint="default"/>
        <w:shd w:val="clear" w:color="auto" w:fill="auto"/>
      </w:rPr>
    </w:lvl>
    <w:lvl w:ilvl="7" w:tplc="DC34751A">
      <w:start w:val="1"/>
      <w:numFmt w:val="bullet"/>
      <w:lvlText w:val="o"/>
      <w:lvlJc w:val="left"/>
      <w:pPr>
        <w:ind w:left="5760" w:hanging="360"/>
      </w:pPr>
      <w:rPr>
        <w:rFonts w:ascii="Courier New" w:hAnsi="Courier New" w:cs="Courier New" w:hint="default"/>
        <w:shd w:val="clear" w:color="auto" w:fill="auto"/>
      </w:rPr>
    </w:lvl>
    <w:lvl w:ilvl="8" w:tplc="E9E44F62">
      <w:start w:val="1"/>
      <w:numFmt w:val="bullet"/>
      <w:lvlText w:val=""/>
      <w:lvlJc w:val="left"/>
      <w:pPr>
        <w:ind w:left="6480" w:hanging="360"/>
      </w:pPr>
      <w:rPr>
        <w:rFonts w:ascii="Wingdings" w:hAnsi="Wingdings" w:hint="default"/>
        <w:shd w:val="clear" w:color="auto" w:fill="auto"/>
      </w:rPr>
    </w:lvl>
  </w:abstractNum>
  <w:abstractNum w:abstractNumId="19" w15:restartNumberingAfterBreak="0">
    <w:nsid w:val="2F000012"/>
    <w:multiLevelType w:val="hybridMultilevel"/>
    <w:tmpl w:val="234724AA"/>
    <w:lvl w:ilvl="0" w:tplc="CD8C1CD8">
      <w:start w:val="1"/>
      <w:numFmt w:val="bullet"/>
      <w:lvlText w:val=""/>
      <w:lvlJc w:val="left"/>
      <w:pPr>
        <w:ind w:left="720" w:hanging="360"/>
      </w:pPr>
      <w:rPr>
        <w:rFonts w:ascii="Symbol" w:hAnsi="Symbol" w:hint="default"/>
        <w:shd w:val="clear" w:color="auto" w:fill="auto"/>
      </w:rPr>
    </w:lvl>
    <w:lvl w:ilvl="1" w:tplc="CFCC6EFC">
      <w:start w:val="1"/>
      <w:numFmt w:val="bullet"/>
      <w:lvlText w:val="o"/>
      <w:lvlJc w:val="left"/>
      <w:pPr>
        <w:ind w:left="1440" w:hanging="360"/>
      </w:pPr>
      <w:rPr>
        <w:rFonts w:ascii="Courier New" w:hAnsi="Courier New" w:cs="Courier New" w:hint="default"/>
        <w:shd w:val="clear" w:color="auto" w:fill="auto"/>
      </w:rPr>
    </w:lvl>
    <w:lvl w:ilvl="2" w:tplc="22F0BBCA">
      <w:start w:val="1"/>
      <w:numFmt w:val="bullet"/>
      <w:lvlText w:val=""/>
      <w:lvlJc w:val="left"/>
      <w:pPr>
        <w:ind w:left="2160" w:hanging="360"/>
      </w:pPr>
      <w:rPr>
        <w:rFonts w:ascii="Wingdings" w:hAnsi="Wingdings" w:hint="default"/>
        <w:shd w:val="clear" w:color="auto" w:fill="auto"/>
      </w:rPr>
    </w:lvl>
    <w:lvl w:ilvl="3" w:tplc="E8DE3C0E">
      <w:start w:val="1"/>
      <w:numFmt w:val="bullet"/>
      <w:lvlText w:val=""/>
      <w:lvlJc w:val="left"/>
      <w:pPr>
        <w:ind w:left="2880" w:hanging="360"/>
      </w:pPr>
      <w:rPr>
        <w:rFonts w:ascii="Symbol" w:hAnsi="Symbol" w:hint="default"/>
        <w:shd w:val="clear" w:color="auto" w:fill="auto"/>
      </w:rPr>
    </w:lvl>
    <w:lvl w:ilvl="4" w:tplc="47E691D2">
      <w:start w:val="1"/>
      <w:numFmt w:val="bullet"/>
      <w:lvlText w:val="o"/>
      <w:lvlJc w:val="left"/>
      <w:pPr>
        <w:ind w:left="3600" w:hanging="360"/>
      </w:pPr>
      <w:rPr>
        <w:rFonts w:ascii="Courier New" w:hAnsi="Courier New" w:cs="Courier New" w:hint="default"/>
        <w:shd w:val="clear" w:color="auto" w:fill="auto"/>
      </w:rPr>
    </w:lvl>
    <w:lvl w:ilvl="5" w:tplc="A264560E">
      <w:start w:val="1"/>
      <w:numFmt w:val="bullet"/>
      <w:lvlText w:val=""/>
      <w:lvlJc w:val="left"/>
      <w:pPr>
        <w:ind w:left="4320" w:hanging="360"/>
      </w:pPr>
      <w:rPr>
        <w:rFonts w:ascii="Wingdings" w:hAnsi="Wingdings" w:hint="default"/>
        <w:shd w:val="clear" w:color="auto" w:fill="auto"/>
      </w:rPr>
    </w:lvl>
    <w:lvl w:ilvl="6" w:tplc="BC1279F0">
      <w:start w:val="1"/>
      <w:numFmt w:val="bullet"/>
      <w:lvlText w:val=""/>
      <w:lvlJc w:val="left"/>
      <w:pPr>
        <w:ind w:left="5040" w:hanging="360"/>
      </w:pPr>
      <w:rPr>
        <w:rFonts w:ascii="Symbol" w:hAnsi="Symbol" w:hint="default"/>
        <w:shd w:val="clear" w:color="auto" w:fill="auto"/>
      </w:rPr>
    </w:lvl>
    <w:lvl w:ilvl="7" w:tplc="50C88100">
      <w:start w:val="1"/>
      <w:numFmt w:val="bullet"/>
      <w:lvlText w:val="o"/>
      <w:lvlJc w:val="left"/>
      <w:pPr>
        <w:ind w:left="5760" w:hanging="360"/>
      </w:pPr>
      <w:rPr>
        <w:rFonts w:ascii="Courier New" w:hAnsi="Courier New" w:cs="Courier New" w:hint="default"/>
        <w:shd w:val="clear" w:color="auto" w:fill="auto"/>
      </w:rPr>
    </w:lvl>
    <w:lvl w:ilvl="8" w:tplc="4AAE8CFC">
      <w:start w:val="1"/>
      <w:numFmt w:val="bullet"/>
      <w:lvlText w:val=""/>
      <w:lvlJc w:val="left"/>
      <w:pPr>
        <w:ind w:left="6480" w:hanging="360"/>
      </w:pPr>
      <w:rPr>
        <w:rFonts w:ascii="Wingdings" w:hAnsi="Wingdings" w:hint="default"/>
        <w:shd w:val="clear" w:color="auto" w:fill="auto"/>
      </w:rPr>
    </w:lvl>
  </w:abstractNum>
  <w:abstractNum w:abstractNumId="20" w15:restartNumberingAfterBreak="0">
    <w:nsid w:val="2F000013"/>
    <w:multiLevelType w:val="hybridMultilevel"/>
    <w:tmpl w:val="39B81717"/>
    <w:lvl w:ilvl="0" w:tplc="0B46D646">
      <w:start w:val="1"/>
      <w:numFmt w:val="bullet"/>
      <w:lvlText w:val=""/>
      <w:lvlJc w:val="left"/>
      <w:pPr>
        <w:ind w:left="360" w:hanging="360"/>
      </w:pPr>
      <w:rPr>
        <w:rFonts w:ascii="Symbol" w:hAnsi="Symbol" w:hint="default"/>
        <w:shd w:val="clear" w:color="auto" w:fill="auto"/>
      </w:rPr>
    </w:lvl>
    <w:lvl w:ilvl="1" w:tplc="EFD8C4FC">
      <w:start w:val="1"/>
      <w:numFmt w:val="bullet"/>
      <w:lvlText w:val="o"/>
      <w:lvlJc w:val="left"/>
      <w:pPr>
        <w:ind w:left="785" w:hanging="360"/>
      </w:pPr>
      <w:rPr>
        <w:rFonts w:ascii="Courier New" w:hAnsi="Courier New" w:cs="Courier New" w:hint="default"/>
        <w:shd w:val="clear" w:color="auto" w:fill="auto"/>
      </w:rPr>
    </w:lvl>
    <w:lvl w:ilvl="2" w:tplc="A9E0A6A6">
      <w:start w:val="1"/>
      <w:numFmt w:val="bullet"/>
      <w:lvlText w:val=""/>
      <w:lvlJc w:val="left"/>
      <w:pPr>
        <w:ind w:left="1800" w:hanging="360"/>
      </w:pPr>
      <w:rPr>
        <w:rFonts w:ascii="Wingdings" w:hAnsi="Wingdings" w:hint="default"/>
        <w:shd w:val="clear" w:color="auto" w:fill="auto"/>
      </w:rPr>
    </w:lvl>
    <w:lvl w:ilvl="3" w:tplc="A2C6F344">
      <w:start w:val="1"/>
      <w:numFmt w:val="bullet"/>
      <w:lvlText w:val=""/>
      <w:lvlJc w:val="left"/>
      <w:pPr>
        <w:ind w:left="2520" w:hanging="360"/>
      </w:pPr>
      <w:rPr>
        <w:rFonts w:ascii="Symbol" w:hAnsi="Symbol" w:hint="default"/>
        <w:shd w:val="clear" w:color="auto" w:fill="auto"/>
      </w:rPr>
    </w:lvl>
    <w:lvl w:ilvl="4" w:tplc="20DAB050">
      <w:start w:val="1"/>
      <w:numFmt w:val="bullet"/>
      <w:lvlText w:val="o"/>
      <w:lvlJc w:val="left"/>
      <w:pPr>
        <w:ind w:left="3240" w:hanging="360"/>
      </w:pPr>
      <w:rPr>
        <w:rFonts w:ascii="Courier New" w:hAnsi="Courier New" w:cs="Courier New" w:hint="default"/>
        <w:shd w:val="clear" w:color="auto" w:fill="auto"/>
      </w:rPr>
    </w:lvl>
    <w:lvl w:ilvl="5" w:tplc="7398FEE6">
      <w:start w:val="1"/>
      <w:numFmt w:val="bullet"/>
      <w:lvlText w:val=""/>
      <w:lvlJc w:val="left"/>
      <w:pPr>
        <w:ind w:left="3960" w:hanging="360"/>
      </w:pPr>
      <w:rPr>
        <w:rFonts w:ascii="Wingdings" w:hAnsi="Wingdings" w:hint="default"/>
        <w:shd w:val="clear" w:color="auto" w:fill="auto"/>
      </w:rPr>
    </w:lvl>
    <w:lvl w:ilvl="6" w:tplc="7D9C390C">
      <w:start w:val="1"/>
      <w:numFmt w:val="bullet"/>
      <w:lvlText w:val=""/>
      <w:lvlJc w:val="left"/>
      <w:pPr>
        <w:ind w:left="4680" w:hanging="360"/>
      </w:pPr>
      <w:rPr>
        <w:rFonts w:ascii="Symbol" w:hAnsi="Symbol" w:hint="default"/>
        <w:shd w:val="clear" w:color="auto" w:fill="auto"/>
      </w:rPr>
    </w:lvl>
    <w:lvl w:ilvl="7" w:tplc="09DCBEC8">
      <w:start w:val="1"/>
      <w:numFmt w:val="bullet"/>
      <w:lvlText w:val="o"/>
      <w:lvlJc w:val="left"/>
      <w:pPr>
        <w:ind w:left="5400" w:hanging="360"/>
      </w:pPr>
      <w:rPr>
        <w:rFonts w:ascii="Courier New" w:hAnsi="Courier New" w:cs="Courier New" w:hint="default"/>
        <w:shd w:val="clear" w:color="auto" w:fill="auto"/>
      </w:rPr>
    </w:lvl>
    <w:lvl w:ilvl="8" w:tplc="7E7AA29E">
      <w:start w:val="1"/>
      <w:numFmt w:val="bullet"/>
      <w:lvlText w:val=""/>
      <w:lvlJc w:val="left"/>
      <w:pPr>
        <w:ind w:left="6120" w:hanging="360"/>
      </w:pPr>
      <w:rPr>
        <w:rFonts w:ascii="Wingdings" w:hAnsi="Wingdings" w:hint="default"/>
        <w:shd w:val="clear" w:color="auto" w:fill="auto"/>
      </w:rPr>
    </w:lvl>
  </w:abstractNum>
  <w:abstractNum w:abstractNumId="21" w15:restartNumberingAfterBreak="0">
    <w:nsid w:val="2F000014"/>
    <w:multiLevelType w:val="hybridMultilevel"/>
    <w:tmpl w:val="4AF41588"/>
    <w:lvl w:ilvl="0" w:tplc="6764F68E">
      <w:numFmt w:val="bullet"/>
      <w:lvlText w:val="-"/>
      <w:lvlJc w:val="left"/>
      <w:pPr>
        <w:ind w:left="1080" w:hanging="360"/>
      </w:pPr>
      <w:rPr>
        <w:rFonts w:ascii="Verdana" w:eastAsia="Verdana" w:hAnsi="Verdana" w:cs="Verdana" w:hint="default"/>
        <w:shd w:val="clear" w:color="auto" w:fill="auto"/>
      </w:rPr>
    </w:lvl>
    <w:lvl w:ilvl="1" w:tplc="3998F332">
      <w:start w:val="1"/>
      <w:numFmt w:val="bullet"/>
      <w:lvlText w:val="o"/>
      <w:lvlJc w:val="left"/>
      <w:pPr>
        <w:ind w:left="1800" w:hanging="360"/>
      </w:pPr>
      <w:rPr>
        <w:rFonts w:ascii="Courier New" w:eastAsia="Courier New" w:hAnsi="Courier New" w:cs="Courier New" w:hint="default"/>
        <w:shd w:val="clear" w:color="auto" w:fill="auto"/>
      </w:rPr>
    </w:lvl>
    <w:lvl w:ilvl="2" w:tplc="8686374E">
      <w:start w:val="1"/>
      <w:numFmt w:val="bullet"/>
      <w:lvlText w:val=""/>
      <w:lvlJc w:val="left"/>
      <w:pPr>
        <w:ind w:left="2520" w:hanging="360"/>
      </w:pPr>
      <w:rPr>
        <w:rFonts w:ascii="Wingdings" w:eastAsia="Wingdings" w:hAnsi="Wingdings" w:cs="Wingdings" w:hint="default"/>
        <w:shd w:val="clear" w:color="auto" w:fill="auto"/>
      </w:rPr>
    </w:lvl>
    <w:lvl w:ilvl="3" w:tplc="2B801B18">
      <w:start w:val="1"/>
      <w:numFmt w:val="bullet"/>
      <w:lvlText w:val=""/>
      <w:lvlJc w:val="left"/>
      <w:pPr>
        <w:ind w:left="3240" w:hanging="360"/>
      </w:pPr>
      <w:rPr>
        <w:rFonts w:ascii="Symbol" w:eastAsia="Symbol" w:hAnsi="Symbol" w:cs="Symbol" w:hint="default"/>
        <w:shd w:val="clear" w:color="auto" w:fill="auto"/>
      </w:rPr>
    </w:lvl>
    <w:lvl w:ilvl="4" w:tplc="D92C1312">
      <w:start w:val="1"/>
      <w:numFmt w:val="bullet"/>
      <w:lvlText w:val="o"/>
      <w:lvlJc w:val="left"/>
      <w:pPr>
        <w:ind w:left="3960" w:hanging="360"/>
      </w:pPr>
      <w:rPr>
        <w:rFonts w:ascii="Courier New" w:eastAsia="Courier New" w:hAnsi="Courier New" w:cs="Courier New" w:hint="default"/>
        <w:shd w:val="clear" w:color="auto" w:fill="auto"/>
      </w:rPr>
    </w:lvl>
    <w:lvl w:ilvl="5" w:tplc="FC4ECDD6">
      <w:start w:val="1"/>
      <w:numFmt w:val="bullet"/>
      <w:lvlText w:val=""/>
      <w:lvlJc w:val="left"/>
      <w:pPr>
        <w:ind w:left="4680" w:hanging="360"/>
      </w:pPr>
      <w:rPr>
        <w:rFonts w:ascii="Wingdings" w:eastAsia="Wingdings" w:hAnsi="Wingdings" w:cs="Wingdings" w:hint="default"/>
        <w:shd w:val="clear" w:color="auto" w:fill="auto"/>
      </w:rPr>
    </w:lvl>
    <w:lvl w:ilvl="6" w:tplc="371A4918">
      <w:start w:val="1"/>
      <w:numFmt w:val="bullet"/>
      <w:lvlText w:val=""/>
      <w:lvlJc w:val="left"/>
      <w:pPr>
        <w:ind w:left="5400" w:hanging="360"/>
      </w:pPr>
      <w:rPr>
        <w:rFonts w:ascii="Symbol" w:eastAsia="Symbol" w:hAnsi="Symbol" w:cs="Symbol" w:hint="default"/>
        <w:shd w:val="clear" w:color="auto" w:fill="auto"/>
      </w:rPr>
    </w:lvl>
    <w:lvl w:ilvl="7" w:tplc="A7062188">
      <w:start w:val="1"/>
      <w:numFmt w:val="bullet"/>
      <w:lvlText w:val="o"/>
      <w:lvlJc w:val="left"/>
      <w:pPr>
        <w:ind w:left="6120" w:hanging="360"/>
      </w:pPr>
      <w:rPr>
        <w:rFonts w:ascii="Courier New" w:eastAsia="Courier New" w:hAnsi="Courier New" w:cs="Courier New" w:hint="default"/>
        <w:shd w:val="clear" w:color="auto" w:fill="auto"/>
      </w:rPr>
    </w:lvl>
    <w:lvl w:ilvl="8" w:tplc="B984A2DA">
      <w:start w:val="1"/>
      <w:numFmt w:val="bullet"/>
      <w:lvlText w:val=""/>
      <w:lvlJc w:val="left"/>
      <w:pPr>
        <w:ind w:left="6840" w:hanging="360"/>
      </w:pPr>
      <w:rPr>
        <w:rFonts w:ascii="Wingdings" w:eastAsia="Wingdings" w:hAnsi="Wingdings" w:cs="Wingdings" w:hint="default"/>
        <w:shd w:val="clear" w:color="auto" w:fill="auto"/>
      </w:rPr>
    </w:lvl>
  </w:abstractNum>
  <w:abstractNum w:abstractNumId="22" w15:restartNumberingAfterBreak="0">
    <w:nsid w:val="2F000015"/>
    <w:multiLevelType w:val="hybridMultilevel"/>
    <w:tmpl w:val="44B1CB16"/>
    <w:lvl w:ilvl="0" w:tplc="008407A6">
      <w:start w:val="1"/>
      <w:numFmt w:val="bullet"/>
      <w:lvlText w:val=""/>
      <w:lvlJc w:val="left"/>
      <w:pPr>
        <w:ind w:left="720" w:hanging="360"/>
      </w:pPr>
      <w:rPr>
        <w:rFonts w:ascii="Symbol" w:hAnsi="Symbol" w:hint="default"/>
        <w:shd w:val="clear" w:color="auto" w:fill="auto"/>
      </w:rPr>
    </w:lvl>
    <w:lvl w:ilvl="1" w:tplc="BA781C0E">
      <w:start w:val="1"/>
      <w:numFmt w:val="bullet"/>
      <w:lvlText w:val="o"/>
      <w:lvlJc w:val="left"/>
      <w:pPr>
        <w:ind w:left="1440" w:hanging="360"/>
      </w:pPr>
      <w:rPr>
        <w:rFonts w:ascii="Courier New" w:hAnsi="Courier New" w:cs="Courier New" w:hint="default"/>
        <w:shd w:val="clear" w:color="auto" w:fill="auto"/>
      </w:rPr>
    </w:lvl>
    <w:lvl w:ilvl="2" w:tplc="9CD04240">
      <w:start w:val="1"/>
      <w:numFmt w:val="bullet"/>
      <w:lvlText w:val=""/>
      <w:lvlJc w:val="left"/>
      <w:pPr>
        <w:ind w:left="2160" w:hanging="360"/>
      </w:pPr>
      <w:rPr>
        <w:rFonts w:ascii="Wingdings" w:hAnsi="Wingdings" w:hint="default"/>
        <w:shd w:val="clear" w:color="auto" w:fill="auto"/>
      </w:rPr>
    </w:lvl>
    <w:lvl w:ilvl="3" w:tplc="E3D02912">
      <w:start w:val="1"/>
      <w:numFmt w:val="bullet"/>
      <w:lvlText w:val=""/>
      <w:lvlJc w:val="left"/>
      <w:pPr>
        <w:ind w:left="2880" w:hanging="360"/>
      </w:pPr>
      <w:rPr>
        <w:rFonts w:ascii="Symbol" w:hAnsi="Symbol" w:hint="default"/>
        <w:shd w:val="clear" w:color="auto" w:fill="auto"/>
      </w:rPr>
    </w:lvl>
    <w:lvl w:ilvl="4" w:tplc="EAA4400C">
      <w:start w:val="1"/>
      <w:numFmt w:val="bullet"/>
      <w:lvlText w:val="o"/>
      <w:lvlJc w:val="left"/>
      <w:pPr>
        <w:ind w:left="3600" w:hanging="360"/>
      </w:pPr>
      <w:rPr>
        <w:rFonts w:ascii="Courier New" w:hAnsi="Courier New" w:cs="Courier New" w:hint="default"/>
        <w:shd w:val="clear" w:color="auto" w:fill="auto"/>
      </w:rPr>
    </w:lvl>
    <w:lvl w:ilvl="5" w:tplc="96E2C33A">
      <w:start w:val="1"/>
      <w:numFmt w:val="bullet"/>
      <w:lvlText w:val=""/>
      <w:lvlJc w:val="left"/>
      <w:pPr>
        <w:ind w:left="4320" w:hanging="360"/>
      </w:pPr>
      <w:rPr>
        <w:rFonts w:ascii="Wingdings" w:hAnsi="Wingdings" w:hint="default"/>
        <w:shd w:val="clear" w:color="auto" w:fill="auto"/>
      </w:rPr>
    </w:lvl>
    <w:lvl w:ilvl="6" w:tplc="039258CC">
      <w:start w:val="1"/>
      <w:numFmt w:val="bullet"/>
      <w:lvlText w:val=""/>
      <w:lvlJc w:val="left"/>
      <w:pPr>
        <w:ind w:left="5040" w:hanging="360"/>
      </w:pPr>
      <w:rPr>
        <w:rFonts w:ascii="Symbol" w:hAnsi="Symbol" w:hint="default"/>
        <w:shd w:val="clear" w:color="auto" w:fill="auto"/>
      </w:rPr>
    </w:lvl>
    <w:lvl w:ilvl="7" w:tplc="0440431A">
      <w:start w:val="1"/>
      <w:numFmt w:val="bullet"/>
      <w:lvlText w:val="o"/>
      <w:lvlJc w:val="left"/>
      <w:pPr>
        <w:ind w:left="5760" w:hanging="360"/>
      </w:pPr>
      <w:rPr>
        <w:rFonts w:ascii="Courier New" w:hAnsi="Courier New" w:cs="Courier New" w:hint="default"/>
        <w:shd w:val="clear" w:color="auto" w:fill="auto"/>
      </w:rPr>
    </w:lvl>
    <w:lvl w:ilvl="8" w:tplc="BCF6D796">
      <w:start w:val="1"/>
      <w:numFmt w:val="bullet"/>
      <w:lvlText w:val=""/>
      <w:lvlJc w:val="left"/>
      <w:pPr>
        <w:ind w:left="6480" w:hanging="360"/>
      </w:pPr>
      <w:rPr>
        <w:rFonts w:ascii="Wingdings" w:hAnsi="Wingdings" w:hint="default"/>
        <w:shd w:val="clear" w:color="auto" w:fill="auto"/>
      </w:rPr>
    </w:lvl>
  </w:abstractNum>
  <w:abstractNum w:abstractNumId="23" w15:restartNumberingAfterBreak="0">
    <w:nsid w:val="2F000016"/>
    <w:multiLevelType w:val="hybridMultilevel"/>
    <w:tmpl w:val="5A8C4582"/>
    <w:lvl w:ilvl="0" w:tplc="0284D3DC">
      <w:start w:val="1"/>
      <w:numFmt w:val="decimal"/>
      <w:lvlText w:val="%1."/>
      <w:lvlJc w:val="left"/>
      <w:pPr>
        <w:ind w:left="720" w:hanging="360"/>
      </w:pPr>
      <w:rPr>
        <w:rFonts w:hint="default"/>
        <w:shd w:val="clear" w:color="auto" w:fill="auto"/>
      </w:rPr>
    </w:lvl>
    <w:lvl w:ilvl="1" w:tplc="34481654">
      <w:start w:val="1"/>
      <w:numFmt w:val="lowerLetter"/>
      <w:lvlText w:val="%2."/>
      <w:lvlJc w:val="left"/>
      <w:pPr>
        <w:ind w:left="1440" w:hanging="360"/>
      </w:pPr>
      <w:rPr>
        <w:shd w:val="clear" w:color="auto" w:fill="auto"/>
      </w:rPr>
    </w:lvl>
    <w:lvl w:ilvl="2" w:tplc="D1EE2744">
      <w:start w:val="1"/>
      <w:numFmt w:val="lowerRoman"/>
      <w:lvlText w:val="%3."/>
      <w:lvlJc w:val="right"/>
      <w:pPr>
        <w:ind w:left="2160" w:hanging="180"/>
      </w:pPr>
      <w:rPr>
        <w:shd w:val="clear" w:color="auto" w:fill="auto"/>
      </w:rPr>
    </w:lvl>
    <w:lvl w:ilvl="3" w:tplc="D0307A6E">
      <w:start w:val="1"/>
      <w:numFmt w:val="decimal"/>
      <w:lvlText w:val="%4."/>
      <w:lvlJc w:val="left"/>
      <w:pPr>
        <w:ind w:left="2880" w:hanging="360"/>
      </w:pPr>
      <w:rPr>
        <w:shd w:val="clear" w:color="auto" w:fill="auto"/>
      </w:rPr>
    </w:lvl>
    <w:lvl w:ilvl="4" w:tplc="582021B8">
      <w:start w:val="1"/>
      <w:numFmt w:val="lowerLetter"/>
      <w:lvlText w:val="%5."/>
      <w:lvlJc w:val="left"/>
      <w:pPr>
        <w:ind w:left="3600" w:hanging="360"/>
      </w:pPr>
      <w:rPr>
        <w:shd w:val="clear" w:color="auto" w:fill="auto"/>
      </w:rPr>
    </w:lvl>
    <w:lvl w:ilvl="5" w:tplc="D9648856">
      <w:start w:val="1"/>
      <w:numFmt w:val="lowerRoman"/>
      <w:lvlText w:val="%6."/>
      <w:lvlJc w:val="right"/>
      <w:pPr>
        <w:ind w:left="4320" w:hanging="180"/>
      </w:pPr>
      <w:rPr>
        <w:shd w:val="clear" w:color="auto" w:fill="auto"/>
      </w:rPr>
    </w:lvl>
    <w:lvl w:ilvl="6" w:tplc="B7DCFC96">
      <w:start w:val="1"/>
      <w:numFmt w:val="decimal"/>
      <w:lvlText w:val="%7."/>
      <w:lvlJc w:val="left"/>
      <w:pPr>
        <w:ind w:left="5040" w:hanging="360"/>
      </w:pPr>
      <w:rPr>
        <w:shd w:val="clear" w:color="auto" w:fill="auto"/>
      </w:rPr>
    </w:lvl>
    <w:lvl w:ilvl="7" w:tplc="9B8A9B42">
      <w:start w:val="1"/>
      <w:numFmt w:val="lowerLetter"/>
      <w:lvlText w:val="%8."/>
      <w:lvlJc w:val="left"/>
      <w:pPr>
        <w:ind w:left="5760" w:hanging="360"/>
      </w:pPr>
      <w:rPr>
        <w:shd w:val="clear" w:color="auto" w:fill="auto"/>
      </w:rPr>
    </w:lvl>
    <w:lvl w:ilvl="8" w:tplc="DC4CDD6A">
      <w:start w:val="1"/>
      <w:numFmt w:val="lowerRoman"/>
      <w:lvlText w:val="%9."/>
      <w:lvlJc w:val="right"/>
      <w:pPr>
        <w:ind w:left="6480" w:hanging="180"/>
      </w:pPr>
      <w:rPr>
        <w:shd w:val="clear" w:color="auto" w:fill="auto"/>
      </w:rPr>
    </w:lvl>
  </w:abstractNum>
  <w:abstractNum w:abstractNumId="24" w15:restartNumberingAfterBreak="0">
    <w:nsid w:val="2F000017"/>
    <w:multiLevelType w:val="hybridMultilevel"/>
    <w:tmpl w:val="5527992C"/>
    <w:lvl w:ilvl="0" w:tplc="84EAA0F6">
      <w:start w:val="1"/>
      <w:numFmt w:val="bullet"/>
      <w:lvlText w:val=""/>
      <w:lvlJc w:val="left"/>
      <w:pPr>
        <w:ind w:left="360" w:hanging="360"/>
      </w:pPr>
      <w:rPr>
        <w:rFonts w:ascii="Symbol" w:hAnsi="Symbol" w:hint="default"/>
        <w:shd w:val="clear" w:color="auto" w:fill="auto"/>
      </w:rPr>
    </w:lvl>
    <w:lvl w:ilvl="1" w:tplc="8BDA9F7C">
      <w:start w:val="1"/>
      <w:numFmt w:val="bullet"/>
      <w:lvlText w:val="o"/>
      <w:lvlJc w:val="left"/>
      <w:pPr>
        <w:ind w:left="1080" w:hanging="360"/>
      </w:pPr>
      <w:rPr>
        <w:rFonts w:ascii="Courier New" w:hAnsi="Courier New" w:cs="Courier New" w:hint="default"/>
        <w:shd w:val="clear" w:color="auto" w:fill="auto"/>
      </w:rPr>
    </w:lvl>
    <w:lvl w:ilvl="2" w:tplc="BE94D70C">
      <w:start w:val="1"/>
      <w:numFmt w:val="bullet"/>
      <w:lvlText w:val=""/>
      <w:lvlJc w:val="left"/>
      <w:pPr>
        <w:ind w:left="1800" w:hanging="360"/>
      </w:pPr>
      <w:rPr>
        <w:rFonts w:ascii="Wingdings" w:hAnsi="Wingdings" w:hint="default"/>
        <w:shd w:val="clear" w:color="auto" w:fill="auto"/>
      </w:rPr>
    </w:lvl>
    <w:lvl w:ilvl="3" w:tplc="70D61A94">
      <w:start w:val="1"/>
      <w:numFmt w:val="bullet"/>
      <w:lvlText w:val=""/>
      <w:lvlJc w:val="left"/>
      <w:pPr>
        <w:ind w:left="2520" w:hanging="360"/>
      </w:pPr>
      <w:rPr>
        <w:rFonts w:ascii="Symbol" w:hAnsi="Symbol" w:hint="default"/>
        <w:shd w:val="clear" w:color="auto" w:fill="auto"/>
      </w:rPr>
    </w:lvl>
    <w:lvl w:ilvl="4" w:tplc="E038758E">
      <w:start w:val="1"/>
      <w:numFmt w:val="bullet"/>
      <w:lvlText w:val="o"/>
      <w:lvlJc w:val="left"/>
      <w:pPr>
        <w:ind w:left="3240" w:hanging="360"/>
      </w:pPr>
      <w:rPr>
        <w:rFonts w:ascii="Courier New" w:hAnsi="Courier New" w:cs="Courier New" w:hint="default"/>
        <w:shd w:val="clear" w:color="auto" w:fill="auto"/>
      </w:rPr>
    </w:lvl>
    <w:lvl w:ilvl="5" w:tplc="26F00C70">
      <w:start w:val="1"/>
      <w:numFmt w:val="bullet"/>
      <w:lvlText w:val=""/>
      <w:lvlJc w:val="left"/>
      <w:pPr>
        <w:ind w:left="3960" w:hanging="360"/>
      </w:pPr>
      <w:rPr>
        <w:rFonts w:ascii="Wingdings" w:hAnsi="Wingdings" w:hint="default"/>
        <w:shd w:val="clear" w:color="auto" w:fill="auto"/>
      </w:rPr>
    </w:lvl>
    <w:lvl w:ilvl="6" w:tplc="663C7558">
      <w:start w:val="1"/>
      <w:numFmt w:val="bullet"/>
      <w:lvlText w:val=""/>
      <w:lvlJc w:val="left"/>
      <w:pPr>
        <w:ind w:left="4680" w:hanging="360"/>
      </w:pPr>
      <w:rPr>
        <w:rFonts w:ascii="Symbol" w:hAnsi="Symbol" w:hint="default"/>
        <w:shd w:val="clear" w:color="auto" w:fill="auto"/>
      </w:rPr>
    </w:lvl>
    <w:lvl w:ilvl="7" w:tplc="29FE7C2C">
      <w:start w:val="1"/>
      <w:numFmt w:val="bullet"/>
      <w:lvlText w:val="o"/>
      <w:lvlJc w:val="left"/>
      <w:pPr>
        <w:ind w:left="5400" w:hanging="360"/>
      </w:pPr>
      <w:rPr>
        <w:rFonts w:ascii="Courier New" w:hAnsi="Courier New" w:cs="Courier New" w:hint="default"/>
        <w:shd w:val="clear" w:color="auto" w:fill="auto"/>
      </w:rPr>
    </w:lvl>
    <w:lvl w:ilvl="8" w:tplc="0D70E4FA">
      <w:start w:val="1"/>
      <w:numFmt w:val="bullet"/>
      <w:lvlText w:val=""/>
      <w:lvlJc w:val="left"/>
      <w:pPr>
        <w:ind w:left="6120" w:hanging="360"/>
      </w:pPr>
      <w:rPr>
        <w:rFonts w:ascii="Wingdings" w:hAnsi="Wingdings" w:hint="default"/>
        <w:shd w:val="clear" w:color="auto" w:fill="auto"/>
      </w:rPr>
    </w:lvl>
  </w:abstractNum>
  <w:abstractNum w:abstractNumId="25" w15:restartNumberingAfterBreak="0">
    <w:nsid w:val="2F000018"/>
    <w:multiLevelType w:val="hybridMultilevel"/>
    <w:tmpl w:val="40B9337A"/>
    <w:lvl w:ilvl="0" w:tplc="419C7068">
      <w:numFmt w:val="bullet"/>
      <w:lvlText w:val=""/>
      <w:lvlJc w:val="left"/>
      <w:pPr>
        <w:ind w:left="720" w:hanging="360"/>
      </w:pPr>
      <w:rPr>
        <w:rFonts w:ascii="Wingdings" w:eastAsia="DejaVu Sans" w:hAnsi="Wingdings" w:cs="Lohit Hindi" w:hint="default"/>
        <w:shd w:val="clear" w:color="auto" w:fill="auto"/>
      </w:rPr>
    </w:lvl>
    <w:lvl w:ilvl="1" w:tplc="B22483E6">
      <w:start w:val="1"/>
      <w:numFmt w:val="bullet"/>
      <w:lvlText w:val="o"/>
      <w:lvlJc w:val="left"/>
      <w:pPr>
        <w:ind w:left="1440" w:hanging="360"/>
      </w:pPr>
      <w:rPr>
        <w:rFonts w:ascii="Courier New" w:hAnsi="Courier New" w:cs="Courier New" w:hint="default"/>
        <w:shd w:val="clear" w:color="auto" w:fill="auto"/>
      </w:rPr>
    </w:lvl>
    <w:lvl w:ilvl="2" w:tplc="9DFC4A9A">
      <w:start w:val="1"/>
      <w:numFmt w:val="bullet"/>
      <w:lvlText w:val=""/>
      <w:lvlJc w:val="left"/>
      <w:pPr>
        <w:ind w:left="2160" w:hanging="360"/>
      </w:pPr>
      <w:rPr>
        <w:rFonts w:ascii="Wingdings" w:hAnsi="Wingdings" w:hint="default"/>
        <w:shd w:val="clear" w:color="auto" w:fill="auto"/>
      </w:rPr>
    </w:lvl>
    <w:lvl w:ilvl="3" w:tplc="62CCC8F4">
      <w:start w:val="1"/>
      <w:numFmt w:val="bullet"/>
      <w:lvlText w:val=""/>
      <w:lvlJc w:val="left"/>
      <w:pPr>
        <w:ind w:left="2880" w:hanging="360"/>
      </w:pPr>
      <w:rPr>
        <w:rFonts w:ascii="Symbol" w:hAnsi="Symbol" w:hint="default"/>
        <w:shd w:val="clear" w:color="auto" w:fill="auto"/>
      </w:rPr>
    </w:lvl>
    <w:lvl w:ilvl="4" w:tplc="BD7A92FE">
      <w:start w:val="1"/>
      <w:numFmt w:val="bullet"/>
      <w:lvlText w:val="o"/>
      <w:lvlJc w:val="left"/>
      <w:pPr>
        <w:ind w:left="3600" w:hanging="360"/>
      </w:pPr>
      <w:rPr>
        <w:rFonts w:ascii="Courier New" w:hAnsi="Courier New" w:cs="Courier New" w:hint="default"/>
        <w:shd w:val="clear" w:color="auto" w:fill="auto"/>
      </w:rPr>
    </w:lvl>
    <w:lvl w:ilvl="5" w:tplc="92844328">
      <w:start w:val="1"/>
      <w:numFmt w:val="bullet"/>
      <w:lvlText w:val=""/>
      <w:lvlJc w:val="left"/>
      <w:pPr>
        <w:ind w:left="4320" w:hanging="360"/>
      </w:pPr>
      <w:rPr>
        <w:rFonts w:ascii="Wingdings" w:hAnsi="Wingdings" w:hint="default"/>
        <w:shd w:val="clear" w:color="auto" w:fill="auto"/>
      </w:rPr>
    </w:lvl>
    <w:lvl w:ilvl="6" w:tplc="D8E0A6B4">
      <w:start w:val="1"/>
      <w:numFmt w:val="bullet"/>
      <w:lvlText w:val=""/>
      <w:lvlJc w:val="left"/>
      <w:pPr>
        <w:ind w:left="5040" w:hanging="360"/>
      </w:pPr>
      <w:rPr>
        <w:rFonts w:ascii="Symbol" w:hAnsi="Symbol" w:hint="default"/>
        <w:shd w:val="clear" w:color="auto" w:fill="auto"/>
      </w:rPr>
    </w:lvl>
    <w:lvl w:ilvl="7" w:tplc="D3CA9348">
      <w:start w:val="1"/>
      <w:numFmt w:val="bullet"/>
      <w:lvlText w:val="o"/>
      <w:lvlJc w:val="left"/>
      <w:pPr>
        <w:ind w:left="5760" w:hanging="360"/>
      </w:pPr>
      <w:rPr>
        <w:rFonts w:ascii="Courier New" w:hAnsi="Courier New" w:cs="Courier New" w:hint="default"/>
        <w:shd w:val="clear" w:color="auto" w:fill="auto"/>
      </w:rPr>
    </w:lvl>
    <w:lvl w:ilvl="8" w:tplc="C5B2F5A4">
      <w:start w:val="1"/>
      <w:numFmt w:val="bullet"/>
      <w:lvlText w:val=""/>
      <w:lvlJc w:val="left"/>
      <w:pPr>
        <w:ind w:left="6480" w:hanging="360"/>
      </w:pPr>
      <w:rPr>
        <w:rFonts w:ascii="Wingdings" w:hAnsi="Wingdings" w:hint="default"/>
        <w:shd w:val="clear" w:color="auto" w:fill="auto"/>
      </w:rPr>
    </w:lvl>
  </w:abstractNum>
  <w:abstractNum w:abstractNumId="26" w15:restartNumberingAfterBreak="0">
    <w:nsid w:val="2F000019"/>
    <w:multiLevelType w:val="hybridMultilevel"/>
    <w:tmpl w:val="24E2C0B5"/>
    <w:lvl w:ilvl="0" w:tplc="793C95CE">
      <w:start w:val="1"/>
      <w:numFmt w:val="bullet"/>
      <w:lvlText w:val=""/>
      <w:lvlJc w:val="left"/>
      <w:pPr>
        <w:ind w:left="360" w:hanging="360"/>
      </w:pPr>
      <w:rPr>
        <w:rFonts w:ascii="Symbol" w:hAnsi="Symbol" w:hint="default"/>
        <w:shd w:val="clear" w:color="auto" w:fill="auto"/>
      </w:rPr>
    </w:lvl>
    <w:lvl w:ilvl="1" w:tplc="81341AFA">
      <w:start w:val="1"/>
      <w:numFmt w:val="bullet"/>
      <w:lvlText w:val="o"/>
      <w:lvlJc w:val="left"/>
      <w:pPr>
        <w:ind w:left="1080" w:hanging="360"/>
      </w:pPr>
      <w:rPr>
        <w:rFonts w:ascii="Courier New" w:hAnsi="Courier New" w:cs="Courier New" w:hint="default"/>
        <w:shd w:val="clear" w:color="auto" w:fill="auto"/>
      </w:rPr>
    </w:lvl>
    <w:lvl w:ilvl="2" w:tplc="6234E628">
      <w:start w:val="1"/>
      <w:numFmt w:val="bullet"/>
      <w:lvlText w:val=""/>
      <w:lvlJc w:val="left"/>
      <w:pPr>
        <w:ind w:left="1800" w:hanging="360"/>
      </w:pPr>
      <w:rPr>
        <w:rFonts w:ascii="Wingdings" w:hAnsi="Wingdings" w:hint="default"/>
        <w:shd w:val="clear" w:color="auto" w:fill="auto"/>
      </w:rPr>
    </w:lvl>
    <w:lvl w:ilvl="3" w:tplc="24786164">
      <w:start w:val="1"/>
      <w:numFmt w:val="bullet"/>
      <w:lvlText w:val=""/>
      <w:lvlJc w:val="left"/>
      <w:pPr>
        <w:ind w:left="2520" w:hanging="360"/>
      </w:pPr>
      <w:rPr>
        <w:rFonts w:ascii="Symbol" w:hAnsi="Symbol" w:hint="default"/>
        <w:shd w:val="clear" w:color="auto" w:fill="auto"/>
      </w:rPr>
    </w:lvl>
    <w:lvl w:ilvl="4" w:tplc="A7143D02">
      <w:start w:val="1"/>
      <w:numFmt w:val="bullet"/>
      <w:lvlText w:val="o"/>
      <w:lvlJc w:val="left"/>
      <w:pPr>
        <w:ind w:left="3240" w:hanging="360"/>
      </w:pPr>
      <w:rPr>
        <w:rFonts w:ascii="Courier New" w:hAnsi="Courier New" w:cs="Courier New" w:hint="default"/>
        <w:shd w:val="clear" w:color="auto" w:fill="auto"/>
      </w:rPr>
    </w:lvl>
    <w:lvl w:ilvl="5" w:tplc="C9AEB504">
      <w:start w:val="1"/>
      <w:numFmt w:val="bullet"/>
      <w:lvlText w:val=""/>
      <w:lvlJc w:val="left"/>
      <w:pPr>
        <w:ind w:left="3960" w:hanging="360"/>
      </w:pPr>
      <w:rPr>
        <w:rFonts w:ascii="Wingdings" w:hAnsi="Wingdings" w:hint="default"/>
        <w:shd w:val="clear" w:color="auto" w:fill="auto"/>
      </w:rPr>
    </w:lvl>
    <w:lvl w:ilvl="6" w:tplc="E8B892FA">
      <w:start w:val="1"/>
      <w:numFmt w:val="bullet"/>
      <w:lvlText w:val=""/>
      <w:lvlJc w:val="left"/>
      <w:pPr>
        <w:ind w:left="4680" w:hanging="360"/>
      </w:pPr>
      <w:rPr>
        <w:rFonts w:ascii="Symbol" w:hAnsi="Symbol" w:hint="default"/>
        <w:shd w:val="clear" w:color="auto" w:fill="auto"/>
      </w:rPr>
    </w:lvl>
    <w:lvl w:ilvl="7" w:tplc="26969C22">
      <w:start w:val="1"/>
      <w:numFmt w:val="bullet"/>
      <w:lvlText w:val="o"/>
      <w:lvlJc w:val="left"/>
      <w:pPr>
        <w:ind w:left="5400" w:hanging="360"/>
      </w:pPr>
      <w:rPr>
        <w:rFonts w:ascii="Courier New" w:hAnsi="Courier New" w:cs="Courier New" w:hint="default"/>
        <w:shd w:val="clear" w:color="auto" w:fill="auto"/>
      </w:rPr>
    </w:lvl>
    <w:lvl w:ilvl="8" w:tplc="71263488">
      <w:start w:val="1"/>
      <w:numFmt w:val="bullet"/>
      <w:lvlText w:val=""/>
      <w:lvlJc w:val="left"/>
      <w:pPr>
        <w:ind w:left="6120" w:hanging="360"/>
      </w:pPr>
      <w:rPr>
        <w:rFonts w:ascii="Wingdings" w:hAnsi="Wingdings" w:hint="default"/>
        <w:shd w:val="clear" w:color="auto" w:fill="auto"/>
      </w:rPr>
    </w:lvl>
  </w:abstractNum>
  <w:abstractNum w:abstractNumId="27" w15:restartNumberingAfterBreak="0">
    <w:nsid w:val="2F00001A"/>
    <w:multiLevelType w:val="hybridMultilevel"/>
    <w:tmpl w:val="48D9CEEB"/>
    <w:lvl w:ilvl="0" w:tplc="653AF200">
      <w:start w:val="1"/>
      <w:numFmt w:val="bullet"/>
      <w:lvlText w:val=""/>
      <w:lvlJc w:val="left"/>
      <w:pPr>
        <w:ind w:left="360" w:hanging="360"/>
      </w:pPr>
      <w:rPr>
        <w:rFonts w:ascii="Symbol" w:hAnsi="Symbol" w:hint="default"/>
        <w:shd w:val="clear" w:color="auto" w:fill="auto"/>
      </w:rPr>
    </w:lvl>
    <w:lvl w:ilvl="1" w:tplc="8AB24918">
      <w:start w:val="1"/>
      <w:numFmt w:val="bullet"/>
      <w:lvlText w:val="o"/>
      <w:lvlJc w:val="left"/>
      <w:pPr>
        <w:ind w:left="1080" w:hanging="360"/>
      </w:pPr>
      <w:rPr>
        <w:rFonts w:ascii="Courier New" w:hAnsi="Courier New" w:cs="Courier New" w:hint="default"/>
        <w:shd w:val="clear" w:color="auto" w:fill="auto"/>
      </w:rPr>
    </w:lvl>
    <w:lvl w:ilvl="2" w:tplc="ACB2C324">
      <w:start w:val="1"/>
      <w:numFmt w:val="bullet"/>
      <w:lvlText w:val=""/>
      <w:lvlJc w:val="left"/>
      <w:pPr>
        <w:ind w:left="1800" w:hanging="360"/>
      </w:pPr>
      <w:rPr>
        <w:rFonts w:ascii="Wingdings" w:hAnsi="Wingdings" w:hint="default"/>
        <w:shd w:val="clear" w:color="auto" w:fill="auto"/>
      </w:rPr>
    </w:lvl>
    <w:lvl w:ilvl="3" w:tplc="D6729142">
      <w:start w:val="1"/>
      <w:numFmt w:val="bullet"/>
      <w:lvlText w:val=""/>
      <w:lvlJc w:val="left"/>
      <w:pPr>
        <w:ind w:left="2520" w:hanging="360"/>
      </w:pPr>
      <w:rPr>
        <w:rFonts w:ascii="Symbol" w:hAnsi="Symbol" w:hint="default"/>
        <w:shd w:val="clear" w:color="auto" w:fill="auto"/>
      </w:rPr>
    </w:lvl>
    <w:lvl w:ilvl="4" w:tplc="01686C92">
      <w:start w:val="1"/>
      <w:numFmt w:val="bullet"/>
      <w:lvlText w:val="o"/>
      <w:lvlJc w:val="left"/>
      <w:pPr>
        <w:ind w:left="3240" w:hanging="360"/>
      </w:pPr>
      <w:rPr>
        <w:rFonts w:ascii="Courier New" w:hAnsi="Courier New" w:cs="Courier New" w:hint="default"/>
        <w:shd w:val="clear" w:color="auto" w:fill="auto"/>
      </w:rPr>
    </w:lvl>
    <w:lvl w:ilvl="5" w:tplc="A462F744">
      <w:start w:val="1"/>
      <w:numFmt w:val="bullet"/>
      <w:lvlText w:val=""/>
      <w:lvlJc w:val="left"/>
      <w:pPr>
        <w:ind w:left="3960" w:hanging="360"/>
      </w:pPr>
      <w:rPr>
        <w:rFonts w:ascii="Wingdings" w:hAnsi="Wingdings" w:hint="default"/>
        <w:shd w:val="clear" w:color="auto" w:fill="auto"/>
      </w:rPr>
    </w:lvl>
    <w:lvl w:ilvl="6" w:tplc="7E749E10">
      <w:start w:val="1"/>
      <w:numFmt w:val="bullet"/>
      <w:lvlText w:val=""/>
      <w:lvlJc w:val="left"/>
      <w:pPr>
        <w:ind w:left="4680" w:hanging="360"/>
      </w:pPr>
      <w:rPr>
        <w:rFonts w:ascii="Symbol" w:hAnsi="Symbol" w:hint="default"/>
        <w:shd w:val="clear" w:color="auto" w:fill="auto"/>
      </w:rPr>
    </w:lvl>
    <w:lvl w:ilvl="7" w:tplc="397A69AC">
      <w:start w:val="1"/>
      <w:numFmt w:val="bullet"/>
      <w:lvlText w:val="o"/>
      <w:lvlJc w:val="left"/>
      <w:pPr>
        <w:ind w:left="5400" w:hanging="360"/>
      </w:pPr>
      <w:rPr>
        <w:rFonts w:ascii="Courier New" w:hAnsi="Courier New" w:cs="Courier New" w:hint="default"/>
        <w:shd w:val="clear" w:color="auto" w:fill="auto"/>
      </w:rPr>
    </w:lvl>
    <w:lvl w:ilvl="8" w:tplc="5A4207A6">
      <w:start w:val="1"/>
      <w:numFmt w:val="bullet"/>
      <w:lvlText w:val=""/>
      <w:lvlJc w:val="left"/>
      <w:pPr>
        <w:ind w:left="6120" w:hanging="360"/>
      </w:pPr>
      <w:rPr>
        <w:rFonts w:ascii="Wingdings" w:hAnsi="Wingdings" w:hint="default"/>
        <w:shd w:val="clear" w:color="auto" w:fill="auto"/>
      </w:rPr>
    </w:lvl>
  </w:abstractNum>
  <w:abstractNum w:abstractNumId="28" w15:restartNumberingAfterBreak="0">
    <w:nsid w:val="2F00001B"/>
    <w:multiLevelType w:val="hybridMultilevel"/>
    <w:tmpl w:val="399FBBC4"/>
    <w:lvl w:ilvl="0" w:tplc="2AE87068">
      <w:start w:val="1"/>
      <w:numFmt w:val="bullet"/>
      <w:lvlText w:val=""/>
      <w:lvlJc w:val="left"/>
      <w:pPr>
        <w:ind w:left="720" w:hanging="360"/>
      </w:pPr>
      <w:rPr>
        <w:rFonts w:ascii="Symbol" w:hAnsi="Symbol" w:hint="default"/>
        <w:shd w:val="clear" w:color="auto" w:fill="auto"/>
      </w:rPr>
    </w:lvl>
    <w:lvl w:ilvl="1" w:tplc="AFE8DD24">
      <w:start w:val="1"/>
      <w:numFmt w:val="bullet"/>
      <w:lvlText w:val="o"/>
      <w:lvlJc w:val="left"/>
      <w:pPr>
        <w:ind w:left="1440" w:hanging="360"/>
      </w:pPr>
      <w:rPr>
        <w:rFonts w:ascii="Courier New" w:hAnsi="Courier New" w:hint="default"/>
        <w:shd w:val="clear" w:color="auto" w:fill="auto"/>
      </w:rPr>
    </w:lvl>
    <w:lvl w:ilvl="2" w:tplc="340643D4">
      <w:start w:val="1"/>
      <w:numFmt w:val="bullet"/>
      <w:lvlText w:val=""/>
      <w:lvlJc w:val="left"/>
      <w:pPr>
        <w:ind w:left="2160" w:hanging="360"/>
      </w:pPr>
      <w:rPr>
        <w:rFonts w:ascii="Wingdings" w:hAnsi="Wingdings" w:hint="default"/>
        <w:shd w:val="clear" w:color="auto" w:fill="auto"/>
      </w:rPr>
    </w:lvl>
    <w:lvl w:ilvl="3" w:tplc="8F32E35A">
      <w:start w:val="1"/>
      <w:numFmt w:val="bullet"/>
      <w:lvlText w:val=""/>
      <w:lvlJc w:val="left"/>
      <w:pPr>
        <w:ind w:left="2880" w:hanging="360"/>
      </w:pPr>
      <w:rPr>
        <w:rFonts w:ascii="Symbol" w:hAnsi="Symbol" w:hint="default"/>
        <w:shd w:val="clear" w:color="auto" w:fill="auto"/>
      </w:rPr>
    </w:lvl>
    <w:lvl w:ilvl="4" w:tplc="A1108FD0">
      <w:start w:val="1"/>
      <w:numFmt w:val="bullet"/>
      <w:lvlText w:val="o"/>
      <w:lvlJc w:val="left"/>
      <w:pPr>
        <w:ind w:left="3600" w:hanging="360"/>
      </w:pPr>
      <w:rPr>
        <w:rFonts w:ascii="Courier New" w:hAnsi="Courier New" w:hint="default"/>
        <w:shd w:val="clear" w:color="auto" w:fill="auto"/>
      </w:rPr>
    </w:lvl>
    <w:lvl w:ilvl="5" w:tplc="8FA08BD8">
      <w:start w:val="1"/>
      <w:numFmt w:val="bullet"/>
      <w:lvlText w:val=""/>
      <w:lvlJc w:val="left"/>
      <w:pPr>
        <w:ind w:left="4320" w:hanging="360"/>
      </w:pPr>
      <w:rPr>
        <w:rFonts w:ascii="Wingdings" w:hAnsi="Wingdings" w:hint="default"/>
        <w:shd w:val="clear" w:color="auto" w:fill="auto"/>
      </w:rPr>
    </w:lvl>
    <w:lvl w:ilvl="6" w:tplc="50C4000E">
      <w:start w:val="1"/>
      <w:numFmt w:val="bullet"/>
      <w:lvlText w:val=""/>
      <w:lvlJc w:val="left"/>
      <w:pPr>
        <w:ind w:left="5040" w:hanging="360"/>
      </w:pPr>
      <w:rPr>
        <w:rFonts w:ascii="Symbol" w:hAnsi="Symbol" w:hint="default"/>
        <w:shd w:val="clear" w:color="auto" w:fill="auto"/>
      </w:rPr>
    </w:lvl>
    <w:lvl w:ilvl="7" w:tplc="6074A36A">
      <w:start w:val="1"/>
      <w:numFmt w:val="bullet"/>
      <w:lvlText w:val="o"/>
      <w:lvlJc w:val="left"/>
      <w:pPr>
        <w:ind w:left="5760" w:hanging="360"/>
      </w:pPr>
      <w:rPr>
        <w:rFonts w:ascii="Courier New" w:hAnsi="Courier New" w:hint="default"/>
        <w:shd w:val="clear" w:color="auto" w:fill="auto"/>
      </w:rPr>
    </w:lvl>
    <w:lvl w:ilvl="8" w:tplc="B4A46A88">
      <w:start w:val="1"/>
      <w:numFmt w:val="bullet"/>
      <w:lvlText w:val=""/>
      <w:lvlJc w:val="left"/>
      <w:pPr>
        <w:ind w:left="6480" w:hanging="360"/>
      </w:pPr>
      <w:rPr>
        <w:rFonts w:ascii="Wingdings" w:hAnsi="Wingdings" w:hint="default"/>
        <w:shd w:val="clear" w:color="auto" w:fill="auto"/>
      </w:rPr>
    </w:lvl>
  </w:abstractNum>
  <w:abstractNum w:abstractNumId="29" w15:restartNumberingAfterBreak="0">
    <w:nsid w:val="2F00001C"/>
    <w:multiLevelType w:val="hybridMultilevel"/>
    <w:tmpl w:val="4BE04E83"/>
    <w:lvl w:ilvl="0" w:tplc="A0627A0A">
      <w:start w:val="1"/>
      <w:numFmt w:val="bullet"/>
      <w:lvlText w:val=""/>
      <w:lvlJc w:val="left"/>
      <w:pPr>
        <w:ind w:left="720" w:hanging="360"/>
      </w:pPr>
      <w:rPr>
        <w:rFonts w:ascii="Symbol" w:hAnsi="Symbol" w:hint="default"/>
        <w:shd w:val="clear" w:color="auto" w:fill="auto"/>
      </w:rPr>
    </w:lvl>
    <w:lvl w:ilvl="1" w:tplc="71068530">
      <w:start w:val="1"/>
      <w:numFmt w:val="bullet"/>
      <w:lvlText w:val="o"/>
      <w:lvlJc w:val="left"/>
      <w:pPr>
        <w:ind w:left="1440" w:hanging="360"/>
      </w:pPr>
      <w:rPr>
        <w:rFonts w:ascii="Courier New" w:hAnsi="Courier New" w:cs="Courier New" w:hint="default"/>
        <w:shd w:val="clear" w:color="auto" w:fill="auto"/>
      </w:rPr>
    </w:lvl>
    <w:lvl w:ilvl="2" w:tplc="ECD0838A">
      <w:start w:val="1"/>
      <w:numFmt w:val="bullet"/>
      <w:lvlText w:val=""/>
      <w:lvlJc w:val="left"/>
      <w:pPr>
        <w:ind w:left="2160" w:hanging="360"/>
      </w:pPr>
      <w:rPr>
        <w:rFonts w:ascii="Wingdings" w:hAnsi="Wingdings" w:hint="default"/>
        <w:shd w:val="clear" w:color="auto" w:fill="auto"/>
      </w:rPr>
    </w:lvl>
    <w:lvl w:ilvl="3" w:tplc="B97A2544">
      <w:start w:val="1"/>
      <w:numFmt w:val="bullet"/>
      <w:lvlText w:val=""/>
      <w:lvlJc w:val="left"/>
      <w:pPr>
        <w:ind w:left="2880" w:hanging="360"/>
      </w:pPr>
      <w:rPr>
        <w:rFonts w:ascii="Symbol" w:hAnsi="Symbol" w:hint="default"/>
        <w:shd w:val="clear" w:color="auto" w:fill="auto"/>
      </w:rPr>
    </w:lvl>
    <w:lvl w:ilvl="4" w:tplc="14F676CA">
      <w:start w:val="1"/>
      <w:numFmt w:val="bullet"/>
      <w:lvlText w:val="o"/>
      <w:lvlJc w:val="left"/>
      <w:pPr>
        <w:ind w:left="3600" w:hanging="360"/>
      </w:pPr>
      <w:rPr>
        <w:rFonts w:ascii="Courier New" w:hAnsi="Courier New" w:cs="Courier New" w:hint="default"/>
        <w:shd w:val="clear" w:color="auto" w:fill="auto"/>
      </w:rPr>
    </w:lvl>
    <w:lvl w:ilvl="5" w:tplc="BE820036">
      <w:start w:val="1"/>
      <w:numFmt w:val="bullet"/>
      <w:lvlText w:val=""/>
      <w:lvlJc w:val="left"/>
      <w:pPr>
        <w:ind w:left="4320" w:hanging="360"/>
      </w:pPr>
      <w:rPr>
        <w:rFonts w:ascii="Wingdings" w:hAnsi="Wingdings" w:hint="default"/>
        <w:shd w:val="clear" w:color="auto" w:fill="auto"/>
      </w:rPr>
    </w:lvl>
    <w:lvl w:ilvl="6" w:tplc="6AB4002A">
      <w:start w:val="1"/>
      <w:numFmt w:val="bullet"/>
      <w:lvlText w:val=""/>
      <w:lvlJc w:val="left"/>
      <w:pPr>
        <w:ind w:left="5040" w:hanging="360"/>
      </w:pPr>
      <w:rPr>
        <w:rFonts w:ascii="Symbol" w:hAnsi="Symbol" w:hint="default"/>
        <w:shd w:val="clear" w:color="auto" w:fill="auto"/>
      </w:rPr>
    </w:lvl>
    <w:lvl w:ilvl="7" w:tplc="A014950C">
      <w:start w:val="1"/>
      <w:numFmt w:val="bullet"/>
      <w:lvlText w:val="o"/>
      <w:lvlJc w:val="left"/>
      <w:pPr>
        <w:ind w:left="5760" w:hanging="360"/>
      </w:pPr>
      <w:rPr>
        <w:rFonts w:ascii="Courier New" w:hAnsi="Courier New" w:cs="Courier New" w:hint="default"/>
        <w:shd w:val="clear" w:color="auto" w:fill="auto"/>
      </w:rPr>
    </w:lvl>
    <w:lvl w:ilvl="8" w:tplc="8878F44A">
      <w:start w:val="1"/>
      <w:numFmt w:val="bullet"/>
      <w:lvlText w:val=""/>
      <w:lvlJc w:val="left"/>
      <w:pPr>
        <w:ind w:left="6480" w:hanging="360"/>
      </w:pPr>
      <w:rPr>
        <w:rFonts w:ascii="Wingdings" w:hAnsi="Wingdings" w:hint="default"/>
        <w:shd w:val="clear" w:color="auto" w:fill="auto"/>
      </w:rPr>
    </w:lvl>
  </w:abstractNum>
  <w:abstractNum w:abstractNumId="30" w15:restartNumberingAfterBreak="0">
    <w:nsid w:val="2F00001D"/>
    <w:multiLevelType w:val="hybridMultilevel"/>
    <w:tmpl w:val="5942B24C"/>
    <w:lvl w:ilvl="0" w:tplc="207A6514">
      <w:start w:val="1"/>
      <w:numFmt w:val="decimal"/>
      <w:lvlText w:val="%1."/>
      <w:lvlJc w:val="left"/>
      <w:pPr>
        <w:ind w:left="720" w:hanging="360"/>
      </w:pPr>
      <w:rPr>
        <w:shd w:val="clear" w:color="auto" w:fill="auto"/>
      </w:rPr>
    </w:lvl>
    <w:lvl w:ilvl="1" w:tplc="430C7654">
      <w:start w:val="1"/>
      <w:numFmt w:val="lowerLetter"/>
      <w:lvlText w:val="%2."/>
      <w:lvlJc w:val="left"/>
      <w:pPr>
        <w:ind w:left="1440" w:hanging="360"/>
      </w:pPr>
      <w:rPr>
        <w:shd w:val="clear" w:color="auto" w:fill="auto"/>
      </w:rPr>
    </w:lvl>
    <w:lvl w:ilvl="2" w:tplc="EC480F56">
      <w:start w:val="1"/>
      <w:numFmt w:val="lowerRoman"/>
      <w:lvlText w:val="%3."/>
      <w:lvlJc w:val="right"/>
      <w:pPr>
        <w:ind w:left="2160" w:hanging="180"/>
      </w:pPr>
      <w:rPr>
        <w:shd w:val="clear" w:color="auto" w:fill="auto"/>
      </w:rPr>
    </w:lvl>
    <w:lvl w:ilvl="3" w:tplc="CFB8515A">
      <w:start w:val="1"/>
      <w:numFmt w:val="decimal"/>
      <w:lvlText w:val="%4."/>
      <w:lvlJc w:val="left"/>
      <w:pPr>
        <w:ind w:left="2880" w:hanging="360"/>
      </w:pPr>
      <w:rPr>
        <w:shd w:val="clear" w:color="auto" w:fill="auto"/>
      </w:rPr>
    </w:lvl>
    <w:lvl w:ilvl="4" w:tplc="42EE09E0">
      <w:start w:val="1"/>
      <w:numFmt w:val="lowerLetter"/>
      <w:lvlText w:val="%5."/>
      <w:lvlJc w:val="left"/>
      <w:pPr>
        <w:ind w:left="3600" w:hanging="360"/>
      </w:pPr>
      <w:rPr>
        <w:shd w:val="clear" w:color="auto" w:fill="auto"/>
      </w:rPr>
    </w:lvl>
    <w:lvl w:ilvl="5" w:tplc="1F78A916">
      <w:start w:val="1"/>
      <w:numFmt w:val="lowerRoman"/>
      <w:lvlText w:val="%6."/>
      <w:lvlJc w:val="right"/>
      <w:pPr>
        <w:ind w:left="4320" w:hanging="180"/>
      </w:pPr>
      <w:rPr>
        <w:shd w:val="clear" w:color="auto" w:fill="auto"/>
      </w:rPr>
    </w:lvl>
    <w:lvl w:ilvl="6" w:tplc="23ACE1A6">
      <w:start w:val="1"/>
      <w:numFmt w:val="decimal"/>
      <w:lvlText w:val="%7."/>
      <w:lvlJc w:val="left"/>
      <w:pPr>
        <w:ind w:left="5040" w:hanging="360"/>
      </w:pPr>
      <w:rPr>
        <w:shd w:val="clear" w:color="auto" w:fill="auto"/>
      </w:rPr>
    </w:lvl>
    <w:lvl w:ilvl="7" w:tplc="30268C50">
      <w:start w:val="1"/>
      <w:numFmt w:val="lowerLetter"/>
      <w:lvlText w:val="%8."/>
      <w:lvlJc w:val="left"/>
      <w:pPr>
        <w:ind w:left="5760" w:hanging="360"/>
      </w:pPr>
      <w:rPr>
        <w:shd w:val="clear" w:color="auto" w:fill="auto"/>
      </w:rPr>
    </w:lvl>
    <w:lvl w:ilvl="8" w:tplc="53BCA3C4">
      <w:start w:val="1"/>
      <w:numFmt w:val="lowerRoman"/>
      <w:lvlText w:val="%9."/>
      <w:lvlJc w:val="right"/>
      <w:pPr>
        <w:ind w:left="6480" w:hanging="180"/>
      </w:pPr>
      <w:rPr>
        <w:shd w:val="clear" w:color="auto" w:fill="auto"/>
      </w:rPr>
    </w:lvl>
  </w:abstractNum>
  <w:abstractNum w:abstractNumId="31" w15:restartNumberingAfterBreak="0">
    <w:nsid w:val="2F00001E"/>
    <w:multiLevelType w:val="hybridMultilevel"/>
    <w:tmpl w:val="4FC7DA49"/>
    <w:lvl w:ilvl="0" w:tplc="941C92EC">
      <w:start w:val="1"/>
      <w:numFmt w:val="decimal"/>
      <w:lvlText w:val="%1."/>
      <w:lvlJc w:val="left"/>
      <w:pPr>
        <w:ind w:left="720" w:hanging="360"/>
      </w:pPr>
      <w:rPr>
        <w:shd w:val="clear" w:color="auto" w:fill="auto"/>
      </w:rPr>
    </w:lvl>
    <w:lvl w:ilvl="1" w:tplc="1180C41C">
      <w:start w:val="1"/>
      <w:numFmt w:val="lowerLetter"/>
      <w:lvlText w:val="%2."/>
      <w:lvlJc w:val="left"/>
      <w:pPr>
        <w:ind w:left="1440" w:hanging="360"/>
      </w:pPr>
      <w:rPr>
        <w:shd w:val="clear" w:color="auto" w:fill="auto"/>
      </w:rPr>
    </w:lvl>
    <w:lvl w:ilvl="2" w:tplc="FB78B9CE">
      <w:start w:val="1"/>
      <w:numFmt w:val="lowerRoman"/>
      <w:lvlText w:val="%3."/>
      <w:lvlJc w:val="right"/>
      <w:pPr>
        <w:ind w:left="2160" w:hanging="180"/>
      </w:pPr>
      <w:rPr>
        <w:shd w:val="clear" w:color="auto" w:fill="auto"/>
      </w:rPr>
    </w:lvl>
    <w:lvl w:ilvl="3" w:tplc="A852C44A">
      <w:start w:val="1"/>
      <w:numFmt w:val="decimal"/>
      <w:lvlText w:val="%4."/>
      <w:lvlJc w:val="left"/>
      <w:pPr>
        <w:ind w:left="2880" w:hanging="360"/>
      </w:pPr>
      <w:rPr>
        <w:shd w:val="clear" w:color="auto" w:fill="auto"/>
      </w:rPr>
    </w:lvl>
    <w:lvl w:ilvl="4" w:tplc="CE0E8B8C">
      <w:start w:val="1"/>
      <w:numFmt w:val="lowerLetter"/>
      <w:lvlText w:val="%5."/>
      <w:lvlJc w:val="left"/>
      <w:pPr>
        <w:ind w:left="3600" w:hanging="360"/>
      </w:pPr>
      <w:rPr>
        <w:shd w:val="clear" w:color="auto" w:fill="auto"/>
      </w:rPr>
    </w:lvl>
    <w:lvl w:ilvl="5" w:tplc="DF3EF198">
      <w:start w:val="1"/>
      <w:numFmt w:val="lowerRoman"/>
      <w:lvlText w:val="%6."/>
      <w:lvlJc w:val="right"/>
      <w:pPr>
        <w:ind w:left="4320" w:hanging="180"/>
      </w:pPr>
      <w:rPr>
        <w:shd w:val="clear" w:color="auto" w:fill="auto"/>
      </w:rPr>
    </w:lvl>
    <w:lvl w:ilvl="6" w:tplc="F6E44044">
      <w:start w:val="1"/>
      <w:numFmt w:val="decimal"/>
      <w:lvlText w:val="%7."/>
      <w:lvlJc w:val="left"/>
      <w:pPr>
        <w:ind w:left="5040" w:hanging="360"/>
      </w:pPr>
      <w:rPr>
        <w:shd w:val="clear" w:color="auto" w:fill="auto"/>
      </w:rPr>
    </w:lvl>
    <w:lvl w:ilvl="7" w:tplc="F7181FC2">
      <w:start w:val="1"/>
      <w:numFmt w:val="lowerLetter"/>
      <w:lvlText w:val="%8."/>
      <w:lvlJc w:val="left"/>
      <w:pPr>
        <w:ind w:left="5760" w:hanging="360"/>
      </w:pPr>
      <w:rPr>
        <w:shd w:val="clear" w:color="auto" w:fill="auto"/>
      </w:rPr>
    </w:lvl>
    <w:lvl w:ilvl="8" w:tplc="C0342114">
      <w:start w:val="1"/>
      <w:numFmt w:val="lowerRoman"/>
      <w:lvlText w:val="%9."/>
      <w:lvlJc w:val="right"/>
      <w:pPr>
        <w:ind w:left="6480" w:hanging="180"/>
      </w:pPr>
      <w:rPr>
        <w:shd w:val="clear" w:color="auto" w:fill="auto"/>
      </w:rPr>
    </w:lvl>
  </w:abstractNum>
  <w:abstractNum w:abstractNumId="32" w15:restartNumberingAfterBreak="0">
    <w:nsid w:val="2F00001F"/>
    <w:multiLevelType w:val="hybridMultilevel"/>
    <w:tmpl w:val="2FCC07A4"/>
    <w:lvl w:ilvl="0" w:tplc="BBA2B966">
      <w:start w:val="5"/>
      <w:numFmt w:val="bullet"/>
      <w:lvlText w:val="-"/>
      <w:lvlJc w:val="left"/>
      <w:pPr>
        <w:ind w:left="720" w:hanging="360"/>
      </w:pPr>
      <w:rPr>
        <w:rFonts w:ascii="Verdana" w:eastAsia="SimSun" w:hAnsi="Verdana" w:cs="Lohit Hindi" w:hint="default"/>
        <w:shd w:val="clear" w:color="auto" w:fill="auto"/>
      </w:rPr>
    </w:lvl>
    <w:lvl w:ilvl="1" w:tplc="F5FA14C4">
      <w:start w:val="1"/>
      <w:numFmt w:val="bullet"/>
      <w:lvlText w:val="o"/>
      <w:lvlJc w:val="left"/>
      <w:pPr>
        <w:ind w:left="1440" w:hanging="360"/>
      </w:pPr>
      <w:rPr>
        <w:rFonts w:ascii="Courier New" w:hAnsi="Courier New" w:cs="Courier New" w:hint="default"/>
        <w:shd w:val="clear" w:color="auto" w:fill="auto"/>
      </w:rPr>
    </w:lvl>
    <w:lvl w:ilvl="2" w:tplc="F90AA912">
      <w:start w:val="1"/>
      <w:numFmt w:val="bullet"/>
      <w:lvlText w:val=""/>
      <w:lvlJc w:val="left"/>
      <w:pPr>
        <w:ind w:left="2160" w:hanging="360"/>
      </w:pPr>
      <w:rPr>
        <w:rFonts w:ascii="Wingdings" w:hAnsi="Wingdings" w:hint="default"/>
        <w:shd w:val="clear" w:color="auto" w:fill="auto"/>
      </w:rPr>
    </w:lvl>
    <w:lvl w:ilvl="3" w:tplc="9C7EF542">
      <w:start w:val="1"/>
      <w:numFmt w:val="bullet"/>
      <w:lvlText w:val=""/>
      <w:lvlJc w:val="left"/>
      <w:pPr>
        <w:ind w:left="2880" w:hanging="360"/>
      </w:pPr>
      <w:rPr>
        <w:rFonts w:ascii="Symbol" w:hAnsi="Symbol" w:hint="default"/>
        <w:shd w:val="clear" w:color="auto" w:fill="auto"/>
      </w:rPr>
    </w:lvl>
    <w:lvl w:ilvl="4" w:tplc="6A300B70">
      <w:start w:val="1"/>
      <w:numFmt w:val="bullet"/>
      <w:lvlText w:val="o"/>
      <w:lvlJc w:val="left"/>
      <w:pPr>
        <w:ind w:left="3600" w:hanging="360"/>
      </w:pPr>
      <w:rPr>
        <w:rFonts w:ascii="Courier New" w:hAnsi="Courier New" w:cs="Courier New" w:hint="default"/>
        <w:shd w:val="clear" w:color="auto" w:fill="auto"/>
      </w:rPr>
    </w:lvl>
    <w:lvl w:ilvl="5" w:tplc="0AFCBFE0">
      <w:start w:val="1"/>
      <w:numFmt w:val="bullet"/>
      <w:lvlText w:val=""/>
      <w:lvlJc w:val="left"/>
      <w:pPr>
        <w:ind w:left="4320" w:hanging="360"/>
      </w:pPr>
      <w:rPr>
        <w:rFonts w:ascii="Wingdings" w:hAnsi="Wingdings" w:hint="default"/>
        <w:shd w:val="clear" w:color="auto" w:fill="auto"/>
      </w:rPr>
    </w:lvl>
    <w:lvl w:ilvl="6" w:tplc="9B00B64A">
      <w:start w:val="1"/>
      <w:numFmt w:val="bullet"/>
      <w:lvlText w:val=""/>
      <w:lvlJc w:val="left"/>
      <w:pPr>
        <w:ind w:left="5040" w:hanging="360"/>
      </w:pPr>
      <w:rPr>
        <w:rFonts w:ascii="Symbol" w:hAnsi="Symbol" w:hint="default"/>
        <w:shd w:val="clear" w:color="auto" w:fill="auto"/>
      </w:rPr>
    </w:lvl>
    <w:lvl w:ilvl="7" w:tplc="E750A088">
      <w:start w:val="1"/>
      <w:numFmt w:val="bullet"/>
      <w:lvlText w:val="o"/>
      <w:lvlJc w:val="left"/>
      <w:pPr>
        <w:ind w:left="5760" w:hanging="360"/>
      </w:pPr>
      <w:rPr>
        <w:rFonts w:ascii="Courier New" w:hAnsi="Courier New" w:cs="Courier New" w:hint="default"/>
        <w:shd w:val="clear" w:color="auto" w:fill="auto"/>
      </w:rPr>
    </w:lvl>
    <w:lvl w:ilvl="8" w:tplc="2F9E2E4C">
      <w:start w:val="1"/>
      <w:numFmt w:val="bullet"/>
      <w:lvlText w:val=""/>
      <w:lvlJc w:val="left"/>
      <w:pPr>
        <w:ind w:left="6480" w:hanging="360"/>
      </w:pPr>
      <w:rPr>
        <w:rFonts w:ascii="Wingdings" w:hAnsi="Wingdings" w:hint="default"/>
        <w:shd w:val="clear" w:color="auto" w:fill="auto"/>
      </w:rPr>
    </w:lvl>
  </w:abstractNum>
  <w:abstractNum w:abstractNumId="33" w15:restartNumberingAfterBreak="0">
    <w:nsid w:val="2F000020"/>
    <w:multiLevelType w:val="hybridMultilevel"/>
    <w:tmpl w:val="2209A899"/>
    <w:lvl w:ilvl="0" w:tplc="77DC8F4C">
      <w:start w:val="1"/>
      <w:numFmt w:val="bullet"/>
      <w:lvlText w:val=""/>
      <w:lvlJc w:val="left"/>
      <w:pPr>
        <w:ind w:left="720" w:hanging="360"/>
      </w:pPr>
      <w:rPr>
        <w:rFonts w:ascii="Symbol" w:hAnsi="Symbol" w:hint="default"/>
        <w:shd w:val="clear" w:color="auto" w:fill="auto"/>
      </w:rPr>
    </w:lvl>
    <w:lvl w:ilvl="1" w:tplc="F4A4F3D4">
      <w:start w:val="1"/>
      <w:numFmt w:val="bullet"/>
      <w:lvlText w:val="o"/>
      <w:lvlJc w:val="left"/>
      <w:pPr>
        <w:ind w:left="1440" w:hanging="360"/>
      </w:pPr>
      <w:rPr>
        <w:rFonts w:ascii="Courier New" w:hAnsi="Courier New" w:cs="Courier New" w:hint="default"/>
        <w:shd w:val="clear" w:color="auto" w:fill="auto"/>
      </w:rPr>
    </w:lvl>
    <w:lvl w:ilvl="2" w:tplc="D620138E">
      <w:start w:val="1"/>
      <w:numFmt w:val="bullet"/>
      <w:lvlText w:val=""/>
      <w:lvlJc w:val="left"/>
      <w:pPr>
        <w:ind w:left="2160" w:hanging="360"/>
      </w:pPr>
      <w:rPr>
        <w:rFonts w:ascii="Wingdings" w:hAnsi="Wingdings" w:hint="default"/>
        <w:shd w:val="clear" w:color="auto" w:fill="auto"/>
      </w:rPr>
    </w:lvl>
    <w:lvl w:ilvl="3" w:tplc="9DECE18E">
      <w:start w:val="1"/>
      <w:numFmt w:val="bullet"/>
      <w:lvlText w:val=""/>
      <w:lvlJc w:val="left"/>
      <w:pPr>
        <w:ind w:left="2880" w:hanging="360"/>
      </w:pPr>
      <w:rPr>
        <w:rFonts w:ascii="Symbol" w:hAnsi="Symbol" w:hint="default"/>
        <w:shd w:val="clear" w:color="auto" w:fill="auto"/>
      </w:rPr>
    </w:lvl>
    <w:lvl w:ilvl="4" w:tplc="A8066B20">
      <w:start w:val="1"/>
      <w:numFmt w:val="bullet"/>
      <w:lvlText w:val="o"/>
      <w:lvlJc w:val="left"/>
      <w:pPr>
        <w:ind w:left="3600" w:hanging="360"/>
      </w:pPr>
      <w:rPr>
        <w:rFonts w:ascii="Courier New" w:hAnsi="Courier New" w:cs="Courier New" w:hint="default"/>
        <w:shd w:val="clear" w:color="auto" w:fill="auto"/>
      </w:rPr>
    </w:lvl>
    <w:lvl w:ilvl="5" w:tplc="04662B88">
      <w:start w:val="1"/>
      <w:numFmt w:val="bullet"/>
      <w:lvlText w:val=""/>
      <w:lvlJc w:val="left"/>
      <w:pPr>
        <w:ind w:left="4320" w:hanging="360"/>
      </w:pPr>
      <w:rPr>
        <w:rFonts w:ascii="Wingdings" w:hAnsi="Wingdings" w:hint="default"/>
        <w:shd w:val="clear" w:color="auto" w:fill="auto"/>
      </w:rPr>
    </w:lvl>
    <w:lvl w:ilvl="6" w:tplc="4F701334">
      <w:start w:val="1"/>
      <w:numFmt w:val="bullet"/>
      <w:lvlText w:val=""/>
      <w:lvlJc w:val="left"/>
      <w:pPr>
        <w:ind w:left="5040" w:hanging="360"/>
      </w:pPr>
      <w:rPr>
        <w:rFonts w:ascii="Symbol" w:hAnsi="Symbol" w:hint="default"/>
        <w:shd w:val="clear" w:color="auto" w:fill="auto"/>
      </w:rPr>
    </w:lvl>
    <w:lvl w:ilvl="7" w:tplc="0D388A46">
      <w:start w:val="1"/>
      <w:numFmt w:val="bullet"/>
      <w:lvlText w:val="o"/>
      <w:lvlJc w:val="left"/>
      <w:pPr>
        <w:ind w:left="5760" w:hanging="360"/>
      </w:pPr>
      <w:rPr>
        <w:rFonts w:ascii="Courier New" w:hAnsi="Courier New" w:cs="Courier New" w:hint="default"/>
        <w:shd w:val="clear" w:color="auto" w:fill="auto"/>
      </w:rPr>
    </w:lvl>
    <w:lvl w:ilvl="8" w:tplc="49803D86">
      <w:start w:val="1"/>
      <w:numFmt w:val="bullet"/>
      <w:lvlText w:val=""/>
      <w:lvlJc w:val="left"/>
      <w:pPr>
        <w:ind w:left="6480" w:hanging="360"/>
      </w:pPr>
      <w:rPr>
        <w:rFonts w:ascii="Wingdings" w:hAnsi="Wingdings" w:hint="default"/>
        <w:shd w:val="clear" w:color="auto" w:fill="auto"/>
      </w:rPr>
    </w:lvl>
  </w:abstractNum>
  <w:abstractNum w:abstractNumId="34" w15:restartNumberingAfterBreak="0">
    <w:nsid w:val="2F000021"/>
    <w:multiLevelType w:val="hybridMultilevel"/>
    <w:tmpl w:val="4E1BF731"/>
    <w:lvl w:ilvl="0" w:tplc="CAF0F61C">
      <w:numFmt w:val="bullet"/>
      <w:lvlText w:val="-"/>
      <w:lvlJc w:val="left"/>
      <w:pPr>
        <w:ind w:left="720" w:hanging="360"/>
      </w:pPr>
      <w:rPr>
        <w:rFonts w:ascii="Verdana" w:eastAsiaTheme="minorEastAsia" w:hAnsi="Verdana" w:cs="Verdana" w:hint="default"/>
        <w:b w:val="0"/>
        <w:sz w:val="17"/>
        <w:szCs w:val="17"/>
        <w:shd w:val="clear" w:color="auto" w:fill="auto"/>
      </w:rPr>
    </w:lvl>
    <w:lvl w:ilvl="1" w:tplc="3E56C2D4">
      <w:start w:val="1"/>
      <w:numFmt w:val="bullet"/>
      <w:lvlText w:val="o"/>
      <w:lvlJc w:val="left"/>
      <w:pPr>
        <w:ind w:left="1440" w:hanging="360"/>
      </w:pPr>
      <w:rPr>
        <w:rFonts w:ascii="Courier New" w:hAnsi="Courier New" w:cs="Courier New" w:hint="default"/>
        <w:shd w:val="clear" w:color="auto" w:fill="auto"/>
      </w:rPr>
    </w:lvl>
    <w:lvl w:ilvl="2" w:tplc="D29E7D30">
      <w:start w:val="1"/>
      <w:numFmt w:val="bullet"/>
      <w:lvlText w:val=""/>
      <w:lvlJc w:val="left"/>
      <w:pPr>
        <w:ind w:left="2160" w:hanging="360"/>
      </w:pPr>
      <w:rPr>
        <w:rFonts w:ascii="Wingdings" w:hAnsi="Wingdings" w:hint="default"/>
        <w:shd w:val="clear" w:color="auto" w:fill="auto"/>
      </w:rPr>
    </w:lvl>
    <w:lvl w:ilvl="3" w:tplc="08CAABFE">
      <w:start w:val="1"/>
      <w:numFmt w:val="bullet"/>
      <w:lvlText w:val=""/>
      <w:lvlJc w:val="left"/>
      <w:pPr>
        <w:ind w:left="2880" w:hanging="360"/>
      </w:pPr>
      <w:rPr>
        <w:rFonts w:ascii="Symbol" w:hAnsi="Symbol" w:hint="default"/>
        <w:shd w:val="clear" w:color="auto" w:fill="auto"/>
      </w:rPr>
    </w:lvl>
    <w:lvl w:ilvl="4" w:tplc="C0B2F6D6">
      <w:start w:val="1"/>
      <w:numFmt w:val="bullet"/>
      <w:lvlText w:val="o"/>
      <w:lvlJc w:val="left"/>
      <w:pPr>
        <w:ind w:left="3600" w:hanging="360"/>
      </w:pPr>
      <w:rPr>
        <w:rFonts w:ascii="Courier New" w:hAnsi="Courier New" w:cs="Courier New" w:hint="default"/>
        <w:shd w:val="clear" w:color="auto" w:fill="auto"/>
      </w:rPr>
    </w:lvl>
    <w:lvl w:ilvl="5" w:tplc="274A9F82">
      <w:start w:val="1"/>
      <w:numFmt w:val="bullet"/>
      <w:lvlText w:val=""/>
      <w:lvlJc w:val="left"/>
      <w:pPr>
        <w:ind w:left="4320" w:hanging="360"/>
      </w:pPr>
      <w:rPr>
        <w:rFonts w:ascii="Wingdings" w:hAnsi="Wingdings" w:hint="default"/>
        <w:shd w:val="clear" w:color="auto" w:fill="auto"/>
      </w:rPr>
    </w:lvl>
    <w:lvl w:ilvl="6" w:tplc="EDB6E772">
      <w:start w:val="1"/>
      <w:numFmt w:val="bullet"/>
      <w:lvlText w:val=""/>
      <w:lvlJc w:val="left"/>
      <w:pPr>
        <w:ind w:left="5040" w:hanging="360"/>
      </w:pPr>
      <w:rPr>
        <w:rFonts w:ascii="Symbol" w:hAnsi="Symbol" w:hint="default"/>
        <w:shd w:val="clear" w:color="auto" w:fill="auto"/>
      </w:rPr>
    </w:lvl>
    <w:lvl w:ilvl="7" w:tplc="B12A41B0">
      <w:start w:val="1"/>
      <w:numFmt w:val="bullet"/>
      <w:lvlText w:val="o"/>
      <w:lvlJc w:val="left"/>
      <w:pPr>
        <w:ind w:left="5760" w:hanging="360"/>
      </w:pPr>
      <w:rPr>
        <w:rFonts w:ascii="Courier New" w:hAnsi="Courier New" w:cs="Courier New" w:hint="default"/>
        <w:shd w:val="clear" w:color="auto" w:fill="auto"/>
      </w:rPr>
    </w:lvl>
    <w:lvl w:ilvl="8" w:tplc="75A6CEC2">
      <w:start w:val="1"/>
      <w:numFmt w:val="bullet"/>
      <w:lvlText w:val=""/>
      <w:lvlJc w:val="left"/>
      <w:pPr>
        <w:ind w:left="6480" w:hanging="360"/>
      </w:pPr>
      <w:rPr>
        <w:rFonts w:ascii="Wingdings" w:hAnsi="Wingdings" w:hint="default"/>
        <w:shd w:val="clear" w:color="auto" w:fill="auto"/>
      </w:rPr>
    </w:lvl>
  </w:abstractNum>
  <w:abstractNum w:abstractNumId="35" w15:restartNumberingAfterBreak="0">
    <w:nsid w:val="2F000022"/>
    <w:multiLevelType w:val="multilevel"/>
    <w:tmpl w:val="3401CA20"/>
    <w:lvl w:ilvl="0">
      <w:start w:val="1"/>
      <w:numFmt w:val="decimal"/>
      <w:lvlText w:val="%1."/>
      <w:lvlJc w:val="left"/>
      <w:pPr>
        <w:ind w:left="720" w:hanging="360"/>
      </w:pPr>
      <w:rPr>
        <w:rFonts w:hint="default"/>
        <w:shd w:val="clear" w:color="auto" w:fill="auto"/>
      </w:rPr>
    </w:lvl>
    <w:lvl w:ilvl="1">
      <w:start w:val="1"/>
      <w:numFmt w:val="decimal"/>
      <w:lvlText w:val="%1.%2"/>
      <w:lvlJc w:val="left"/>
      <w:pPr>
        <w:ind w:left="720" w:hanging="360"/>
      </w:pPr>
      <w:rPr>
        <w:rFonts w:hint="default"/>
        <w:u w:val="none"/>
        <w:shd w:val="clear" w:color="auto" w:fill="auto"/>
      </w:rPr>
    </w:lvl>
    <w:lvl w:ilvl="2">
      <w:start w:val="1"/>
      <w:numFmt w:val="decimal"/>
      <w:lvlText w:val="%1.%2.%3"/>
      <w:lvlJc w:val="left"/>
      <w:pPr>
        <w:ind w:left="1080" w:hanging="720"/>
      </w:pPr>
      <w:rPr>
        <w:rFonts w:hint="default"/>
        <w:u w:val="none"/>
        <w:shd w:val="clear" w:color="auto" w:fill="auto"/>
      </w:rPr>
    </w:lvl>
    <w:lvl w:ilvl="3">
      <w:start w:val="1"/>
      <w:numFmt w:val="decimal"/>
      <w:lvlText w:val="%1.%2.%3.%4"/>
      <w:lvlJc w:val="left"/>
      <w:pPr>
        <w:ind w:left="1440" w:hanging="1080"/>
      </w:pPr>
      <w:rPr>
        <w:rFonts w:hint="default"/>
        <w:u w:val="none"/>
        <w:shd w:val="clear" w:color="auto" w:fill="auto"/>
      </w:rPr>
    </w:lvl>
    <w:lvl w:ilvl="4">
      <w:start w:val="1"/>
      <w:numFmt w:val="decimal"/>
      <w:lvlText w:val="%1.%2.%3.%4.%5"/>
      <w:lvlJc w:val="left"/>
      <w:pPr>
        <w:ind w:left="1440" w:hanging="1080"/>
      </w:pPr>
      <w:rPr>
        <w:rFonts w:hint="default"/>
        <w:u w:val="none"/>
        <w:shd w:val="clear" w:color="auto" w:fill="auto"/>
      </w:rPr>
    </w:lvl>
    <w:lvl w:ilvl="5">
      <w:start w:val="1"/>
      <w:numFmt w:val="decimal"/>
      <w:lvlText w:val="%1.%2.%3.%4.%5.%6"/>
      <w:lvlJc w:val="left"/>
      <w:pPr>
        <w:ind w:left="1800" w:hanging="1440"/>
      </w:pPr>
      <w:rPr>
        <w:rFonts w:hint="default"/>
        <w:u w:val="none"/>
        <w:shd w:val="clear" w:color="auto" w:fill="auto"/>
      </w:rPr>
    </w:lvl>
    <w:lvl w:ilvl="6">
      <w:start w:val="1"/>
      <w:numFmt w:val="decimal"/>
      <w:lvlText w:val="%1.%2.%3.%4.%5.%6.%7"/>
      <w:lvlJc w:val="left"/>
      <w:pPr>
        <w:ind w:left="1800" w:hanging="1440"/>
      </w:pPr>
      <w:rPr>
        <w:rFonts w:hint="default"/>
        <w:u w:val="none"/>
        <w:shd w:val="clear" w:color="auto" w:fill="auto"/>
      </w:rPr>
    </w:lvl>
    <w:lvl w:ilvl="7">
      <w:start w:val="1"/>
      <w:numFmt w:val="decimal"/>
      <w:lvlText w:val="%1.%2.%3.%4.%5.%6.%7.%8"/>
      <w:lvlJc w:val="left"/>
      <w:pPr>
        <w:ind w:left="2160" w:hanging="1800"/>
      </w:pPr>
      <w:rPr>
        <w:rFonts w:hint="default"/>
        <w:u w:val="none"/>
        <w:shd w:val="clear" w:color="auto" w:fill="auto"/>
      </w:rPr>
    </w:lvl>
    <w:lvl w:ilvl="8">
      <w:start w:val="1"/>
      <w:numFmt w:val="decimal"/>
      <w:lvlText w:val="%1.%2.%3.%4.%5.%6.%7.%8.%9"/>
      <w:lvlJc w:val="left"/>
      <w:pPr>
        <w:ind w:left="2520" w:hanging="2160"/>
      </w:pPr>
      <w:rPr>
        <w:rFonts w:hint="default"/>
        <w:u w:val="none"/>
        <w:shd w:val="clear" w:color="auto" w:fill="auto"/>
      </w:rPr>
    </w:lvl>
  </w:abstractNum>
  <w:abstractNum w:abstractNumId="36" w15:restartNumberingAfterBreak="0">
    <w:nsid w:val="2F000023"/>
    <w:multiLevelType w:val="hybridMultilevel"/>
    <w:tmpl w:val="477D2679"/>
    <w:lvl w:ilvl="0" w:tplc="9BF8FDE8">
      <w:start w:val="1"/>
      <w:numFmt w:val="bullet"/>
      <w:lvlText w:val=""/>
      <w:lvlJc w:val="left"/>
      <w:pPr>
        <w:ind w:left="720" w:hanging="360"/>
      </w:pPr>
      <w:rPr>
        <w:rFonts w:ascii="Symbol" w:hAnsi="Symbol" w:hint="default"/>
        <w:shd w:val="clear" w:color="auto" w:fill="auto"/>
      </w:rPr>
    </w:lvl>
    <w:lvl w:ilvl="1" w:tplc="3E049C38">
      <w:start w:val="1"/>
      <w:numFmt w:val="bullet"/>
      <w:lvlText w:val="o"/>
      <w:lvlJc w:val="left"/>
      <w:pPr>
        <w:ind w:left="1440" w:hanging="360"/>
      </w:pPr>
      <w:rPr>
        <w:rFonts w:ascii="Courier New" w:hAnsi="Courier New" w:hint="default"/>
        <w:shd w:val="clear" w:color="auto" w:fill="auto"/>
      </w:rPr>
    </w:lvl>
    <w:lvl w:ilvl="2" w:tplc="9CDC5042">
      <w:start w:val="1"/>
      <w:numFmt w:val="bullet"/>
      <w:lvlText w:val=""/>
      <w:lvlJc w:val="left"/>
      <w:pPr>
        <w:ind w:left="2160" w:hanging="360"/>
      </w:pPr>
      <w:rPr>
        <w:rFonts w:ascii="Wingdings" w:hAnsi="Wingdings" w:hint="default"/>
        <w:shd w:val="clear" w:color="auto" w:fill="auto"/>
      </w:rPr>
    </w:lvl>
    <w:lvl w:ilvl="3" w:tplc="6AD03F38">
      <w:start w:val="1"/>
      <w:numFmt w:val="bullet"/>
      <w:lvlText w:val=""/>
      <w:lvlJc w:val="left"/>
      <w:pPr>
        <w:ind w:left="2880" w:hanging="360"/>
      </w:pPr>
      <w:rPr>
        <w:rFonts w:ascii="Symbol" w:hAnsi="Symbol" w:hint="default"/>
        <w:shd w:val="clear" w:color="auto" w:fill="auto"/>
      </w:rPr>
    </w:lvl>
    <w:lvl w:ilvl="4" w:tplc="BD32BC5C">
      <w:start w:val="1"/>
      <w:numFmt w:val="bullet"/>
      <w:lvlText w:val="o"/>
      <w:lvlJc w:val="left"/>
      <w:pPr>
        <w:ind w:left="3600" w:hanging="360"/>
      </w:pPr>
      <w:rPr>
        <w:rFonts w:ascii="Courier New" w:hAnsi="Courier New" w:hint="default"/>
        <w:shd w:val="clear" w:color="auto" w:fill="auto"/>
      </w:rPr>
    </w:lvl>
    <w:lvl w:ilvl="5" w:tplc="9676A51A">
      <w:start w:val="1"/>
      <w:numFmt w:val="bullet"/>
      <w:lvlText w:val=""/>
      <w:lvlJc w:val="left"/>
      <w:pPr>
        <w:ind w:left="4320" w:hanging="360"/>
      </w:pPr>
      <w:rPr>
        <w:rFonts w:ascii="Wingdings" w:hAnsi="Wingdings" w:hint="default"/>
        <w:shd w:val="clear" w:color="auto" w:fill="auto"/>
      </w:rPr>
    </w:lvl>
    <w:lvl w:ilvl="6" w:tplc="4650020E">
      <w:start w:val="1"/>
      <w:numFmt w:val="bullet"/>
      <w:lvlText w:val=""/>
      <w:lvlJc w:val="left"/>
      <w:pPr>
        <w:ind w:left="5040" w:hanging="360"/>
      </w:pPr>
      <w:rPr>
        <w:rFonts w:ascii="Symbol" w:hAnsi="Symbol" w:hint="default"/>
        <w:shd w:val="clear" w:color="auto" w:fill="auto"/>
      </w:rPr>
    </w:lvl>
    <w:lvl w:ilvl="7" w:tplc="334A2A0A">
      <w:start w:val="1"/>
      <w:numFmt w:val="bullet"/>
      <w:lvlText w:val="o"/>
      <w:lvlJc w:val="left"/>
      <w:pPr>
        <w:ind w:left="5760" w:hanging="360"/>
      </w:pPr>
      <w:rPr>
        <w:rFonts w:ascii="Courier New" w:hAnsi="Courier New" w:hint="default"/>
        <w:shd w:val="clear" w:color="auto" w:fill="auto"/>
      </w:rPr>
    </w:lvl>
    <w:lvl w:ilvl="8" w:tplc="50F8AE7C">
      <w:start w:val="1"/>
      <w:numFmt w:val="bullet"/>
      <w:lvlText w:val=""/>
      <w:lvlJc w:val="left"/>
      <w:pPr>
        <w:ind w:left="6480" w:hanging="360"/>
      </w:pPr>
      <w:rPr>
        <w:rFonts w:ascii="Wingdings" w:hAnsi="Wingdings" w:hint="default"/>
        <w:shd w:val="clear" w:color="auto" w:fill="auto"/>
      </w:rPr>
    </w:lvl>
  </w:abstractNum>
  <w:abstractNum w:abstractNumId="37" w15:restartNumberingAfterBreak="0">
    <w:nsid w:val="2F000024"/>
    <w:multiLevelType w:val="hybridMultilevel"/>
    <w:tmpl w:val="4F690786"/>
    <w:lvl w:ilvl="0" w:tplc="9FA03B82">
      <w:start w:val="1"/>
      <w:numFmt w:val="bullet"/>
      <w:lvlText w:val=""/>
      <w:lvlJc w:val="left"/>
      <w:pPr>
        <w:ind w:left="720" w:hanging="360"/>
      </w:pPr>
      <w:rPr>
        <w:rFonts w:ascii="Symbol" w:hAnsi="Symbol" w:hint="default"/>
        <w:shd w:val="clear" w:color="auto" w:fill="auto"/>
      </w:rPr>
    </w:lvl>
    <w:lvl w:ilvl="1" w:tplc="66E28B12">
      <w:start w:val="1"/>
      <w:numFmt w:val="bullet"/>
      <w:lvlText w:val="o"/>
      <w:lvlJc w:val="left"/>
      <w:pPr>
        <w:ind w:left="1440" w:hanging="360"/>
      </w:pPr>
      <w:rPr>
        <w:rFonts w:ascii="Courier New" w:hAnsi="Courier New" w:cs="Courier New" w:hint="default"/>
        <w:shd w:val="clear" w:color="auto" w:fill="auto"/>
      </w:rPr>
    </w:lvl>
    <w:lvl w:ilvl="2" w:tplc="9AA8C2D6">
      <w:start w:val="1"/>
      <w:numFmt w:val="bullet"/>
      <w:lvlText w:val=""/>
      <w:lvlJc w:val="left"/>
      <w:pPr>
        <w:ind w:left="2160" w:hanging="360"/>
      </w:pPr>
      <w:rPr>
        <w:rFonts w:ascii="Wingdings" w:hAnsi="Wingdings" w:hint="default"/>
        <w:shd w:val="clear" w:color="auto" w:fill="auto"/>
      </w:rPr>
    </w:lvl>
    <w:lvl w:ilvl="3" w:tplc="102478A0">
      <w:start w:val="1"/>
      <w:numFmt w:val="bullet"/>
      <w:lvlText w:val=""/>
      <w:lvlJc w:val="left"/>
      <w:pPr>
        <w:ind w:left="2880" w:hanging="360"/>
      </w:pPr>
      <w:rPr>
        <w:rFonts w:ascii="Symbol" w:hAnsi="Symbol" w:hint="default"/>
        <w:shd w:val="clear" w:color="auto" w:fill="auto"/>
      </w:rPr>
    </w:lvl>
    <w:lvl w:ilvl="4" w:tplc="028E5384">
      <w:start w:val="1"/>
      <w:numFmt w:val="bullet"/>
      <w:lvlText w:val="o"/>
      <w:lvlJc w:val="left"/>
      <w:pPr>
        <w:ind w:left="3600" w:hanging="360"/>
      </w:pPr>
      <w:rPr>
        <w:rFonts w:ascii="Courier New" w:hAnsi="Courier New" w:cs="Courier New" w:hint="default"/>
        <w:shd w:val="clear" w:color="auto" w:fill="auto"/>
      </w:rPr>
    </w:lvl>
    <w:lvl w:ilvl="5" w:tplc="64CAF0C2">
      <w:start w:val="1"/>
      <w:numFmt w:val="bullet"/>
      <w:lvlText w:val=""/>
      <w:lvlJc w:val="left"/>
      <w:pPr>
        <w:ind w:left="4320" w:hanging="360"/>
      </w:pPr>
      <w:rPr>
        <w:rFonts w:ascii="Wingdings" w:hAnsi="Wingdings" w:hint="default"/>
        <w:shd w:val="clear" w:color="auto" w:fill="auto"/>
      </w:rPr>
    </w:lvl>
    <w:lvl w:ilvl="6" w:tplc="CE120A70">
      <w:start w:val="1"/>
      <w:numFmt w:val="bullet"/>
      <w:lvlText w:val=""/>
      <w:lvlJc w:val="left"/>
      <w:pPr>
        <w:ind w:left="5040" w:hanging="360"/>
      </w:pPr>
      <w:rPr>
        <w:rFonts w:ascii="Symbol" w:hAnsi="Symbol" w:hint="default"/>
        <w:shd w:val="clear" w:color="auto" w:fill="auto"/>
      </w:rPr>
    </w:lvl>
    <w:lvl w:ilvl="7" w:tplc="EFB21438">
      <w:start w:val="1"/>
      <w:numFmt w:val="bullet"/>
      <w:lvlText w:val="o"/>
      <w:lvlJc w:val="left"/>
      <w:pPr>
        <w:ind w:left="5760" w:hanging="360"/>
      </w:pPr>
      <w:rPr>
        <w:rFonts w:ascii="Courier New" w:hAnsi="Courier New" w:cs="Courier New" w:hint="default"/>
        <w:shd w:val="clear" w:color="auto" w:fill="auto"/>
      </w:rPr>
    </w:lvl>
    <w:lvl w:ilvl="8" w:tplc="09704C6E">
      <w:start w:val="1"/>
      <w:numFmt w:val="bullet"/>
      <w:lvlText w:val=""/>
      <w:lvlJc w:val="left"/>
      <w:pPr>
        <w:ind w:left="6480" w:hanging="360"/>
      </w:pPr>
      <w:rPr>
        <w:rFonts w:ascii="Wingdings" w:hAnsi="Wingdings" w:hint="default"/>
        <w:shd w:val="clear" w:color="auto" w:fill="auto"/>
      </w:rPr>
    </w:lvl>
  </w:abstractNum>
  <w:abstractNum w:abstractNumId="38" w15:restartNumberingAfterBreak="0">
    <w:nsid w:val="2F000025"/>
    <w:multiLevelType w:val="hybridMultilevel"/>
    <w:tmpl w:val="5E6D2811"/>
    <w:lvl w:ilvl="0" w:tplc="6CDA6E9C">
      <w:start w:val="1"/>
      <w:numFmt w:val="bullet"/>
      <w:lvlText w:val="-"/>
      <w:lvlJc w:val="left"/>
      <w:pPr>
        <w:ind w:left="720" w:hanging="360"/>
      </w:pPr>
      <w:rPr>
        <w:rFonts w:ascii="Verdana" w:eastAsiaTheme="minorHAnsi" w:hAnsi="Verdana" w:cstheme="minorBidi" w:hint="default"/>
        <w:shd w:val="clear" w:color="auto" w:fill="auto"/>
      </w:rPr>
    </w:lvl>
    <w:lvl w:ilvl="1" w:tplc="B5889E72">
      <w:start w:val="1"/>
      <w:numFmt w:val="bullet"/>
      <w:lvlText w:val="o"/>
      <w:lvlJc w:val="left"/>
      <w:pPr>
        <w:ind w:left="1440" w:hanging="360"/>
      </w:pPr>
      <w:rPr>
        <w:rFonts w:ascii="Courier New" w:hAnsi="Courier New" w:cs="Courier New" w:hint="default"/>
        <w:shd w:val="clear" w:color="auto" w:fill="auto"/>
      </w:rPr>
    </w:lvl>
    <w:lvl w:ilvl="2" w:tplc="FFE82C66">
      <w:start w:val="1"/>
      <w:numFmt w:val="bullet"/>
      <w:lvlText w:val=""/>
      <w:lvlJc w:val="left"/>
      <w:pPr>
        <w:ind w:left="2160" w:hanging="360"/>
      </w:pPr>
      <w:rPr>
        <w:rFonts w:ascii="Wingdings" w:hAnsi="Wingdings" w:hint="default"/>
        <w:shd w:val="clear" w:color="auto" w:fill="auto"/>
      </w:rPr>
    </w:lvl>
    <w:lvl w:ilvl="3" w:tplc="C8867370">
      <w:start w:val="1"/>
      <w:numFmt w:val="bullet"/>
      <w:lvlText w:val=""/>
      <w:lvlJc w:val="left"/>
      <w:pPr>
        <w:ind w:left="2880" w:hanging="360"/>
      </w:pPr>
      <w:rPr>
        <w:rFonts w:ascii="Symbol" w:hAnsi="Symbol" w:hint="default"/>
        <w:shd w:val="clear" w:color="auto" w:fill="auto"/>
      </w:rPr>
    </w:lvl>
    <w:lvl w:ilvl="4" w:tplc="20DAA788">
      <w:start w:val="1"/>
      <w:numFmt w:val="bullet"/>
      <w:lvlText w:val="o"/>
      <w:lvlJc w:val="left"/>
      <w:pPr>
        <w:ind w:left="3600" w:hanging="360"/>
      </w:pPr>
      <w:rPr>
        <w:rFonts w:ascii="Courier New" w:hAnsi="Courier New" w:cs="Courier New" w:hint="default"/>
        <w:shd w:val="clear" w:color="auto" w:fill="auto"/>
      </w:rPr>
    </w:lvl>
    <w:lvl w:ilvl="5" w:tplc="A6569EA8">
      <w:start w:val="1"/>
      <w:numFmt w:val="bullet"/>
      <w:lvlText w:val=""/>
      <w:lvlJc w:val="left"/>
      <w:pPr>
        <w:ind w:left="4320" w:hanging="360"/>
      </w:pPr>
      <w:rPr>
        <w:rFonts w:ascii="Wingdings" w:hAnsi="Wingdings" w:hint="default"/>
        <w:shd w:val="clear" w:color="auto" w:fill="auto"/>
      </w:rPr>
    </w:lvl>
    <w:lvl w:ilvl="6" w:tplc="1D8CF6B8">
      <w:start w:val="1"/>
      <w:numFmt w:val="bullet"/>
      <w:lvlText w:val=""/>
      <w:lvlJc w:val="left"/>
      <w:pPr>
        <w:ind w:left="5040" w:hanging="360"/>
      </w:pPr>
      <w:rPr>
        <w:rFonts w:ascii="Symbol" w:hAnsi="Symbol" w:hint="default"/>
        <w:shd w:val="clear" w:color="auto" w:fill="auto"/>
      </w:rPr>
    </w:lvl>
    <w:lvl w:ilvl="7" w:tplc="7C9CC8C2">
      <w:start w:val="1"/>
      <w:numFmt w:val="bullet"/>
      <w:lvlText w:val="o"/>
      <w:lvlJc w:val="left"/>
      <w:pPr>
        <w:ind w:left="5760" w:hanging="360"/>
      </w:pPr>
      <w:rPr>
        <w:rFonts w:ascii="Courier New" w:hAnsi="Courier New" w:cs="Courier New" w:hint="default"/>
        <w:shd w:val="clear" w:color="auto" w:fill="auto"/>
      </w:rPr>
    </w:lvl>
    <w:lvl w:ilvl="8" w:tplc="4E2A34D2">
      <w:start w:val="1"/>
      <w:numFmt w:val="bullet"/>
      <w:lvlText w:val=""/>
      <w:lvlJc w:val="left"/>
      <w:pPr>
        <w:ind w:left="6480" w:hanging="360"/>
      </w:pPr>
      <w:rPr>
        <w:rFonts w:ascii="Wingdings" w:hAnsi="Wingdings" w:hint="default"/>
        <w:shd w:val="clear" w:color="auto" w:fill="auto"/>
      </w:rPr>
    </w:lvl>
  </w:abstractNum>
  <w:abstractNum w:abstractNumId="39" w15:restartNumberingAfterBreak="0">
    <w:nsid w:val="2F000026"/>
    <w:multiLevelType w:val="hybridMultilevel"/>
    <w:tmpl w:val="3661B572"/>
    <w:lvl w:ilvl="0" w:tplc="F2125E88">
      <w:start w:val="1"/>
      <w:numFmt w:val="bullet"/>
      <w:lvlText w:val=""/>
      <w:lvlJc w:val="left"/>
      <w:pPr>
        <w:ind w:left="720" w:hanging="360"/>
      </w:pPr>
      <w:rPr>
        <w:rFonts w:ascii="Symbol" w:hAnsi="Symbol" w:hint="default"/>
        <w:shd w:val="clear" w:color="auto" w:fill="auto"/>
      </w:rPr>
    </w:lvl>
    <w:lvl w:ilvl="1" w:tplc="1A78EE7E">
      <w:start w:val="1"/>
      <w:numFmt w:val="bullet"/>
      <w:lvlText w:val="o"/>
      <w:lvlJc w:val="left"/>
      <w:pPr>
        <w:ind w:left="1440" w:hanging="360"/>
      </w:pPr>
      <w:rPr>
        <w:rFonts w:ascii="Courier New" w:hAnsi="Courier New" w:cs="Courier New" w:hint="default"/>
        <w:shd w:val="clear" w:color="auto" w:fill="auto"/>
      </w:rPr>
    </w:lvl>
    <w:lvl w:ilvl="2" w:tplc="F2844B60">
      <w:start w:val="1"/>
      <w:numFmt w:val="bullet"/>
      <w:lvlText w:val=""/>
      <w:lvlJc w:val="left"/>
      <w:pPr>
        <w:ind w:left="2160" w:hanging="360"/>
      </w:pPr>
      <w:rPr>
        <w:rFonts w:ascii="Wingdings" w:hAnsi="Wingdings" w:hint="default"/>
        <w:shd w:val="clear" w:color="auto" w:fill="auto"/>
      </w:rPr>
    </w:lvl>
    <w:lvl w:ilvl="3" w:tplc="19BCB52E">
      <w:start w:val="1"/>
      <w:numFmt w:val="bullet"/>
      <w:lvlText w:val=""/>
      <w:lvlJc w:val="left"/>
      <w:pPr>
        <w:ind w:left="2880" w:hanging="360"/>
      </w:pPr>
      <w:rPr>
        <w:rFonts w:ascii="Symbol" w:hAnsi="Symbol" w:hint="default"/>
        <w:shd w:val="clear" w:color="auto" w:fill="auto"/>
      </w:rPr>
    </w:lvl>
    <w:lvl w:ilvl="4" w:tplc="3D460C70">
      <w:start w:val="1"/>
      <w:numFmt w:val="bullet"/>
      <w:lvlText w:val="o"/>
      <w:lvlJc w:val="left"/>
      <w:pPr>
        <w:ind w:left="3600" w:hanging="360"/>
      </w:pPr>
      <w:rPr>
        <w:rFonts w:ascii="Courier New" w:hAnsi="Courier New" w:cs="Courier New" w:hint="default"/>
        <w:shd w:val="clear" w:color="auto" w:fill="auto"/>
      </w:rPr>
    </w:lvl>
    <w:lvl w:ilvl="5" w:tplc="6D7A3EDE">
      <w:start w:val="1"/>
      <w:numFmt w:val="bullet"/>
      <w:lvlText w:val=""/>
      <w:lvlJc w:val="left"/>
      <w:pPr>
        <w:ind w:left="4320" w:hanging="360"/>
      </w:pPr>
      <w:rPr>
        <w:rFonts w:ascii="Wingdings" w:hAnsi="Wingdings" w:hint="default"/>
        <w:shd w:val="clear" w:color="auto" w:fill="auto"/>
      </w:rPr>
    </w:lvl>
    <w:lvl w:ilvl="6" w:tplc="1F08BFAA">
      <w:start w:val="1"/>
      <w:numFmt w:val="bullet"/>
      <w:lvlText w:val=""/>
      <w:lvlJc w:val="left"/>
      <w:pPr>
        <w:ind w:left="5040" w:hanging="360"/>
      </w:pPr>
      <w:rPr>
        <w:rFonts w:ascii="Symbol" w:hAnsi="Symbol" w:hint="default"/>
        <w:shd w:val="clear" w:color="auto" w:fill="auto"/>
      </w:rPr>
    </w:lvl>
    <w:lvl w:ilvl="7" w:tplc="6FE62A22">
      <w:start w:val="1"/>
      <w:numFmt w:val="bullet"/>
      <w:lvlText w:val="o"/>
      <w:lvlJc w:val="left"/>
      <w:pPr>
        <w:ind w:left="5760" w:hanging="360"/>
      </w:pPr>
      <w:rPr>
        <w:rFonts w:ascii="Courier New" w:hAnsi="Courier New" w:cs="Courier New" w:hint="default"/>
        <w:shd w:val="clear" w:color="auto" w:fill="auto"/>
      </w:rPr>
    </w:lvl>
    <w:lvl w:ilvl="8" w:tplc="BAC25F10">
      <w:start w:val="1"/>
      <w:numFmt w:val="bullet"/>
      <w:lvlText w:val=""/>
      <w:lvlJc w:val="left"/>
      <w:pPr>
        <w:ind w:left="6480" w:hanging="360"/>
      </w:pPr>
      <w:rPr>
        <w:rFonts w:ascii="Wingdings" w:hAnsi="Wingdings" w:hint="default"/>
        <w:shd w:val="clear" w:color="auto" w:fill="auto"/>
      </w:rPr>
    </w:lvl>
  </w:abstractNum>
  <w:abstractNum w:abstractNumId="40" w15:restartNumberingAfterBreak="0">
    <w:nsid w:val="33DF2A7D"/>
    <w:multiLevelType w:val="hybridMultilevel"/>
    <w:tmpl w:val="8FAC25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F5262AF"/>
    <w:multiLevelType w:val="hybridMultilevel"/>
    <w:tmpl w:val="1632D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AB12B08"/>
    <w:multiLevelType w:val="hybridMultilevel"/>
    <w:tmpl w:val="325A2A2A"/>
    <w:lvl w:ilvl="0" w:tplc="99FA8E3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4F5661C9"/>
    <w:multiLevelType w:val="hybridMultilevel"/>
    <w:tmpl w:val="7612F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CD0605F"/>
    <w:multiLevelType w:val="hybridMultilevel"/>
    <w:tmpl w:val="E3443B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B74D32"/>
    <w:multiLevelType w:val="hybridMultilevel"/>
    <w:tmpl w:val="82A45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021D16"/>
    <w:multiLevelType w:val="hybridMultilevel"/>
    <w:tmpl w:val="03C4B4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2131D52"/>
    <w:multiLevelType w:val="multilevel"/>
    <w:tmpl w:val="4118DBC1"/>
    <w:lvl w:ilvl="0">
      <w:start w:val="1"/>
      <w:numFmt w:val="decimal"/>
      <w:lvlText w:val="%1."/>
      <w:lvlJc w:val="left"/>
      <w:pPr>
        <w:ind w:left="720" w:hanging="360"/>
      </w:pPr>
      <w:rPr>
        <w:shd w:val="clear" w:color="auto" w:fill="auto"/>
      </w:rPr>
    </w:lvl>
    <w:lvl w:ilvl="1">
      <w:start w:val="1"/>
      <w:numFmt w:val="lowerLetter"/>
      <w:lvlText w:val="%2."/>
      <w:lvlJc w:val="left"/>
      <w:pPr>
        <w:ind w:left="1440" w:hanging="360"/>
      </w:pPr>
      <w:rPr>
        <w:shd w:val="clear" w:color="auto" w:fill="auto"/>
      </w:rPr>
    </w:lvl>
    <w:lvl w:ilvl="2">
      <w:start w:val="1"/>
      <w:numFmt w:val="lowerRoman"/>
      <w:lvlText w:val="%3."/>
      <w:lvlJc w:val="right"/>
      <w:pPr>
        <w:ind w:left="2160" w:hanging="180"/>
      </w:pPr>
      <w:rPr>
        <w:shd w:val="clear" w:color="auto" w:fill="auto"/>
      </w:rPr>
    </w:lvl>
    <w:lvl w:ilvl="3">
      <w:start w:val="1"/>
      <w:numFmt w:val="decimal"/>
      <w:lvlText w:val="%4."/>
      <w:lvlJc w:val="left"/>
      <w:pPr>
        <w:ind w:left="2880" w:hanging="360"/>
      </w:pPr>
      <w:rPr>
        <w:shd w:val="clear" w:color="auto" w:fill="auto"/>
      </w:rPr>
    </w:lvl>
    <w:lvl w:ilvl="4">
      <w:start w:val="1"/>
      <w:numFmt w:val="lowerLetter"/>
      <w:lvlText w:val="%5."/>
      <w:lvlJc w:val="left"/>
      <w:pPr>
        <w:ind w:left="3600" w:hanging="360"/>
      </w:pPr>
      <w:rPr>
        <w:shd w:val="clear" w:color="auto" w:fill="auto"/>
      </w:rPr>
    </w:lvl>
    <w:lvl w:ilvl="5">
      <w:start w:val="1"/>
      <w:numFmt w:val="lowerRoman"/>
      <w:lvlText w:val="%6."/>
      <w:lvlJc w:val="right"/>
      <w:pPr>
        <w:ind w:left="4320" w:hanging="180"/>
      </w:pPr>
      <w:rPr>
        <w:shd w:val="clear" w:color="auto" w:fill="auto"/>
      </w:rPr>
    </w:lvl>
    <w:lvl w:ilvl="6">
      <w:start w:val="1"/>
      <w:numFmt w:val="decimal"/>
      <w:lvlText w:val="%7."/>
      <w:lvlJc w:val="left"/>
      <w:pPr>
        <w:ind w:left="5040" w:hanging="360"/>
      </w:pPr>
      <w:rPr>
        <w:shd w:val="clear" w:color="auto" w:fill="auto"/>
      </w:rPr>
    </w:lvl>
    <w:lvl w:ilvl="7">
      <w:start w:val="1"/>
      <w:numFmt w:val="lowerLetter"/>
      <w:lvlText w:val="%8."/>
      <w:lvlJc w:val="left"/>
      <w:pPr>
        <w:ind w:left="5760" w:hanging="360"/>
      </w:pPr>
      <w:rPr>
        <w:shd w:val="clear" w:color="auto" w:fill="auto"/>
      </w:rPr>
    </w:lvl>
    <w:lvl w:ilvl="8">
      <w:start w:val="1"/>
      <w:numFmt w:val="lowerRoman"/>
      <w:lvlText w:val="%9."/>
      <w:lvlJc w:val="right"/>
      <w:pPr>
        <w:ind w:left="6480" w:hanging="180"/>
      </w:pPr>
      <w:rPr>
        <w:shd w:val="clear" w:color="auto" w:fill="auto"/>
      </w:rPr>
    </w:lvl>
  </w:abstractNum>
  <w:abstractNum w:abstractNumId="48" w15:restartNumberingAfterBreak="0">
    <w:nsid w:val="75656541"/>
    <w:multiLevelType w:val="hybridMultilevel"/>
    <w:tmpl w:val="9718F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6"/>
  </w:num>
  <w:num w:numId="2">
    <w:abstractNumId w:val="28"/>
  </w:num>
  <w:num w:numId="3">
    <w:abstractNumId w:val="8"/>
  </w:num>
  <w:num w:numId="4">
    <w:abstractNumId w:val="12"/>
  </w:num>
  <w:num w:numId="5">
    <w:abstractNumId w:val="16"/>
  </w:num>
  <w:num w:numId="6">
    <w:abstractNumId w:val="7"/>
  </w:num>
  <w:num w:numId="7">
    <w:abstractNumId w:val="6"/>
  </w:num>
  <w:num w:numId="8">
    <w:abstractNumId w:val="1"/>
  </w:num>
  <w:num w:numId="9">
    <w:abstractNumId w:val="37"/>
  </w:num>
  <w:num w:numId="10">
    <w:abstractNumId w:val="14"/>
  </w:num>
  <w:num w:numId="11">
    <w:abstractNumId w:val="29"/>
  </w:num>
  <w:num w:numId="12">
    <w:abstractNumId w:val="24"/>
  </w:num>
  <w:num w:numId="13">
    <w:abstractNumId w:val="5"/>
  </w:num>
  <w:num w:numId="14">
    <w:abstractNumId w:val="27"/>
  </w:num>
  <w:num w:numId="15">
    <w:abstractNumId w:val="9"/>
  </w:num>
  <w:num w:numId="16">
    <w:abstractNumId w:val="39"/>
  </w:num>
  <w:num w:numId="17">
    <w:abstractNumId w:val="33"/>
  </w:num>
  <w:num w:numId="18">
    <w:abstractNumId w:val="15"/>
  </w:num>
  <w:num w:numId="19">
    <w:abstractNumId w:val="22"/>
  </w:num>
  <w:num w:numId="20">
    <w:abstractNumId w:val="25"/>
  </w:num>
  <w:num w:numId="21">
    <w:abstractNumId w:val="17"/>
  </w:num>
  <w:num w:numId="22">
    <w:abstractNumId w:val="26"/>
  </w:num>
  <w:num w:numId="23">
    <w:abstractNumId w:val="2"/>
  </w:num>
  <w:num w:numId="24">
    <w:abstractNumId w:val="20"/>
  </w:num>
  <w:num w:numId="25">
    <w:abstractNumId w:val="18"/>
  </w:num>
  <w:num w:numId="26">
    <w:abstractNumId w:val="32"/>
  </w:num>
  <w:num w:numId="27">
    <w:abstractNumId w:val="35"/>
  </w:num>
  <w:num w:numId="28">
    <w:abstractNumId w:val="3"/>
  </w:num>
  <w:num w:numId="29">
    <w:abstractNumId w:val="38"/>
  </w:num>
  <w:num w:numId="30">
    <w:abstractNumId w:val="34"/>
  </w:num>
  <w:num w:numId="31">
    <w:abstractNumId w:val="10"/>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3"/>
  </w:num>
  <w:num w:numId="35">
    <w:abstractNumId w:val="19"/>
  </w:num>
  <w:num w:numId="36">
    <w:abstractNumId w:val="4"/>
  </w:num>
  <w:num w:numId="37">
    <w:abstractNumId w:val="21"/>
  </w:num>
  <w:num w:numId="38">
    <w:abstractNumId w:val="30"/>
  </w:num>
  <w:num w:numId="39">
    <w:abstractNumId w:val="23"/>
  </w:num>
  <w:num w:numId="40">
    <w:abstractNumId w:val="42"/>
  </w:num>
  <w:num w:numId="41">
    <w:abstractNumId w:val="43"/>
  </w:num>
  <w:num w:numId="42">
    <w:abstractNumId w:val="45"/>
  </w:num>
  <w:num w:numId="43">
    <w:abstractNumId w:val="0"/>
  </w:num>
  <w:num w:numId="44">
    <w:abstractNumId w:val="41"/>
  </w:num>
  <w:num w:numId="45">
    <w:abstractNumId w:val="47"/>
  </w:num>
  <w:num w:numId="46">
    <w:abstractNumId w:val="40"/>
  </w:num>
  <w:num w:numId="47">
    <w:abstractNumId w:val="44"/>
  </w:num>
  <w:num w:numId="48">
    <w:abstractNumId w:val="46"/>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Footer/>
  <w:proofState w:spelling="clean"/>
  <w:defaultTabStop w:val="17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23"/>
    <w:rsid w:val="00007BE7"/>
    <w:rsid w:val="00032FF6"/>
    <w:rsid w:val="00062A37"/>
    <w:rsid w:val="00080398"/>
    <w:rsid w:val="000929C4"/>
    <w:rsid w:val="000F05D3"/>
    <w:rsid w:val="000F31ED"/>
    <w:rsid w:val="00103F34"/>
    <w:rsid w:val="00140536"/>
    <w:rsid w:val="001677C8"/>
    <w:rsid w:val="00174B9F"/>
    <w:rsid w:val="001931F3"/>
    <w:rsid w:val="002053B1"/>
    <w:rsid w:val="0022540A"/>
    <w:rsid w:val="002305D1"/>
    <w:rsid w:val="00232F44"/>
    <w:rsid w:val="0023588A"/>
    <w:rsid w:val="00237CA7"/>
    <w:rsid w:val="00253804"/>
    <w:rsid w:val="00276BAA"/>
    <w:rsid w:val="002822C9"/>
    <w:rsid w:val="00293B0E"/>
    <w:rsid w:val="00296D66"/>
    <w:rsid w:val="002B5296"/>
    <w:rsid w:val="002C3E82"/>
    <w:rsid w:val="002E2D8A"/>
    <w:rsid w:val="002E40BC"/>
    <w:rsid w:val="002E5B9C"/>
    <w:rsid w:val="003048E3"/>
    <w:rsid w:val="00313710"/>
    <w:rsid w:val="00322962"/>
    <w:rsid w:val="00324F23"/>
    <w:rsid w:val="00341DAA"/>
    <w:rsid w:val="003601D1"/>
    <w:rsid w:val="003B66B4"/>
    <w:rsid w:val="003C71B6"/>
    <w:rsid w:val="003D225D"/>
    <w:rsid w:val="003D649B"/>
    <w:rsid w:val="00401952"/>
    <w:rsid w:val="00427C3E"/>
    <w:rsid w:val="00455C38"/>
    <w:rsid w:val="004B699D"/>
    <w:rsid w:val="00531684"/>
    <w:rsid w:val="005731D3"/>
    <w:rsid w:val="00595D27"/>
    <w:rsid w:val="00595ED4"/>
    <w:rsid w:val="00596ECB"/>
    <w:rsid w:val="005A79F2"/>
    <w:rsid w:val="005B164D"/>
    <w:rsid w:val="005B4216"/>
    <w:rsid w:val="005F5B5D"/>
    <w:rsid w:val="006101B5"/>
    <w:rsid w:val="006121BA"/>
    <w:rsid w:val="00612A82"/>
    <w:rsid w:val="006170FB"/>
    <w:rsid w:val="0064441A"/>
    <w:rsid w:val="006517FF"/>
    <w:rsid w:val="00694DC3"/>
    <w:rsid w:val="006B3250"/>
    <w:rsid w:val="006D1202"/>
    <w:rsid w:val="006D197B"/>
    <w:rsid w:val="006D1F51"/>
    <w:rsid w:val="006E23BE"/>
    <w:rsid w:val="007350D1"/>
    <w:rsid w:val="00735C96"/>
    <w:rsid w:val="007470DC"/>
    <w:rsid w:val="00790153"/>
    <w:rsid w:val="007B4076"/>
    <w:rsid w:val="007C207F"/>
    <w:rsid w:val="00802B59"/>
    <w:rsid w:val="00811135"/>
    <w:rsid w:val="00840AAE"/>
    <w:rsid w:val="00852101"/>
    <w:rsid w:val="0086480A"/>
    <w:rsid w:val="0087309E"/>
    <w:rsid w:val="00873ABB"/>
    <w:rsid w:val="00882AFA"/>
    <w:rsid w:val="0089347E"/>
    <w:rsid w:val="008E357F"/>
    <w:rsid w:val="009022B3"/>
    <w:rsid w:val="00925A40"/>
    <w:rsid w:val="00930AE8"/>
    <w:rsid w:val="00942FAE"/>
    <w:rsid w:val="009530E5"/>
    <w:rsid w:val="00986902"/>
    <w:rsid w:val="00992DC1"/>
    <w:rsid w:val="009A24A4"/>
    <w:rsid w:val="009B77AB"/>
    <w:rsid w:val="009C341D"/>
    <w:rsid w:val="009F6D48"/>
    <w:rsid w:val="00A072AC"/>
    <w:rsid w:val="00A12F05"/>
    <w:rsid w:val="00A3700F"/>
    <w:rsid w:val="00A565FF"/>
    <w:rsid w:val="00A57FF4"/>
    <w:rsid w:val="00A91B85"/>
    <w:rsid w:val="00AA26AD"/>
    <w:rsid w:val="00AA4536"/>
    <w:rsid w:val="00AA6677"/>
    <w:rsid w:val="00AB33C5"/>
    <w:rsid w:val="00AC6873"/>
    <w:rsid w:val="00AC6CB3"/>
    <w:rsid w:val="00AF616D"/>
    <w:rsid w:val="00AF76E7"/>
    <w:rsid w:val="00B20890"/>
    <w:rsid w:val="00B276C2"/>
    <w:rsid w:val="00B30D44"/>
    <w:rsid w:val="00B34766"/>
    <w:rsid w:val="00B459F5"/>
    <w:rsid w:val="00B66FCF"/>
    <w:rsid w:val="00B67EA9"/>
    <w:rsid w:val="00B72367"/>
    <w:rsid w:val="00BB77C8"/>
    <w:rsid w:val="00BC6335"/>
    <w:rsid w:val="00BF37F2"/>
    <w:rsid w:val="00C13C1B"/>
    <w:rsid w:val="00C27427"/>
    <w:rsid w:val="00C31DAA"/>
    <w:rsid w:val="00C53C92"/>
    <w:rsid w:val="00C74104"/>
    <w:rsid w:val="00CB5F1D"/>
    <w:rsid w:val="00CE48B6"/>
    <w:rsid w:val="00CE6094"/>
    <w:rsid w:val="00CF5553"/>
    <w:rsid w:val="00D07754"/>
    <w:rsid w:val="00DC4F8E"/>
    <w:rsid w:val="00DC68BF"/>
    <w:rsid w:val="00DC7A02"/>
    <w:rsid w:val="00DD0DE7"/>
    <w:rsid w:val="00DD0FD9"/>
    <w:rsid w:val="00DD6258"/>
    <w:rsid w:val="00DD6782"/>
    <w:rsid w:val="00DE2429"/>
    <w:rsid w:val="00DE3E3C"/>
    <w:rsid w:val="00DF5C23"/>
    <w:rsid w:val="00E034FA"/>
    <w:rsid w:val="00E207F4"/>
    <w:rsid w:val="00E266B3"/>
    <w:rsid w:val="00E47BE0"/>
    <w:rsid w:val="00E551E4"/>
    <w:rsid w:val="00E562B8"/>
    <w:rsid w:val="00E609F3"/>
    <w:rsid w:val="00E802FA"/>
    <w:rsid w:val="00E82927"/>
    <w:rsid w:val="00EB4B3C"/>
    <w:rsid w:val="00EC0433"/>
    <w:rsid w:val="00EC31C1"/>
    <w:rsid w:val="00ED7B9D"/>
    <w:rsid w:val="00EE2515"/>
    <w:rsid w:val="00EF6BCB"/>
    <w:rsid w:val="00F04F02"/>
    <w:rsid w:val="00F060BC"/>
    <w:rsid w:val="00F13232"/>
    <w:rsid w:val="00F214CD"/>
    <w:rsid w:val="00F54A97"/>
    <w:rsid w:val="00F70CC7"/>
    <w:rsid w:val="00FA0840"/>
    <w:rsid w:val="00FA546D"/>
    <w:rsid w:val="00FB1489"/>
    <w:rsid w:val="00FE3250"/>
    <w:rsid w:val="00FE6AF5"/>
    <w:rsid w:val="480EB73F"/>
  </w:rsids>
  <m:mathPr>
    <m:mathFont m:val="Cambria Math"/>
    <m:brkBin m:val="before"/>
    <m:brkBinSub m:val="--"/>
    <m:smallFrac/>
    <m:dispDef/>
    <m:lMargin m:val="1440"/>
    <m:rMargin m:val="144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2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sz w:val="24"/>
        <w:szCs w:val="24"/>
        <w:lang w:val="nl-NL" w:eastAsia="zh-CN" w:bidi="hi-IN"/>
      </w:rPr>
    </w:rPrDefault>
    <w:pPrDefault>
      <w:pPr>
        <w:widowControl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pacing w:after="120" w:line="240" w:lineRule="atLeast"/>
    </w:pPr>
    <w:rPr>
      <w:rFonts w:ascii="Verdana" w:hAnsi="Verdana"/>
      <w:sz w:val="18"/>
      <w:szCs w:val="18"/>
    </w:rPr>
  </w:style>
  <w:style w:type="paragraph" w:styleId="Heading1">
    <w:name w:val="heading 1"/>
    <w:basedOn w:val="Normal"/>
    <w:next w:val="Normal"/>
    <w:link w:val="Heading1Char"/>
    <w:qFormat/>
    <w:pPr>
      <w:spacing w:before="120" w:after="0"/>
      <w:outlineLvl w:val="0"/>
    </w:pPr>
    <w:rPr>
      <w:rFonts w:cstheme="minorHAnsi"/>
      <w:sz w:val="26"/>
      <w:szCs w:val="26"/>
    </w:rPr>
  </w:style>
  <w:style w:type="paragraph" w:styleId="Heading2">
    <w:name w:val="heading 2"/>
    <w:basedOn w:val="InhoudHeaderTabel"/>
    <w:next w:val="Normal"/>
    <w:link w:val="Heading2Char"/>
    <w:qFormat/>
    <w:pPr>
      <w:spacing w:after="0" w:line="240" w:lineRule="auto"/>
      <w:outlineLvl w:val="1"/>
    </w:pPr>
    <w:rPr>
      <w:rFonts w:cstheme="minorHAnsi"/>
      <w:sz w:val="20"/>
      <w:szCs w:val="20"/>
    </w:rPr>
  </w:style>
  <w:style w:type="paragraph" w:styleId="Heading3">
    <w:name w:val="heading 3"/>
    <w:basedOn w:val="Normal"/>
    <w:next w:val="Normal"/>
    <w:link w:val="Heading3Char"/>
    <w:qFormat/>
    <w:pPr>
      <w:numPr>
        <w:ilvl w:val="2"/>
        <w:numId w:val="7"/>
      </w:numPr>
      <w:spacing w:before="200" w:after="0"/>
      <w:outlineLvl w:val="2"/>
    </w:pPr>
    <w:rPr>
      <w:rFonts w:eastAsiaTheme="majorEastAsia" w:cs="Mangal"/>
    </w:rPr>
  </w:style>
  <w:style w:type="paragraph" w:styleId="Heading4">
    <w:name w:val="heading 4"/>
    <w:basedOn w:val="Normal"/>
    <w:next w:val="Normal"/>
    <w:link w:val="Heading4Char"/>
    <w:uiPriority w:val="9"/>
    <w:unhideWhenUsed/>
    <w:qFormat/>
    <w:pPr>
      <w:numPr>
        <w:ilvl w:val="3"/>
        <w:numId w:val="7"/>
      </w:numPr>
      <w:spacing w:before="200" w:after="0"/>
      <w:outlineLvl w:val="3"/>
    </w:pPr>
    <w:rPr>
      <w:rFonts w:eastAsiaTheme="majorEastAsia" w:cs="Mangal"/>
    </w:rPr>
  </w:style>
  <w:style w:type="paragraph" w:styleId="Heading5">
    <w:name w:val="heading 5"/>
    <w:basedOn w:val="Normal"/>
    <w:next w:val="Normal"/>
    <w:link w:val="Heading5Char"/>
    <w:uiPriority w:val="9"/>
    <w:unhideWhenUsed/>
    <w:qFormat/>
    <w:pPr>
      <w:numPr>
        <w:ilvl w:val="4"/>
        <w:numId w:val="7"/>
      </w:numPr>
      <w:spacing w:before="200" w:after="0"/>
      <w:outlineLvl w:val="4"/>
    </w:pPr>
    <w:rPr>
      <w:rFonts w:eastAsiaTheme="majorEastAsia" w:cs="Mangal"/>
    </w:rPr>
  </w:style>
  <w:style w:type="paragraph" w:styleId="Heading6">
    <w:name w:val="heading 6"/>
    <w:basedOn w:val="Normal"/>
    <w:next w:val="Normal"/>
    <w:link w:val="Heading6Char"/>
    <w:uiPriority w:val="9"/>
    <w:unhideWhenUsed/>
    <w:qFormat/>
    <w:pPr>
      <w:numPr>
        <w:ilvl w:val="5"/>
        <w:numId w:val="7"/>
      </w:numPr>
      <w:spacing w:before="200" w:after="0"/>
      <w:outlineLvl w:val="5"/>
    </w:pPr>
    <w:rPr>
      <w:rFonts w:eastAsiaTheme="majorEastAsia" w:cs="Mangal"/>
    </w:rPr>
  </w:style>
  <w:style w:type="paragraph" w:styleId="Heading7">
    <w:name w:val="heading 7"/>
    <w:basedOn w:val="Normal"/>
    <w:next w:val="Normal"/>
    <w:link w:val="Heading7Char"/>
    <w:uiPriority w:val="9"/>
    <w:unhideWhenUsed/>
    <w:qFormat/>
    <w:pPr>
      <w:numPr>
        <w:ilvl w:val="6"/>
        <w:numId w:val="7"/>
      </w:numPr>
      <w:spacing w:before="200" w:after="0"/>
      <w:outlineLvl w:val="6"/>
    </w:pPr>
    <w:rPr>
      <w:rFonts w:eastAsiaTheme="majorEastAsia" w:cs="Mangal"/>
    </w:rPr>
  </w:style>
  <w:style w:type="paragraph" w:styleId="Heading8">
    <w:name w:val="heading 8"/>
    <w:basedOn w:val="Normal"/>
    <w:next w:val="Normal"/>
    <w:link w:val="Heading8Char"/>
    <w:uiPriority w:val="9"/>
    <w:unhideWhenUsed/>
    <w:qFormat/>
    <w:pPr>
      <w:numPr>
        <w:ilvl w:val="7"/>
        <w:numId w:val="7"/>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pPr>
      <w:numPr>
        <w:ilvl w:val="8"/>
        <w:numId w:val="7"/>
      </w:numPr>
      <w:spacing w:before="200" w:after="0"/>
      <w:outlineLvl w:val="8"/>
    </w:pPr>
    <w:rPr>
      <w:rFonts w:eastAsiaTheme="majorEastAsia"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widowControl/>
      <w:autoSpaceDN/>
    </w:pPr>
    <w:rPr>
      <w:rFonts w:asciiTheme="minorHAnsi" w:eastAsiaTheme="minorHAnsi" w:hAnsiTheme="minorHAnsi" w:cstheme="minorBidi"/>
      <w:sz w:val="22"/>
      <w:szCs w:val="22"/>
      <w:lang w:eastAsia="en-US" w:bidi="ar-SA"/>
    </w:rPr>
  </w:style>
  <w:style w:type="paragraph" w:styleId="Title">
    <w:name w:val="Title"/>
    <w:basedOn w:val="Heading"/>
    <w:uiPriority w:val="2"/>
    <w:pPr>
      <w:jc w:val="center"/>
    </w:pPr>
    <w:rPr>
      <w:rFonts w:ascii="Verdana" w:hAnsi="Verdana"/>
      <w:sz w:val="24"/>
      <w:szCs w:val="24"/>
    </w:rPr>
  </w:style>
  <w:style w:type="paragraph" w:styleId="Subtitle">
    <w:name w:val="Subtitle"/>
    <w:basedOn w:val="Heading"/>
    <w:next w:val="Textbody"/>
    <w:uiPriority w:val="1"/>
    <w:pPr>
      <w:jc w:val="center"/>
    </w:pPr>
    <w:rPr>
      <w:i/>
    </w:rPr>
  </w:style>
  <w:style w:type="paragraph" w:styleId="ListParagraph">
    <w:name w:val="List Paragraph"/>
    <w:basedOn w:val="Normal"/>
    <w:link w:val="ListParagraphChar"/>
    <w:uiPriority w:val="34"/>
    <w:qFormat/>
    <w:pPr>
      <w:ind w:left="720"/>
      <w:contextualSpacing/>
    </w:pPr>
    <w:rPr>
      <w:rFonts w:cs="Mang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uiPriority w:val="2"/>
    <w:pPr>
      <w:spacing w:before="240" w:line="240" w:lineRule="exact"/>
    </w:pPr>
    <w:rPr>
      <w:rFonts w:ascii="Arial" w:hAnsi="Arial"/>
      <w:sz w:val="28"/>
      <w:szCs w:val="28"/>
    </w:rPr>
  </w:style>
  <w:style w:type="paragraph" w:customStyle="1" w:styleId="Textbody">
    <w:name w:val="Text body"/>
    <w:basedOn w:val="Normal"/>
    <w:uiPriority w:val="1"/>
    <w:pPr>
      <w:spacing w:line="240" w:lineRule="exact"/>
    </w:pPr>
  </w:style>
  <w:style w:type="paragraph" w:styleId="List">
    <w:name w:val="List"/>
    <w:basedOn w:val="Textbody"/>
    <w:uiPriority w:val="1"/>
  </w:style>
  <w:style w:type="paragraph" w:customStyle="1" w:styleId="Caption1">
    <w:name w:val="Caption1"/>
    <w:basedOn w:val="Normal"/>
    <w:uiPriority w:val="2"/>
    <w:pPr>
      <w:suppressLineNumbers/>
      <w:spacing w:before="120" w:line="240" w:lineRule="exact"/>
    </w:pPr>
    <w:rPr>
      <w:i/>
      <w:sz w:val="24"/>
      <w:szCs w:val="24"/>
    </w:rPr>
  </w:style>
  <w:style w:type="paragraph" w:customStyle="1" w:styleId="Index">
    <w:name w:val="Index"/>
    <w:basedOn w:val="Normal"/>
    <w:uiPriority w:val="2"/>
    <w:pPr>
      <w:suppressLineNumbers/>
      <w:spacing w:after="0" w:line="240" w:lineRule="exact"/>
    </w:pPr>
  </w:style>
  <w:style w:type="paragraph" w:customStyle="1" w:styleId="Heading11">
    <w:name w:val="Heading 11"/>
    <w:basedOn w:val="Heading"/>
    <w:next w:val="Textbody"/>
    <w:uiPriority w:val="2"/>
    <w:pPr>
      <w:pageBreakBefore/>
      <w:spacing w:before="340" w:after="170"/>
      <w:ind w:left="-850"/>
    </w:pPr>
    <w:rPr>
      <w:b/>
      <w:sz w:val="40"/>
      <w:szCs w:val="40"/>
    </w:rPr>
  </w:style>
  <w:style w:type="paragraph" w:customStyle="1" w:styleId="Heading21">
    <w:name w:val="Heading 21"/>
    <w:basedOn w:val="Heading"/>
    <w:next w:val="Textbody"/>
    <w:uiPriority w:val="2"/>
    <w:pPr>
      <w:spacing w:before="340" w:after="170"/>
      <w:ind w:left="-850"/>
    </w:pPr>
    <w:rPr>
      <w:b/>
      <w:i/>
      <w:sz w:val="32"/>
      <w:szCs w:val="32"/>
    </w:rPr>
  </w:style>
  <w:style w:type="paragraph" w:customStyle="1" w:styleId="Heading31">
    <w:name w:val="Heading 31"/>
    <w:basedOn w:val="Heading"/>
    <w:next w:val="Textbody"/>
    <w:uiPriority w:val="2"/>
    <w:pPr>
      <w:spacing w:before="340" w:after="170"/>
      <w:ind w:left="-850"/>
    </w:pPr>
    <w:rPr>
      <w:b/>
    </w:rPr>
  </w:style>
  <w:style w:type="paragraph" w:customStyle="1" w:styleId="ContentsHeading">
    <w:name w:val="Contents Heading"/>
    <w:basedOn w:val="Heading"/>
    <w:uiPriority w:val="2"/>
    <w:pPr>
      <w:suppressLineNumbers/>
    </w:pPr>
    <w:rPr>
      <w:b/>
      <w:sz w:val="36"/>
      <w:szCs w:val="36"/>
    </w:rPr>
  </w:style>
  <w:style w:type="paragraph" w:customStyle="1" w:styleId="Contents1">
    <w:name w:val="Contents 1"/>
    <w:basedOn w:val="Index"/>
    <w:uiPriority w:val="2"/>
    <w:pPr>
      <w:tabs>
        <w:tab w:val="right" w:leader="dot" w:pos="9637"/>
      </w:tabs>
      <w:spacing w:before="170"/>
    </w:pPr>
    <w:rPr>
      <w:sz w:val="26"/>
      <w:szCs w:val="26"/>
    </w:rPr>
  </w:style>
  <w:style w:type="paragraph" w:customStyle="1" w:styleId="Contents2">
    <w:name w:val="Contents 2"/>
    <w:basedOn w:val="Index"/>
    <w:uiPriority w:val="2"/>
    <w:pPr>
      <w:tabs>
        <w:tab w:val="right" w:leader="dot" w:pos="9637"/>
      </w:tabs>
      <w:spacing w:before="57"/>
      <w:ind w:left="283"/>
    </w:pPr>
  </w:style>
  <w:style w:type="paragraph" w:customStyle="1" w:styleId="Contents3">
    <w:name w:val="Contents 3"/>
    <w:basedOn w:val="Index"/>
    <w:uiPriority w:val="2"/>
    <w:pPr>
      <w:tabs>
        <w:tab w:val="right" w:leader="dot" w:pos="9921"/>
      </w:tabs>
      <w:ind w:left="850"/>
    </w:pPr>
  </w:style>
  <w:style w:type="paragraph" w:customStyle="1" w:styleId="TableContents">
    <w:name w:val="Table Contents"/>
    <w:basedOn w:val="Normal"/>
    <w:uiPriority w:val="1"/>
    <w:pPr>
      <w:suppressLineNumbers/>
      <w:spacing w:after="0" w:line="240" w:lineRule="exact"/>
    </w:pPr>
  </w:style>
  <w:style w:type="paragraph" w:customStyle="1" w:styleId="Retouradres-Huisstijl">
    <w:name w:val="Retouradres - Huisstijl"/>
    <w:basedOn w:val="Normal"/>
    <w:uiPriority w:val="1"/>
    <w:pPr>
      <w:spacing w:after="283" w:line="180" w:lineRule="exact"/>
    </w:pPr>
    <w:rPr>
      <w:sz w:val="13"/>
      <w:szCs w:val="13"/>
    </w:rPr>
  </w:style>
  <w:style w:type="paragraph" w:customStyle="1" w:styleId="Rubricering-Huisstijl">
    <w:name w:val="Rubricering - Huisstijl"/>
    <w:basedOn w:val="Normal"/>
    <w:uiPriority w:val="1"/>
    <w:pPr>
      <w:spacing w:after="0" w:line="180" w:lineRule="exact"/>
    </w:pPr>
    <w:rPr>
      <w:b/>
      <w:caps/>
      <w:sz w:val="13"/>
      <w:szCs w:val="13"/>
    </w:rPr>
  </w:style>
  <w:style w:type="paragraph" w:customStyle="1" w:styleId="Toezendgegevens-Huisstijl">
    <w:name w:val="Toezendgegevens - Huisstijl"/>
    <w:basedOn w:val="Normal"/>
    <w:uiPriority w:val="1"/>
    <w:pPr>
      <w:spacing w:after="0" w:line="240" w:lineRule="exact"/>
    </w:pPr>
  </w:style>
  <w:style w:type="paragraph" w:customStyle="1" w:styleId="Datumenbetreft-Huisstijl">
    <w:name w:val="Datum en betreft - Huisstijl"/>
    <w:basedOn w:val="Normal"/>
    <w:uiPriority w:val="2"/>
    <w:pPr>
      <w:tabs>
        <w:tab w:val="left" w:pos="1117"/>
      </w:tabs>
      <w:spacing w:after="0" w:line="240" w:lineRule="exact"/>
    </w:pPr>
  </w:style>
  <w:style w:type="paragraph" w:customStyle="1" w:styleId="Aanhef-Huisstijl">
    <w:name w:val="Aanhef - Huisstijl"/>
    <w:basedOn w:val="Normal"/>
    <w:uiPriority w:val="2"/>
    <w:pPr>
      <w:spacing w:after="240" w:line="240" w:lineRule="exact"/>
    </w:pPr>
  </w:style>
  <w:style w:type="paragraph" w:customStyle="1" w:styleId="Slotzin-Huisstijl">
    <w:name w:val="Slotzin - Huisstijl"/>
    <w:basedOn w:val="Normal"/>
    <w:uiPriority w:val="1"/>
    <w:pPr>
      <w:spacing w:before="240" w:after="0" w:line="240" w:lineRule="exact"/>
    </w:pPr>
  </w:style>
  <w:style w:type="paragraph" w:customStyle="1" w:styleId="Header1">
    <w:name w:val="Header1"/>
    <w:basedOn w:val="Normal"/>
    <w:uiPriority w:val="2"/>
    <w:pPr>
      <w:suppressLineNumbers/>
      <w:tabs>
        <w:tab w:val="center" w:pos="3742"/>
        <w:tab w:val="right" w:pos="7484"/>
      </w:tabs>
      <w:spacing w:after="0" w:line="240" w:lineRule="exact"/>
    </w:pPr>
  </w:style>
  <w:style w:type="paragraph" w:customStyle="1" w:styleId="Framecontents">
    <w:name w:val="Frame contents"/>
    <w:basedOn w:val="Textbody"/>
    <w:uiPriority w:val="2"/>
  </w:style>
  <w:style w:type="paragraph" w:customStyle="1" w:styleId="Afzendgegevenskop-Huisstijl">
    <w:name w:val="Afzendgegevens kop - Huisstijl"/>
    <w:basedOn w:val="Normal"/>
    <w:uiPriority w:val="2"/>
    <w:pPr>
      <w:spacing w:after="0" w:line="180" w:lineRule="exact"/>
    </w:pPr>
    <w:rPr>
      <w:b/>
      <w:sz w:val="13"/>
      <w:szCs w:val="13"/>
    </w:rPr>
  </w:style>
  <w:style w:type="paragraph" w:customStyle="1" w:styleId="Afzendgegevens-Huisstijl">
    <w:name w:val="Afzendgegevens - Huisstijl"/>
    <w:basedOn w:val="Normal"/>
    <w:uiPriority w:val="2"/>
    <w:pPr>
      <w:tabs>
        <w:tab w:val="left" w:pos="170"/>
      </w:tabs>
      <w:spacing w:after="0" w:line="180" w:lineRule="exact"/>
    </w:pPr>
    <w:rPr>
      <w:sz w:val="13"/>
      <w:szCs w:val="13"/>
    </w:rPr>
  </w:style>
  <w:style w:type="paragraph" w:customStyle="1" w:styleId="AfzendgegevensW1-Huisstijl">
    <w:name w:val="Afzendgegevens W1 - Huisstijl"/>
    <w:basedOn w:val="Afzendgegevens-Huisstijl"/>
    <w:uiPriority w:val="2"/>
  </w:style>
  <w:style w:type="paragraph" w:customStyle="1" w:styleId="ReferentiegegevenskopW1-Huisstijl">
    <w:name w:val="Referentiegegevens kop W1 - Huisstijl"/>
    <w:basedOn w:val="Normal"/>
    <w:uiPriority w:val="1"/>
    <w:pPr>
      <w:spacing w:before="90" w:after="0" w:line="180" w:lineRule="exact"/>
    </w:pPr>
    <w:rPr>
      <w:b/>
      <w:sz w:val="13"/>
      <w:szCs w:val="13"/>
    </w:rPr>
  </w:style>
  <w:style w:type="paragraph" w:customStyle="1" w:styleId="Referentiegegevens-Huisstijl">
    <w:name w:val="Referentiegegevens - Huisstijl"/>
    <w:basedOn w:val="Normal"/>
    <w:uiPriority w:val="1"/>
    <w:pPr>
      <w:spacing w:after="0" w:line="180" w:lineRule="exact"/>
    </w:pPr>
    <w:rPr>
      <w:sz w:val="13"/>
      <w:szCs w:val="13"/>
    </w:rPr>
  </w:style>
  <w:style w:type="paragraph" w:customStyle="1" w:styleId="ReferentiegegevenskopW2-Huisstijl">
    <w:name w:val="Referentiegegevens kop W2 - Huisstijl"/>
    <w:basedOn w:val="Normal"/>
    <w:next w:val="Referentiegegevens-Huisstijl"/>
    <w:uiPriority w:val="1"/>
    <w:pPr>
      <w:spacing w:before="270" w:after="0" w:line="180" w:lineRule="exact"/>
    </w:pPr>
    <w:rPr>
      <w:b/>
      <w:sz w:val="13"/>
      <w:szCs w:val="13"/>
    </w:rPr>
  </w:style>
  <w:style w:type="paragraph" w:customStyle="1" w:styleId="Algemenevoorwaarden-Huisstijl">
    <w:name w:val="Algemene voorwaarden - Huisstijl"/>
    <w:basedOn w:val="Normal"/>
    <w:uiPriority w:val="2"/>
    <w:pPr>
      <w:spacing w:before="90" w:after="0" w:line="180" w:lineRule="exact"/>
    </w:pPr>
    <w:rPr>
      <w:i/>
      <w:sz w:val="13"/>
      <w:szCs w:val="13"/>
    </w:rPr>
  </w:style>
  <w:style w:type="paragraph" w:customStyle="1" w:styleId="Ondertekening-Huisstijl">
    <w:name w:val="Ondertekening - Huisstijl"/>
    <w:basedOn w:val="Normal"/>
    <w:uiPriority w:val="1"/>
    <w:pPr>
      <w:spacing w:before="960" w:after="0" w:line="240" w:lineRule="exact"/>
    </w:pPr>
  </w:style>
  <w:style w:type="paragraph" w:customStyle="1" w:styleId="Ondertekeningvervolg-Huisstijl">
    <w:name w:val="Ondertekening vervolg - Huisstijl"/>
    <w:basedOn w:val="Ondertekening-Huisstijl"/>
    <w:uiPriority w:val="1"/>
    <w:pPr>
      <w:spacing w:before="0"/>
    </w:pPr>
    <w:rPr>
      <w:i/>
    </w:rPr>
  </w:style>
  <w:style w:type="paragraph" w:customStyle="1" w:styleId="Footer1">
    <w:name w:val="Footer1"/>
    <w:basedOn w:val="Normal"/>
    <w:uiPriority w:val="2"/>
    <w:pPr>
      <w:suppressLineNumbers/>
      <w:tabs>
        <w:tab w:val="center" w:pos="3742"/>
        <w:tab w:val="right" w:pos="7484"/>
      </w:tabs>
      <w:spacing w:after="0" w:line="240" w:lineRule="exact"/>
    </w:pPr>
  </w:style>
  <w:style w:type="paragraph" w:customStyle="1" w:styleId="Paginanummer-Huisstijl">
    <w:name w:val="Paginanummer - Huisstijl"/>
    <w:basedOn w:val="Normal"/>
    <w:uiPriority w:val="1"/>
    <w:pPr>
      <w:spacing w:after="0" w:line="240" w:lineRule="auto"/>
    </w:pPr>
    <w:rPr>
      <w:sz w:val="13"/>
      <w:szCs w:val="13"/>
    </w:rPr>
  </w:style>
  <w:style w:type="character" w:customStyle="1" w:styleId="Placeholder">
    <w:name w:val="Placeholder"/>
    <w:uiPriority w:val="1"/>
    <w:rPr>
      <w:smallCaps/>
      <w:color w:val="008080"/>
      <w:u w:val="dotted"/>
      <w:shd w:val="clear" w:color="auto" w:fill="auto"/>
    </w:rPr>
  </w:style>
  <w:style w:type="character" w:customStyle="1" w:styleId="NumberingSymbols">
    <w:name w:val="Numbering Symbols"/>
    <w:uiPriority w:val="1"/>
    <w:rPr>
      <w:rFonts w:ascii="Verdana" w:hAnsi="Verdana"/>
      <w:sz w:val="18"/>
      <w:szCs w:val="18"/>
      <w:shd w:val="clear" w:color="auto" w:fill="auto"/>
    </w:rPr>
  </w:style>
  <w:style w:type="character" w:customStyle="1" w:styleId="BulletSymbols">
    <w:name w:val="Bullet Symbols"/>
    <w:uiPriority w:val="2"/>
    <w:rPr>
      <w:rFonts w:ascii="Verdana" w:eastAsia="OpenSymbol" w:hAnsi="Verdana" w:cs="OpenSymbol"/>
      <w:sz w:val="26"/>
      <w:szCs w:val="26"/>
      <w:shd w:val="clear" w:color="auto" w:fill="auto"/>
    </w:rPr>
  </w:style>
  <w:style w:type="character" w:customStyle="1" w:styleId="Aankruisvakken-Huisstijl">
    <w:name w:val="Aankruisvakken - Huisstijl"/>
    <w:uiPriority w:val="2"/>
    <w:rPr>
      <w:rFonts w:ascii="Verdana" w:hAnsi="Verdana"/>
      <w:sz w:val="26"/>
      <w:szCs w:val="26"/>
      <w:shd w:val="clear" w:color="auto" w:fill="auto"/>
    </w:rPr>
  </w:style>
  <w:style w:type="paragraph" w:styleId="Header">
    <w:name w:val="header"/>
    <w:basedOn w:val="Normal"/>
    <w:link w:val="HeaderChar"/>
    <w:uiPriority w:val="99"/>
    <w:unhideWhenUsed/>
    <w:pPr>
      <w:tabs>
        <w:tab w:val="center" w:pos="4536"/>
        <w:tab w:val="right" w:pos="9072"/>
      </w:tabs>
    </w:pPr>
    <w:rPr>
      <w:rFonts w:cs="Mangal"/>
    </w:rPr>
  </w:style>
  <w:style w:type="character" w:customStyle="1" w:styleId="HeaderChar">
    <w:name w:val="Header Char"/>
    <w:basedOn w:val="DefaultParagraphFont"/>
    <w:link w:val="Header"/>
    <w:uiPriority w:val="99"/>
    <w:rPr>
      <w:rFonts w:cs="Mangal"/>
      <w:shd w:val="clear" w:color="auto" w:fill="auto"/>
    </w:rPr>
  </w:style>
  <w:style w:type="paragraph" w:styleId="Footer">
    <w:name w:val="footer"/>
    <w:basedOn w:val="Normal"/>
    <w:link w:val="FooterChar"/>
    <w:uiPriority w:val="99"/>
    <w:unhideWhenUsed/>
    <w:pPr>
      <w:tabs>
        <w:tab w:val="center" w:pos="4536"/>
        <w:tab w:val="right" w:pos="9072"/>
      </w:tabs>
    </w:pPr>
    <w:rPr>
      <w:rFonts w:cs="Mangal"/>
    </w:rPr>
  </w:style>
  <w:style w:type="character" w:customStyle="1" w:styleId="FooterChar">
    <w:name w:val="Footer Char"/>
    <w:basedOn w:val="DefaultParagraphFont"/>
    <w:link w:val="Footer"/>
    <w:uiPriority w:val="99"/>
    <w:rPr>
      <w:rFonts w:cs="Mangal"/>
      <w:shd w:val="clear" w:color="auto" w:fill="auto"/>
    </w:rPr>
  </w:style>
  <w:style w:type="paragraph" w:styleId="BalloonText">
    <w:name w:val="Balloon Text"/>
    <w:basedOn w:val="Normal"/>
    <w:link w:val="BalloonTextChar"/>
    <w:uiPriority w:val="99"/>
    <w:semiHidden/>
    <w:unhideWhenUsed/>
    <w:rPr>
      <w:rFonts w:ascii="Tahoma" w:hAnsi="Tahoma" w:cs="Mangal"/>
      <w:sz w:val="16"/>
      <w:szCs w:val="16"/>
    </w:rPr>
  </w:style>
  <w:style w:type="character" w:customStyle="1" w:styleId="BalloonTextChar">
    <w:name w:val="Balloon Text Char"/>
    <w:basedOn w:val="DefaultParagraphFont"/>
    <w:link w:val="BalloonText"/>
    <w:uiPriority w:val="99"/>
    <w:semiHidden/>
    <w:rPr>
      <w:rFonts w:ascii="Tahoma" w:hAnsi="Tahoma" w:cs="Mangal"/>
      <w:sz w:val="16"/>
      <w:szCs w:val="16"/>
      <w:shd w:val="clear" w:color="auto" w:fill="auto"/>
    </w:rPr>
  </w:style>
  <w:style w:type="paragraph" w:customStyle="1" w:styleId="AfzendgegevenskopW1-Huisstijl">
    <w:name w:val="Afzendgegevens kop W1 - Huisstijl"/>
    <w:basedOn w:val="Afzendgegevenskop-Huisstijl"/>
    <w:uiPriority w:val="2"/>
    <w:qFormat/>
    <w:pPr>
      <w:spacing w:before="90"/>
    </w:pPr>
  </w:style>
  <w:style w:type="paragraph" w:customStyle="1" w:styleId="AfzendgegevensC-Huisstijl">
    <w:name w:val="Afzendgegevens C - Huisstijl"/>
    <w:basedOn w:val="Afzendgegevens-Huisstijl"/>
    <w:uiPriority w:val="2"/>
    <w:qFormat/>
    <w:pPr>
      <w:spacing w:after="90"/>
    </w:pPr>
    <w:rPr>
      <w:i/>
    </w:rPr>
  </w:style>
  <w:style w:type="paragraph" w:customStyle="1" w:styleId="AfzendgegevensMdtn-Huisstijl">
    <w:name w:val="Afzendgegevens Mdtn - Huisstijl"/>
    <w:basedOn w:val="Afzendgegevens-Huisstijl"/>
    <w:uiPriority w:val="2"/>
    <w:qFormat/>
    <w:pPr>
      <w:tabs>
        <w:tab w:val="clear" w:pos="170"/>
        <w:tab w:val="left" w:pos="482"/>
      </w:tabs>
    </w:pPr>
  </w:style>
  <w:style w:type="paragraph" w:customStyle="1" w:styleId="Ondertekeningvervolgtitel-Huisstijl">
    <w:name w:val="Ondertekening vervolg titel - Huisstijl"/>
    <w:basedOn w:val="Ondertekeningvervolg-Huisstijl"/>
    <w:uiPriority w:val="1"/>
    <w:qFormat/>
    <w:rPr>
      <w:i w:val="0"/>
    </w:rPr>
  </w:style>
  <w:style w:type="character" w:customStyle="1" w:styleId="Heading1Char">
    <w:name w:val="Heading 1 Char"/>
    <w:basedOn w:val="DefaultParagraphFont"/>
    <w:link w:val="Heading1"/>
    <w:rPr>
      <w:rFonts w:ascii="Verdana" w:hAnsi="Verdana" w:cstheme="minorHAnsi"/>
      <w:sz w:val="26"/>
      <w:szCs w:val="26"/>
      <w:shd w:val="clear" w:color="auto" w:fill="auto"/>
    </w:rPr>
  </w:style>
  <w:style w:type="paragraph" w:customStyle="1" w:styleId="Kop1Bijlage">
    <w:name w:val="Kop 1 Bijlage"/>
    <w:basedOn w:val="Heading1"/>
    <w:next w:val="Normal"/>
    <w:uiPriority w:val="1"/>
    <w:qFormat/>
    <w:pPr>
      <w:numPr>
        <w:numId w:val="6"/>
      </w:numPr>
    </w:pPr>
  </w:style>
  <w:style w:type="character" w:customStyle="1" w:styleId="Heading2Char">
    <w:name w:val="Heading 2 Char"/>
    <w:basedOn w:val="DefaultParagraphFont"/>
    <w:link w:val="Heading2"/>
    <w:rPr>
      <w:rFonts w:ascii="Verdana" w:hAnsi="Verdana" w:cstheme="minorHAnsi"/>
      <w:sz w:val="20"/>
      <w:szCs w:val="20"/>
      <w:shd w:val="clear" w:color="auto" w:fill="auto"/>
    </w:rPr>
  </w:style>
  <w:style w:type="paragraph" w:customStyle="1" w:styleId="Kop2Bijlage">
    <w:name w:val="Kop 2 Bijlage"/>
    <w:basedOn w:val="Heading2"/>
    <w:next w:val="Normal"/>
    <w:uiPriority w:val="1"/>
    <w:qFormat/>
    <w:pPr>
      <w:ind w:left="1134" w:hanging="1134"/>
    </w:pPr>
  </w:style>
  <w:style w:type="character" w:customStyle="1" w:styleId="Heading3Char">
    <w:name w:val="Heading 3 Char"/>
    <w:basedOn w:val="DefaultParagraphFont"/>
    <w:link w:val="Heading3"/>
    <w:rPr>
      <w:rFonts w:ascii="Verdana" w:eastAsiaTheme="majorEastAsia" w:hAnsi="Verdana" w:cs="Mangal"/>
      <w:sz w:val="18"/>
      <w:szCs w:val="18"/>
      <w:shd w:val="clear" w:color="auto" w:fill="auto"/>
      <w:lang w:val="nl-NL"/>
    </w:rPr>
  </w:style>
  <w:style w:type="paragraph" w:customStyle="1" w:styleId="Kop3Bijlage">
    <w:name w:val="Kop 3 Bijlage"/>
    <w:basedOn w:val="Heading3"/>
    <w:next w:val="Normal"/>
    <w:uiPriority w:val="1"/>
    <w:qFormat/>
    <w:pPr>
      <w:numPr>
        <w:numId w:val="6"/>
      </w:numPr>
    </w:pPr>
  </w:style>
  <w:style w:type="character" w:customStyle="1" w:styleId="Heading4Char">
    <w:name w:val="Heading 4 Char"/>
    <w:basedOn w:val="DefaultParagraphFont"/>
    <w:link w:val="Heading4"/>
    <w:uiPriority w:val="9"/>
    <w:rPr>
      <w:rFonts w:ascii="Verdana" w:eastAsiaTheme="majorEastAsia" w:hAnsi="Verdana" w:cs="Mangal"/>
      <w:sz w:val="18"/>
      <w:szCs w:val="18"/>
      <w:shd w:val="clear" w:color="auto" w:fill="auto"/>
      <w:lang w:val="nl-NL"/>
    </w:rPr>
  </w:style>
  <w:style w:type="paragraph" w:customStyle="1" w:styleId="Kop4Bijlage">
    <w:name w:val="Kop 4 Bijlage"/>
    <w:basedOn w:val="Heading4"/>
    <w:next w:val="Normal"/>
    <w:uiPriority w:val="1"/>
    <w:pPr>
      <w:numPr>
        <w:numId w:val="6"/>
      </w:numPr>
    </w:pPr>
  </w:style>
  <w:style w:type="character" w:customStyle="1" w:styleId="Heading5Char">
    <w:name w:val="Heading 5 Char"/>
    <w:basedOn w:val="DefaultParagraphFont"/>
    <w:link w:val="Heading5"/>
    <w:uiPriority w:val="9"/>
    <w:rPr>
      <w:rFonts w:ascii="Verdana" w:eastAsiaTheme="majorEastAsia" w:hAnsi="Verdana" w:cs="Mangal"/>
      <w:sz w:val="18"/>
      <w:szCs w:val="18"/>
      <w:shd w:val="clear" w:color="auto" w:fill="auto"/>
      <w:lang w:val="nl-NL"/>
    </w:rPr>
  </w:style>
  <w:style w:type="paragraph" w:customStyle="1" w:styleId="Kop5Bijlage">
    <w:name w:val="Kop 5 Bijlage"/>
    <w:basedOn w:val="Heading5"/>
    <w:next w:val="Normal"/>
    <w:uiPriority w:val="1"/>
    <w:pPr>
      <w:numPr>
        <w:numId w:val="6"/>
      </w:numPr>
    </w:pPr>
  </w:style>
  <w:style w:type="character" w:customStyle="1" w:styleId="Heading6Char">
    <w:name w:val="Heading 6 Char"/>
    <w:basedOn w:val="DefaultParagraphFont"/>
    <w:link w:val="Heading6"/>
    <w:uiPriority w:val="9"/>
    <w:rPr>
      <w:rFonts w:ascii="Verdana" w:eastAsiaTheme="majorEastAsia" w:hAnsi="Verdana" w:cs="Mangal"/>
      <w:sz w:val="18"/>
      <w:szCs w:val="18"/>
      <w:shd w:val="clear" w:color="auto" w:fill="auto"/>
      <w:lang w:val="nl-NL"/>
    </w:rPr>
  </w:style>
  <w:style w:type="paragraph" w:customStyle="1" w:styleId="Kop6Bijlage">
    <w:name w:val="Kop 6 Bijlage"/>
    <w:basedOn w:val="Heading6"/>
    <w:next w:val="Normal"/>
    <w:uiPriority w:val="1"/>
    <w:pPr>
      <w:numPr>
        <w:numId w:val="6"/>
      </w:numPr>
    </w:pPr>
  </w:style>
  <w:style w:type="character" w:customStyle="1" w:styleId="Heading7Char">
    <w:name w:val="Heading 7 Char"/>
    <w:basedOn w:val="DefaultParagraphFont"/>
    <w:link w:val="Heading7"/>
    <w:uiPriority w:val="9"/>
    <w:rPr>
      <w:rFonts w:ascii="Verdana" w:eastAsiaTheme="majorEastAsia" w:hAnsi="Verdana" w:cs="Mangal"/>
      <w:sz w:val="18"/>
      <w:szCs w:val="18"/>
      <w:shd w:val="clear" w:color="auto" w:fill="auto"/>
      <w:lang w:val="nl-NL"/>
    </w:rPr>
  </w:style>
  <w:style w:type="paragraph" w:customStyle="1" w:styleId="Kop7Bijlage">
    <w:name w:val="Kop 7 Bijlage"/>
    <w:basedOn w:val="Heading7"/>
    <w:next w:val="Normal"/>
    <w:uiPriority w:val="1"/>
    <w:pPr>
      <w:numPr>
        <w:numId w:val="6"/>
      </w:numPr>
    </w:pPr>
  </w:style>
  <w:style w:type="character" w:customStyle="1" w:styleId="Heading8Char">
    <w:name w:val="Heading 8 Char"/>
    <w:basedOn w:val="DefaultParagraphFont"/>
    <w:link w:val="Heading8"/>
    <w:uiPriority w:val="9"/>
    <w:rPr>
      <w:rFonts w:ascii="Verdana" w:eastAsiaTheme="majorEastAsia" w:hAnsi="Verdana" w:cs="Mangal"/>
      <w:sz w:val="18"/>
      <w:szCs w:val="18"/>
      <w:shd w:val="clear" w:color="auto" w:fill="auto"/>
      <w:lang w:val="nl-NL"/>
    </w:rPr>
  </w:style>
  <w:style w:type="paragraph" w:customStyle="1" w:styleId="Kop8Bijlage">
    <w:name w:val="Kop 8 Bijlage"/>
    <w:basedOn w:val="Heading8"/>
    <w:next w:val="Normal"/>
    <w:uiPriority w:val="1"/>
    <w:pPr>
      <w:numPr>
        <w:numId w:val="6"/>
      </w:numPr>
    </w:pPr>
  </w:style>
  <w:style w:type="character" w:customStyle="1" w:styleId="Heading9Char">
    <w:name w:val="Heading 9 Char"/>
    <w:basedOn w:val="DefaultParagraphFont"/>
    <w:link w:val="Heading9"/>
    <w:uiPriority w:val="9"/>
    <w:rPr>
      <w:rFonts w:ascii="Verdana" w:eastAsiaTheme="majorEastAsia" w:hAnsi="Verdana" w:cs="Mangal"/>
      <w:sz w:val="18"/>
      <w:szCs w:val="18"/>
      <w:shd w:val="clear" w:color="auto" w:fill="auto"/>
      <w:lang w:val="nl-NL"/>
    </w:rPr>
  </w:style>
  <w:style w:type="numbering" w:customStyle="1" w:styleId="Bullets">
    <w:name w:val="Bullets"/>
    <w:uiPriority w:val="99"/>
  </w:style>
  <w:style w:type="numbering" w:customStyle="1" w:styleId="Genummerdebullets">
    <w:name w:val="Genummerde bullets"/>
    <w:uiPriority w:val="99"/>
  </w:style>
  <w:style w:type="numbering" w:customStyle="1" w:styleId="Bijlagenummering">
    <w:name w:val="Bijlage nummering"/>
    <w:uiPriority w:val="99"/>
  </w:style>
  <w:style w:type="paragraph" w:customStyle="1" w:styleId="Kop9Bijlage">
    <w:name w:val="Kop 9 Bijlage"/>
    <w:basedOn w:val="Heading9"/>
    <w:next w:val="Normal"/>
    <w:uiPriority w:val="1"/>
    <w:pPr>
      <w:numPr>
        <w:numId w:val="6"/>
      </w:numPr>
    </w:pPr>
  </w:style>
  <w:style w:type="numbering" w:customStyle="1" w:styleId="Kopnummering">
    <w:name w:val="Kopnummering"/>
    <w:uiPriority w:val="99"/>
  </w:style>
  <w:style w:type="character" w:styleId="PlaceholderText">
    <w:name w:val="Placeholder Text"/>
    <w:basedOn w:val="DefaultParagraphFont"/>
    <w:uiPriority w:val="99"/>
    <w:semiHidden/>
    <w:rPr>
      <w:color w:val="808080"/>
      <w:shd w:val="clear" w:color="auto" w:fill="auto"/>
    </w:rPr>
  </w:style>
  <w:style w:type="paragraph" w:styleId="ListNumber">
    <w:name w:val="List Number"/>
    <w:basedOn w:val="Normal"/>
    <w:uiPriority w:val="99"/>
    <w:unhideWhenUsed/>
    <w:pPr>
      <w:numPr>
        <w:numId w:val="8"/>
      </w:numPr>
      <w:contextualSpacing/>
    </w:pPr>
    <w:rPr>
      <w:rFonts w:cs="Mangal"/>
    </w:rPr>
  </w:style>
  <w:style w:type="paragraph" w:customStyle="1" w:styleId="Huisstijl-Functie">
    <w:name w:val="Huisstijl - Functie"/>
    <w:basedOn w:val="Normal"/>
    <w:next w:val="Normal"/>
    <w:qFormat/>
    <w:pPr>
      <w:spacing w:before="240" w:after="0"/>
    </w:pPr>
    <w:rPr>
      <w:i/>
    </w:rPr>
  </w:style>
  <w:style w:type="paragraph" w:customStyle="1" w:styleId="Templatename">
    <w:name w:val="Template_name"/>
    <w:basedOn w:val="Normal"/>
    <w:qFormat/>
    <w:rPr>
      <w:rFonts w:ascii="RijksoverheidSansHeadingTT" w:hAnsi="RijksoverheidSansHeadingTT"/>
      <w:sz w:val="64"/>
      <w:szCs w:val="64"/>
    </w:rPr>
  </w:style>
  <w:style w:type="paragraph" w:customStyle="1" w:styleId="StandaardVet">
    <w:name w:val="Standaard Vet"/>
    <w:basedOn w:val="Normal"/>
    <w:next w:val="Normal"/>
    <w:pPr>
      <w:spacing w:after="0" w:line="240" w:lineRule="exact"/>
    </w:pPr>
    <w:rPr>
      <w:b/>
      <w:color w:val="000000"/>
      <w:lang w:eastAsia="nl-NL" w:bidi="ar-SA"/>
    </w:rPr>
  </w:style>
  <w:style w:type="paragraph" w:customStyle="1" w:styleId="InhoudHeaderTabel">
    <w:name w:val="InhoudHeaderTabel"/>
    <w:basedOn w:val="Normal"/>
    <w:link w:val="InhoudHeaderTabelChar"/>
    <w:qFormat/>
    <w:rPr>
      <w:sz w:val="12"/>
      <w:szCs w:val="12"/>
    </w:rPr>
  </w:style>
  <w:style w:type="character" w:customStyle="1" w:styleId="InhoudHeaderTabelChar">
    <w:name w:val="InhoudHeaderTabel Char"/>
    <w:basedOn w:val="DefaultParagraphFont"/>
    <w:link w:val="InhoudHeaderTabel"/>
    <w:rPr>
      <w:rFonts w:ascii="Verdana" w:hAnsi="Verdana"/>
      <w:sz w:val="12"/>
      <w:szCs w:val="12"/>
      <w:shd w:val="clear" w:color="auto" w:fill="auto"/>
    </w:rPr>
  </w:style>
  <w:style w:type="character" w:customStyle="1" w:styleId="Huisstijl-Rubricering">
    <w:name w:val="Huisstijl-Rubricering"/>
    <w:basedOn w:val="DefaultParagraphFont"/>
    <w:rPr>
      <w:rFonts w:ascii="Verdana" w:hAnsi="Verdana"/>
      <w:b/>
      <w:caps/>
      <w:sz w:val="13"/>
      <w:szCs w:val="13"/>
      <w:shd w:val="clear" w:color="auto" w:fill="auto"/>
    </w:rPr>
  </w:style>
  <w:style w:type="paragraph" w:customStyle="1" w:styleId="Huisstijl-NAW">
    <w:name w:val="Huisstijl-NAW"/>
    <w:basedOn w:val="Normal"/>
    <w:pPr>
      <w:autoSpaceDN/>
      <w:spacing w:after="0"/>
    </w:pPr>
    <w:rPr>
      <w:rFonts w:eastAsia="Times New Roman" w:cs="Verdana"/>
      <w:lang w:eastAsia="nl-NL" w:bidi="ar-SA"/>
    </w:rPr>
  </w:style>
  <w:style w:type="paragraph" w:customStyle="1" w:styleId="TOC">
    <w:name w:val="TOC"/>
    <w:basedOn w:val="Normal"/>
    <w:pPr>
      <w:autoSpaceDN/>
      <w:spacing w:after="0" w:line="280" w:lineRule="atLeast"/>
    </w:pPr>
    <w:rPr>
      <w:rFonts w:ascii="Arial" w:eastAsia="Times New Roman" w:hAnsi="Arial" w:cs="Times New Roman"/>
      <w:b/>
      <w:sz w:val="28"/>
      <w:szCs w:val="28"/>
      <w:lang w:eastAsia="nl-NL" w:bidi="ar-SA"/>
    </w:rPr>
  </w:style>
  <w:style w:type="paragraph" w:customStyle="1" w:styleId="Default">
    <w:name w:val="Default"/>
    <w:pPr>
      <w:widowControl/>
      <w:autoSpaceDE w:val="0"/>
    </w:pPr>
    <w:rPr>
      <w:rFonts w:ascii="Verdana" w:hAnsi="Verdana" w:cs="Verdana"/>
      <w:color w:val="000000"/>
      <w:lang w:bidi="ar-SA"/>
    </w:rPr>
  </w:style>
  <w:style w:type="paragraph" w:styleId="CommentText">
    <w:name w:val="annotation text"/>
    <w:basedOn w:val="Normal"/>
    <w:link w:val="CommentTextChar"/>
    <w:uiPriority w:val="99"/>
    <w:unhideWhenUsed/>
    <w:pPr>
      <w:autoSpaceDN/>
      <w:spacing w:after="160" w:line="240" w:lineRule="auto"/>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rPr>
      <w:rFonts w:asciiTheme="minorHAnsi" w:eastAsiaTheme="minorHAnsi" w:hAnsiTheme="minorHAnsi" w:cstheme="minorBidi"/>
      <w:sz w:val="20"/>
      <w:szCs w:val="20"/>
      <w:shd w:val="clear" w:color="auto" w:fill="auto"/>
      <w:lang w:eastAsia="en-US" w:bidi="ar-SA"/>
    </w:rPr>
  </w:style>
  <w:style w:type="paragraph" w:customStyle="1" w:styleId="p1">
    <w:name w:val="p1"/>
    <w:basedOn w:val="Normal"/>
    <w:pPr>
      <w:autoSpaceDN/>
      <w:spacing w:before="100" w:beforeAutospacing="1" w:after="100" w:afterAutospacing="1" w:line="240" w:lineRule="auto"/>
    </w:pPr>
    <w:rPr>
      <w:rFonts w:ascii="Times New Roman" w:eastAsiaTheme="minorHAnsi" w:hAnsi="Times New Roman" w:cs="Times New Roman"/>
      <w:sz w:val="24"/>
      <w:szCs w:val="24"/>
      <w:lang w:eastAsia="nl-NL" w:bidi="ar-SA"/>
    </w:rPr>
  </w:style>
  <w:style w:type="paragraph" w:customStyle="1" w:styleId="p2">
    <w:name w:val="p2"/>
    <w:basedOn w:val="Normal"/>
    <w:pPr>
      <w:autoSpaceDN/>
      <w:spacing w:before="100" w:beforeAutospacing="1" w:after="100" w:afterAutospacing="1" w:line="240" w:lineRule="auto"/>
    </w:pPr>
    <w:rPr>
      <w:rFonts w:ascii="Times New Roman" w:eastAsiaTheme="minorHAnsi" w:hAnsi="Times New Roman" w:cs="Times New Roman"/>
      <w:sz w:val="24"/>
      <w:szCs w:val="24"/>
      <w:lang w:eastAsia="nl-NL" w:bidi="ar-SA"/>
    </w:rPr>
  </w:style>
  <w:style w:type="character" w:customStyle="1" w:styleId="s1">
    <w:name w:val="s1"/>
    <w:basedOn w:val="DefaultParagraphFont"/>
  </w:style>
  <w:style w:type="paragraph" w:styleId="NormalWeb">
    <w:name w:val="Normal (Web)"/>
    <w:basedOn w:val="Normal"/>
    <w:uiPriority w:val="99"/>
    <w:unhideWhenUsed/>
    <w:pPr>
      <w:autoSpaceDN/>
      <w:spacing w:before="100" w:beforeAutospacing="1" w:after="100" w:afterAutospacing="1" w:line="240" w:lineRule="auto"/>
    </w:pPr>
    <w:rPr>
      <w:rFonts w:ascii="Times New Roman" w:eastAsiaTheme="minorHAnsi" w:hAnsi="Times New Roman" w:cs="Times New Roman"/>
      <w:sz w:val="24"/>
      <w:szCs w:val="24"/>
      <w:lang w:eastAsia="nl-NL" w:bidi="ar-SA"/>
    </w:rPr>
  </w:style>
  <w:style w:type="paragraph" w:customStyle="1" w:styleId="s15">
    <w:name w:val="s15"/>
    <w:basedOn w:val="Normal"/>
    <w:uiPriority w:val="99"/>
    <w:semiHidden/>
    <w:pPr>
      <w:autoSpaceDN/>
      <w:spacing w:before="100" w:beforeAutospacing="1" w:after="100" w:afterAutospacing="1" w:line="240" w:lineRule="auto"/>
    </w:pPr>
    <w:rPr>
      <w:rFonts w:ascii="Times New Roman" w:eastAsiaTheme="minorHAnsi" w:hAnsi="Times New Roman" w:cs="Times New Roman"/>
      <w:sz w:val="24"/>
      <w:szCs w:val="24"/>
      <w:lang w:eastAsia="nl-NL" w:bidi="ar-SA"/>
    </w:rPr>
  </w:style>
  <w:style w:type="paragraph" w:styleId="FootnoteText">
    <w:name w:val="footnote text"/>
    <w:basedOn w:val="Normal"/>
    <w:link w:val="FootnoteTextChar"/>
    <w:uiPriority w:val="99"/>
    <w:semiHidden/>
    <w:unhideWhenUsed/>
    <w:pPr>
      <w:autoSpaceDN/>
      <w:spacing w:after="0" w:line="240" w:lineRule="auto"/>
    </w:pPr>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sz w:val="20"/>
      <w:szCs w:val="20"/>
      <w:shd w:val="clear" w:color="auto" w:fill="auto"/>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character" w:styleId="CommentReference">
    <w:name w:val="annotation reference"/>
    <w:basedOn w:val="DefaultParagraphFont"/>
    <w:uiPriority w:val="99"/>
    <w:semiHidden/>
    <w:unhideWhenUsed/>
    <w:rPr>
      <w:sz w:val="16"/>
      <w:szCs w:val="16"/>
      <w:shd w:val="clear" w:color="auto" w:fill="auto"/>
    </w:rPr>
  </w:style>
  <w:style w:type="paragraph" w:styleId="CommentSubject">
    <w:name w:val="annotation subject"/>
    <w:basedOn w:val="CommentText"/>
    <w:next w:val="CommentText"/>
    <w:link w:val="CommentSubjectChar"/>
    <w:uiPriority w:val="99"/>
    <w:semiHidden/>
    <w:unhideWhenUsed/>
    <w:pPr>
      <w:autoSpaceDN w:val="0"/>
      <w:spacing w:after="120"/>
    </w:pPr>
    <w:rPr>
      <w:rFonts w:ascii="Verdana" w:eastAsia="SimSun" w:hAnsi="Verdana" w:cs="Mangal"/>
      <w:b/>
      <w:lang w:eastAsia="zh-CN" w:bidi="hi-IN"/>
    </w:rPr>
  </w:style>
  <w:style w:type="character" w:customStyle="1" w:styleId="CommentSubjectChar">
    <w:name w:val="Comment Subject Char"/>
    <w:basedOn w:val="CommentTextChar"/>
    <w:link w:val="CommentSubject"/>
    <w:uiPriority w:val="99"/>
    <w:semiHidden/>
    <w:rPr>
      <w:rFonts w:ascii="Verdana" w:eastAsiaTheme="minorHAnsi" w:hAnsi="Verdana" w:cs="Mangal"/>
      <w:b/>
      <w:sz w:val="20"/>
      <w:szCs w:val="20"/>
      <w:shd w:val="clear" w:color="auto" w:fill="auto"/>
      <w:lang w:eastAsia="en-US" w:bidi="ar-SA"/>
    </w:rPr>
  </w:style>
  <w:style w:type="character" w:customStyle="1" w:styleId="ListParagraphChar">
    <w:name w:val="List Paragraph Char"/>
    <w:basedOn w:val="DefaultParagraphFont"/>
    <w:link w:val="ListParagraph"/>
    <w:uiPriority w:val="34"/>
    <w:qFormat/>
    <w:rPr>
      <w:rFonts w:ascii="Verdana" w:hAnsi="Verdana" w:cs="Mangal"/>
      <w:sz w:val="18"/>
      <w:szCs w:val="18"/>
      <w:shd w:val="clear" w:color="auto" w:fill="auto"/>
    </w:rPr>
  </w:style>
  <w:style w:type="paragraph" w:styleId="BodyText">
    <w:name w:val="Body Text"/>
    <w:basedOn w:val="Normal"/>
    <w:link w:val="BodyTextChar"/>
    <w:uiPriority w:val="1"/>
    <w:semiHidden/>
    <w:unhideWhenUsed/>
    <w:pPr>
      <w:autoSpaceDE w:val="0"/>
      <w:spacing w:after="0" w:line="240" w:lineRule="auto"/>
    </w:pPr>
    <w:rPr>
      <w:rFonts w:ascii="Calibri" w:eastAsiaTheme="minorHAnsi" w:hAnsi="Calibri" w:cs="Calibri"/>
      <w:sz w:val="20"/>
      <w:szCs w:val="20"/>
      <w:lang w:eastAsia="en-US" w:bidi="ar-SA"/>
    </w:rPr>
  </w:style>
  <w:style w:type="character" w:customStyle="1" w:styleId="BodyTextChar">
    <w:name w:val="Body Text Char"/>
    <w:basedOn w:val="DefaultParagraphFont"/>
    <w:link w:val="BodyText"/>
    <w:uiPriority w:val="1"/>
    <w:semiHidden/>
    <w:rPr>
      <w:rFonts w:ascii="Calibri" w:eastAsiaTheme="minorHAnsi" w:hAnsi="Calibri" w:cs="Calibri"/>
      <w:sz w:val="20"/>
      <w:szCs w:val="20"/>
      <w:shd w:val="clear" w:color="auto" w:fill="auto"/>
      <w:lang w:eastAsia="en-US" w:bidi="ar-SA"/>
    </w:rPr>
  </w:style>
  <w:style w:type="paragraph" w:styleId="Revision">
    <w:name w:val="Revision"/>
    <w:uiPriority w:val="99"/>
    <w:semiHidden/>
    <w:pPr>
      <w:widowControl/>
      <w:autoSpaceDN/>
    </w:pPr>
    <w:rPr>
      <w:rFonts w:ascii="Verdana" w:hAnsi="Verdana" w:cs="Mang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4018">
      <w:bodyDiv w:val="1"/>
      <w:marLeft w:val="0"/>
      <w:marRight w:val="0"/>
      <w:marTop w:val="0"/>
      <w:marBottom w:val="0"/>
      <w:divBdr>
        <w:top w:val="none" w:sz="0" w:space="0" w:color="auto"/>
        <w:left w:val="none" w:sz="0" w:space="0" w:color="auto"/>
        <w:bottom w:val="none" w:sz="0" w:space="0" w:color="auto"/>
        <w:right w:val="none" w:sz="0" w:space="0" w:color="auto"/>
      </w:divBdr>
    </w:div>
    <w:div w:id="325910680">
      <w:bodyDiv w:val="1"/>
      <w:marLeft w:val="0"/>
      <w:marRight w:val="0"/>
      <w:marTop w:val="0"/>
      <w:marBottom w:val="0"/>
      <w:divBdr>
        <w:top w:val="none" w:sz="0" w:space="0" w:color="auto"/>
        <w:left w:val="none" w:sz="0" w:space="0" w:color="auto"/>
        <w:bottom w:val="none" w:sz="0" w:space="0" w:color="auto"/>
        <w:right w:val="none" w:sz="0" w:space="0" w:color="auto"/>
      </w:divBdr>
    </w:div>
    <w:div w:id="327560527">
      <w:bodyDiv w:val="1"/>
      <w:marLeft w:val="0"/>
      <w:marRight w:val="0"/>
      <w:marTop w:val="0"/>
      <w:marBottom w:val="0"/>
      <w:divBdr>
        <w:top w:val="none" w:sz="0" w:space="0" w:color="auto"/>
        <w:left w:val="none" w:sz="0" w:space="0" w:color="auto"/>
        <w:bottom w:val="none" w:sz="0" w:space="0" w:color="auto"/>
        <w:right w:val="none" w:sz="0" w:space="0" w:color="auto"/>
      </w:divBdr>
    </w:div>
    <w:div w:id="1011492077">
      <w:bodyDiv w:val="1"/>
      <w:marLeft w:val="0"/>
      <w:marRight w:val="0"/>
      <w:marTop w:val="0"/>
      <w:marBottom w:val="0"/>
      <w:divBdr>
        <w:top w:val="none" w:sz="0" w:space="0" w:color="auto"/>
        <w:left w:val="none" w:sz="0" w:space="0" w:color="auto"/>
        <w:bottom w:val="none" w:sz="0" w:space="0" w:color="auto"/>
        <w:right w:val="none" w:sz="0" w:space="0" w:color="auto"/>
      </w:divBdr>
    </w:div>
    <w:div w:id="1477063315">
      <w:bodyDiv w:val="1"/>
      <w:marLeft w:val="0"/>
      <w:marRight w:val="0"/>
      <w:marTop w:val="0"/>
      <w:marBottom w:val="0"/>
      <w:divBdr>
        <w:top w:val="none" w:sz="0" w:space="0" w:color="auto"/>
        <w:left w:val="none" w:sz="0" w:space="0" w:color="auto"/>
        <w:bottom w:val="none" w:sz="0" w:space="0" w:color="auto"/>
        <w:right w:val="none" w:sz="0" w:space="0" w:color="auto"/>
      </w:divBdr>
    </w:div>
    <w:div w:id="1648318162">
      <w:bodyDiv w:val="1"/>
      <w:marLeft w:val="0"/>
      <w:marRight w:val="0"/>
      <w:marTop w:val="0"/>
      <w:marBottom w:val="0"/>
      <w:divBdr>
        <w:top w:val="none" w:sz="0" w:space="0" w:color="auto"/>
        <w:left w:val="none" w:sz="0" w:space="0" w:color="auto"/>
        <w:bottom w:val="none" w:sz="0" w:space="0" w:color="auto"/>
        <w:right w:val="none" w:sz="0" w:space="0" w:color="auto"/>
      </w:divBdr>
    </w:div>
    <w:div w:id="1734038726">
      <w:bodyDiv w:val="1"/>
      <w:marLeft w:val="0"/>
      <w:marRight w:val="0"/>
      <w:marTop w:val="0"/>
      <w:marBottom w:val="0"/>
      <w:divBdr>
        <w:top w:val="none" w:sz="0" w:space="0" w:color="auto"/>
        <w:left w:val="none" w:sz="0" w:space="0" w:color="auto"/>
        <w:bottom w:val="none" w:sz="0" w:space="0" w:color="auto"/>
        <w:right w:val="none" w:sz="0" w:space="0" w:color="auto"/>
      </w:divBdr>
    </w:div>
    <w:div w:id="177925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microsoft.com/office/2018/08/relationships/commentsExtensible" Target="commentsExtensible.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6/09/relationships/commentsIds" Target="commentsIds.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2345</ap:Words>
  <ap:Characters>12900</ap:Characters>
  <ap:DocSecurity>0</ap:DocSecurity>
  <ap:Lines>107</ap:Lines>
  <ap:Paragraphs>30</ap:Paragraphs>
  <ap:MMClips>0</ap:MMClip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2026-08-26T13:18:00.0000000Z</dcterms:created>
  <dcterms:modified xsi:type="dcterms:W3CDTF">2026-08-26T13:18:00.0000000Z</dcterms:modified>
  <dc:description>------------------------</dc:description>
  <dc:subject/>
  <keywords/>
  <version/>
  <category/>
</coreProperties>
</file>