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592B" w:rsidR="004E592B" w:rsidRDefault="002428D3" w14:paraId="53939E55" w14:textId="77777777">
      <w:pPr>
        <w:rPr>
          <w:rFonts w:ascii="Calibri" w:hAnsi="Calibri" w:cs="Calibri"/>
        </w:rPr>
      </w:pPr>
      <w:r w:rsidRPr="004E592B">
        <w:rPr>
          <w:rFonts w:ascii="Calibri" w:hAnsi="Calibri" w:cs="Calibri"/>
        </w:rPr>
        <w:t>35867</w:t>
      </w:r>
      <w:r w:rsidRPr="004E592B" w:rsidR="004E592B">
        <w:rPr>
          <w:rFonts w:ascii="Calibri" w:hAnsi="Calibri" w:cs="Calibri"/>
        </w:rPr>
        <w:tab/>
      </w:r>
      <w:r w:rsidRPr="004E592B" w:rsidR="004E592B">
        <w:rPr>
          <w:rFonts w:ascii="Calibri" w:hAnsi="Calibri" w:cs="Calibri"/>
        </w:rPr>
        <w:tab/>
      </w:r>
      <w:r w:rsidRPr="004E592B" w:rsidR="004E592B">
        <w:rPr>
          <w:rFonts w:ascii="Calibri" w:hAnsi="Calibri" w:cs="Calibri"/>
        </w:rPr>
        <w:tab/>
        <w:t>Parlementaire enquête fraudebeleid en dienstverlening</w:t>
      </w:r>
    </w:p>
    <w:p w:rsidRPr="004E592B" w:rsidR="004E592B" w:rsidP="00D31852" w:rsidRDefault="004E592B" w14:paraId="17D3D279" w14:textId="77777777">
      <w:pPr>
        <w:rPr>
          <w:rFonts w:ascii="Calibri" w:hAnsi="Calibri" w:cs="Calibri"/>
        </w:rPr>
      </w:pPr>
      <w:r w:rsidRPr="004E592B">
        <w:rPr>
          <w:rFonts w:ascii="Calibri" w:hAnsi="Calibri" w:cs="Calibri"/>
        </w:rPr>
        <w:t xml:space="preserve">Nr. </w:t>
      </w:r>
      <w:r w:rsidRPr="004E592B">
        <w:rPr>
          <w:rFonts w:ascii="Calibri" w:hAnsi="Calibri" w:cs="Calibri"/>
        </w:rPr>
        <w:t>33</w:t>
      </w:r>
      <w:r w:rsidRPr="004E592B">
        <w:rPr>
          <w:rFonts w:ascii="Calibri" w:hAnsi="Calibri" w:cs="Calibri"/>
        </w:rPr>
        <w:tab/>
      </w:r>
      <w:r w:rsidRPr="004E592B">
        <w:rPr>
          <w:rFonts w:ascii="Calibri" w:hAnsi="Calibri" w:cs="Calibri"/>
        </w:rPr>
        <w:tab/>
      </w:r>
      <w:r w:rsidRPr="004E592B">
        <w:rPr>
          <w:rFonts w:ascii="Calibri" w:hAnsi="Calibri" w:cs="Calibri"/>
        </w:rPr>
        <w:tab/>
        <w:t>Brief van de staatssecretaris van Financiën</w:t>
      </w:r>
    </w:p>
    <w:p w:rsidRPr="004E592B" w:rsidR="004E592B" w:rsidP="002428D3" w:rsidRDefault="004E592B" w14:paraId="552054D5" w14:textId="3A517173">
      <w:pPr>
        <w:rPr>
          <w:rFonts w:ascii="Calibri" w:hAnsi="Calibri" w:cs="Calibri"/>
        </w:rPr>
      </w:pPr>
      <w:r w:rsidRPr="004E592B">
        <w:rPr>
          <w:rFonts w:ascii="Calibri" w:hAnsi="Calibri" w:cs="Calibri"/>
        </w:rPr>
        <w:t>Aan de Voorzitter van de Tweede Kamer der Staten-Generaal</w:t>
      </w:r>
    </w:p>
    <w:p w:rsidRPr="004E592B" w:rsidR="004E592B" w:rsidP="002428D3" w:rsidRDefault="004E592B" w14:paraId="26974D2D" w14:textId="4819048C">
      <w:pPr>
        <w:rPr>
          <w:rFonts w:ascii="Calibri" w:hAnsi="Calibri" w:cs="Calibri"/>
        </w:rPr>
      </w:pPr>
      <w:r w:rsidRPr="004E592B">
        <w:rPr>
          <w:rFonts w:ascii="Calibri" w:hAnsi="Calibri" w:cs="Calibri"/>
        </w:rPr>
        <w:t>Den Haag, 8 juli 2026</w:t>
      </w:r>
    </w:p>
    <w:p w:rsidRPr="004E592B" w:rsidR="002428D3" w:rsidP="002428D3" w:rsidRDefault="002428D3" w14:paraId="457675E3" w14:textId="77777777">
      <w:pPr>
        <w:rPr>
          <w:rFonts w:ascii="Calibri" w:hAnsi="Calibri" w:cs="Calibri"/>
        </w:rPr>
      </w:pPr>
    </w:p>
    <w:p w:rsidRPr="004E592B" w:rsidR="002428D3" w:rsidP="002428D3" w:rsidRDefault="002428D3" w14:paraId="3E022499" w14:textId="77777777">
      <w:pPr>
        <w:rPr>
          <w:rFonts w:ascii="Calibri" w:hAnsi="Calibri" w:cs="Calibri"/>
        </w:rPr>
      </w:pPr>
      <w:r w:rsidRPr="004E592B">
        <w:rPr>
          <w:rFonts w:ascii="Calibri" w:hAnsi="Calibri" w:cs="Calibri"/>
        </w:rPr>
        <w:t xml:space="preserve">De vaste commissie Sociale Zaken en Werkgelegenheid heeft in haar procedurevergaderingen van 24 maart, 18 juni en 2 juli 2026 de toezegging in herinnering gebracht om jaarlijks te rapporteren over de aanbevelingen uit het rapport </w:t>
      </w:r>
      <w:r w:rsidRPr="004E592B">
        <w:rPr>
          <w:rFonts w:ascii="Calibri" w:hAnsi="Calibri" w:cs="Calibri"/>
          <w:i/>
          <w:iCs/>
        </w:rPr>
        <w:t>Blind voor mens en recht</w:t>
      </w:r>
      <w:r w:rsidRPr="004E592B">
        <w:rPr>
          <w:rFonts w:ascii="Calibri" w:hAnsi="Calibri" w:cs="Calibri"/>
        </w:rPr>
        <w:t xml:space="preserve"> van de parlementaire enquêtecommissie Fraudebeleid en Dienstverlening (PEFD). De toezegging komt voort uit het plenaire debat van 15 januari 2025 over de kabinetsreactie op het rapport.</w:t>
      </w:r>
    </w:p>
    <w:p w:rsidRPr="004E592B" w:rsidR="002428D3" w:rsidP="002428D3" w:rsidRDefault="002428D3" w14:paraId="685E3F17" w14:textId="77777777">
      <w:pPr>
        <w:rPr>
          <w:rFonts w:ascii="Calibri" w:hAnsi="Calibri" w:cs="Calibri"/>
        </w:rPr>
      </w:pPr>
      <w:r w:rsidRPr="004E592B">
        <w:rPr>
          <w:rFonts w:ascii="Calibri" w:hAnsi="Calibri" w:cs="Calibri"/>
        </w:rPr>
        <w:t>Het kabinet heeft de eerste actuele stand van zaken van meerdere aanbevelingen van de PEFD gegeven op 4 juli 2025 in zijn reactie op het adviesrapport van de Staatscommissie Rechtsstaat “De gebroken belofte van de rechtsstaat. Tien verbetervoorstellen met oog voor de burger”.</w:t>
      </w:r>
      <w:r w:rsidRPr="004E592B">
        <w:rPr>
          <w:rStyle w:val="Voetnootmarkering"/>
          <w:rFonts w:ascii="Calibri" w:hAnsi="Calibri" w:cs="Calibri"/>
        </w:rPr>
        <w:footnoteReference w:id="1"/>
      </w:r>
      <w:r w:rsidRPr="004E592B">
        <w:rPr>
          <w:rFonts w:ascii="Calibri" w:hAnsi="Calibri" w:cs="Calibri"/>
        </w:rPr>
        <w:t xml:space="preserve"> Het betrof aanbevelingen van de PEFD en de Staatscommissie Rechtsstaat die belangrijke raakvlakken hadden. </w:t>
      </w:r>
    </w:p>
    <w:p w:rsidRPr="004E592B" w:rsidR="002428D3" w:rsidP="002428D3" w:rsidRDefault="002428D3" w14:paraId="68AC9F11" w14:textId="77777777">
      <w:pPr>
        <w:rPr>
          <w:rFonts w:ascii="Calibri" w:hAnsi="Calibri" w:cs="Calibri"/>
        </w:rPr>
      </w:pPr>
      <w:r w:rsidRPr="004E592B">
        <w:rPr>
          <w:rFonts w:ascii="Calibri" w:hAnsi="Calibri" w:cs="Calibri"/>
        </w:rPr>
        <w:t xml:space="preserve">De opvolging van de toezegging te rapporteren over de voortgang van de aanbevelingen uit het rapport </w:t>
      </w:r>
      <w:r w:rsidRPr="004E592B">
        <w:rPr>
          <w:rFonts w:ascii="Calibri" w:hAnsi="Calibri" w:cs="Calibri"/>
          <w:i/>
          <w:iCs/>
        </w:rPr>
        <w:t>“Blind voor mens en recht”</w:t>
      </w:r>
      <w:r w:rsidRPr="004E592B">
        <w:rPr>
          <w:rFonts w:ascii="Calibri" w:hAnsi="Calibri" w:cs="Calibri"/>
        </w:rPr>
        <w:t xml:space="preserve"> heeft vertraging opgelopen. Om uw Kamer een integraal overzicht van de opvolging van alle aanbevelingen van de PEFD te bieden dient dit met de diverse verantwoordelijke bewindspersonen te worden afgestemd. De demissionaire periode van het vorige kabinet vanaf 3 juni 2025 in combinatie met de overgang van de coördinerende verantwoordelijkheid van de minister van Sociale Zaken en Werkgelegenheid naar mij bij de start van het huidige kabinet op 23 februari 2026 heeft dit tot deze vertraging geleid.</w:t>
      </w:r>
    </w:p>
    <w:p w:rsidRPr="004E592B" w:rsidR="002428D3" w:rsidP="002428D3" w:rsidRDefault="002428D3" w14:paraId="7EBA78D3" w14:textId="77777777">
      <w:pPr>
        <w:rPr>
          <w:rFonts w:ascii="Calibri" w:hAnsi="Calibri" w:cs="Calibri"/>
        </w:rPr>
      </w:pPr>
      <w:r w:rsidRPr="004E592B">
        <w:rPr>
          <w:rFonts w:ascii="Calibri" w:hAnsi="Calibri" w:cs="Calibri"/>
        </w:rPr>
        <w:t xml:space="preserve">Ik zal uw Kamer, als coördinerend bewindspersoon, zo spoedig mogelijk en in elk geval voor het herfstreces verder informeren over de integrale stand van zaken van de verschillende aanbevelingen uit het PEFD-rapport, inclusief de bijdragen van de betrokken bewindspersonen. </w:t>
      </w:r>
    </w:p>
    <w:p w:rsidRPr="004E592B" w:rsidR="002428D3" w:rsidP="002428D3" w:rsidRDefault="002428D3" w14:paraId="4E894DDA" w14:textId="77777777">
      <w:pPr>
        <w:rPr>
          <w:rFonts w:ascii="Calibri" w:hAnsi="Calibri" w:cs="Calibri"/>
        </w:rPr>
      </w:pPr>
      <w:r w:rsidRPr="004E592B">
        <w:rPr>
          <w:rFonts w:ascii="Calibri" w:hAnsi="Calibri" w:cs="Calibri"/>
        </w:rPr>
        <w:t>In de bijlage treft u een overzicht van de 19 aanbevelingen van de PEFD met daarbij de toelichting zoals deze in het PEFD-rapport is opgenomen en de reactie van het toenmalige kabinet van 5 december 2024.</w:t>
      </w:r>
      <w:r w:rsidRPr="004E592B">
        <w:rPr>
          <w:rStyle w:val="Voetnootmarkering"/>
          <w:rFonts w:ascii="Calibri" w:hAnsi="Calibri" w:cs="Calibri"/>
        </w:rPr>
        <w:footnoteReference w:id="2"/>
      </w:r>
      <w:r w:rsidRPr="004E592B">
        <w:rPr>
          <w:rFonts w:ascii="Calibri" w:hAnsi="Calibri" w:cs="Calibri"/>
        </w:rPr>
        <w:t xml:space="preserve"> Over deze aanbevelingen zal ik uw Kamer voor het herfstreces de laatste stand van zaken melden. Hierbij zal ik bijvoorbeeld ook aandacht besteden aan de wetsvoorstellen die door het kabinet zijn of worden ingediend en mede zijn opgesteld naar aanleiding van de aanbevelingen van de PEFD. </w:t>
      </w:r>
    </w:p>
    <w:p w:rsidRPr="004E592B" w:rsidR="002428D3" w:rsidP="002428D3" w:rsidRDefault="002428D3" w14:paraId="047C830F" w14:textId="77777777">
      <w:pPr>
        <w:rPr>
          <w:rFonts w:ascii="Calibri" w:hAnsi="Calibri" w:cs="Calibri"/>
        </w:rPr>
      </w:pPr>
    </w:p>
    <w:p w:rsidRPr="004E592B" w:rsidR="002428D3" w:rsidP="004E592B" w:rsidRDefault="002428D3" w14:paraId="37BC8847" w14:textId="77777777">
      <w:pPr>
        <w:pStyle w:val="Geenafstand"/>
        <w:rPr>
          <w:rFonts w:ascii="Calibri" w:hAnsi="Calibri" w:cs="Calibri"/>
        </w:rPr>
      </w:pPr>
    </w:p>
    <w:p w:rsidRPr="004E592B" w:rsidR="002428D3" w:rsidP="004E592B" w:rsidRDefault="004E592B" w14:paraId="3A6530C5" w14:textId="2CF16F6C">
      <w:pPr>
        <w:pStyle w:val="Geenafstand"/>
        <w:rPr>
          <w:rFonts w:ascii="Calibri" w:hAnsi="Calibri" w:cs="Calibri"/>
        </w:rPr>
      </w:pPr>
      <w:r w:rsidRPr="004E592B">
        <w:rPr>
          <w:rFonts w:ascii="Calibri" w:hAnsi="Calibri" w:cs="Calibri"/>
        </w:rPr>
        <w:t>De staatssecretaris van Financiën,</w:t>
      </w:r>
    </w:p>
    <w:p w:rsidRPr="004E592B" w:rsidR="002428D3" w:rsidP="004E592B" w:rsidRDefault="002428D3" w14:paraId="661DD2F0" w14:textId="3A1B4B5B">
      <w:pPr>
        <w:pStyle w:val="Geenafstand"/>
        <w:rPr>
          <w:rFonts w:ascii="Calibri" w:hAnsi="Calibri" w:cs="Calibri"/>
        </w:rPr>
      </w:pPr>
      <w:r w:rsidRPr="004E592B">
        <w:rPr>
          <w:rFonts w:ascii="Calibri" w:hAnsi="Calibri" w:cs="Calibri"/>
        </w:rPr>
        <w:t>S.T.P.H. Palmen-Schlangen</w:t>
      </w:r>
    </w:p>
    <w:p w:rsidRPr="004E592B" w:rsidR="006F53E6" w:rsidP="004E592B" w:rsidRDefault="006F53E6" w14:paraId="21322DE9" w14:textId="77777777">
      <w:pPr>
        <w:pStyle w:val="Geenafstand"/>
        <w:rPr>
          <w:rFonts w:ascii="Calibri" w:hAnsi="Calibri" w:cs="Calibri"/>
        </w:rPr>
      </w:pPr>
    </w:p>
    <w:sectPr w:rsidRPr="004E592B"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67C4E" w14:textId="77777777" w:rsidR="000401E6" w:rsidRDefault="000401E6" w:rsidP="002428D3">
      <w:pPr>
        <w:spacing w:after="0" w:line="240" w:lineRule="auto"/>
      </w:pPr>
      <w:r>
        <w:separator/>
      </w:r>
    </w:p>
  </w:endnote>
  <w:endnote w:type="continuationSeparator" w:id="0">
    <w:p w14:paraId="1F63E7A1" w14:textId="77777777" w:rsidR="000401E6" w:rsidRDefault="000401E6" w:rsidP="0024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8D4A" w14:textId="77777777" w:rsidR="002428D3" w:rsidRPr="002428D3" w:rsidRDefault="002428D3" w:rsidP="002428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2107" w14:textId="77777777" w:rsidR="002428D3" w:rsidRPr="002428D3" w:rsidRDefault="002428D3" w:rsidP="002428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20E7" w14:textId="77777777" w:rsidR="002428D3" w:rsidRPr="002428D3" w:rsidRDefault="002428D3" w:rsidP="002428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1D4B0" w14:textId="77777777" w:rsidR="000401E6" w:rsidRDefault="000401E6" w:rsidP="002428D3">
      <w:pPr>
        <w:spacing w:after="0" w:line="240" w:lineRule="auto"/>
      </w:pPr>
      <w:r>
        <w:separator/>
      </w:r>
    </w:p>
  </w:footnote>
  <w:footnote w:type="continuationSeparator" w:id="0">
    <w:p w14:paraId="5446D021" w14:textId="77777777" w:rsidR="000401E6" w:rsidRDefault="000401E6" w:rsidP="002428D3">
      <w:pPr>
        <w:spacing w:after="0" w:line="240" w:lineRule="auto"/>
      </w:pPr>
      <w:r>
        <w:continuationSeparator/>
      </w:r>
    </w:p>
  </w:footnote>
  <w:footnote w:id="1">
    <w:p w14:paraId="61624ECC" w14:textId="77777777" w:rsidR="002428D3" w:rsidRPr="004E592B" w:rsidRDefault="002428D3" w:rsidP="002428D3">
      <w:pPr>
        <w:pStyle w:val="Voetnoottekst"/>
        <w:rPr>
          <w:rFonts w:ascii="Calibri" w:hAnsi="Calibri" w:cs="Calibri"/>
        </w:rPr>
      </w:pPr>
      <w:r w:rsidRPr="004E592B">
        <w:rPr>
          <w:rStyle w:val="Voetnootmarkering"/>
          <w:rFonts w:ascii="Calibri" w:hAnsi="Calibri" w:cs="Calibri"/>
        </w:rPr>
        <w:footnoteRef/>
      </w:r>
      <w:r w:rsidRPr="004E592B">
        <w:rPr>
          <w:rFonts w:ascii="Calibri" w:hAnsi="Calibri" w:cs="Calibri"/>
        </w:rPr>
        <w:t xml:space="preserve"> </w:t>
      </w:r>
      <w:r w:rsidRPr="004E592B">
        <w:rPr>
          <w:rFonts w:ascii="Calibri" w:hAnsi="Calibri" w:cs="Calibri"/>
          <w:i/>
          <w:iCs/>
        </w:rPr>
        <w:t>Kamerstukken II</w:t>
      </w:r>
      <w:r w:rsidRPr="004E592B">
        <w:rPr>
          <w:rFonts w:ascii="Calibri" w:hAnsi="Calibri" w:cs="Calibri"/>
        </w:rPr>
        <w:t xml:space="preserve"> 2024/25, 29.279, nr. 981.</w:t>
      </w:r>
    </w:p>
  </w:footnote>
  <w:footnote w:id="2">
    <w:p w14:paraId="1375DEB9" w14:textId="77777777" w:rsidR="002428D3" w:rsidRPr="004E592B" w:rsidRDefault="002428D3" w:rsidP="002428D3">
      <w:pPr>
        <w:pStyle w:val="Voetnoottekst"/>
        <w:rPr>
          <w:rFonts w:ascii="Calibri" w:hAnsi="Calibri" w:cs="Calibri"/>
        </w:rPr>
      </w:pPr>
      <w:r w:rsidRPr="004E592B">
        <w:rPr>
          <w:rStyle w:val="Voetnootmarkering"/>
          <w:rFonts w:ascii="Calibri" w:hAnsi="Calibri" w:cs="Calibri"/>
        </w:rPr>
        <w:footnoteRef/>
      </w:r>
      <w:r w:rsidRPr="004E592B">
        <w:rPr>
          <w:rFonts w:ascii="Calibri" w:hAnsi="Calibri" w:cs="Calibri"/>
        </w:rPr>
        <w:t xml:space="preserve"> </w:t>
      </w:r>
      <w:r w:rsidRPr="004E592B">
        <w:rPr>
          <w:rFonts w:ascii="Calibri" w:hAnsi="Calibri" w:cs="Calibri"/>
          <w:i/>
          <w:iCs/>
        </w:rPr>
        <w:t>Kamerstukken II</w:t>
      </w:r>
      <w:r w:rsidRPr="004E592B">
        <w:rPr>
          <w:rFonts w:ascii="Calibri" w:hAnsi="Calibri" w:cs="Calibri"/>
        </w:rPr>
        <w:t xml:space="preserve"> 2024/25, 35.867, nr.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FE7B" w14:textId="77777777" w:rsidR="002428D3" w:rsidRPr="002428D3" w:rsidRDefault="002428D3" w:rsidP="002428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952F" w14:textId="77777777" w:rsidR="002428D3" w:rsidRPr="002428D3" w:rsidRDefault="002428D3" w:rsidP="002428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F8729" w14:textId="77777777" w:rsidR="002428D3" w:rsidRPr="002428D3" w:rsidRDefault="002428D3" w:rsidP="002428D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D3"/>
    <w:rsid w:val="000401E6"/>
    <w:rsid w:val="0020041E"/>
    <w:rsid w:val="002428D3"/>
    <w:rsid w:val="002659D0"/>
    <w:rsid w:val="004E592B"/>
    <w:rsid w:val="006A3DE2"/>
    <w:rsid w:val="006F53E6"/>
    <w:rsid w:val="00794129"/>
    <w:rsid w:val="00A06122"/>
    <w:rsid w:val="00BB623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D530A"/>
  <w15:chartTrackingRefBased/>
  <w15:docId w15:val="{BA2B822B-1720-4BB3-84A9-54E08533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2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2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28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28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28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28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28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28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28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28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28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28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28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28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28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28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28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28D3"/>
    <w:rPr>
      <w:rFonts w:eastAsiaTheme="majorEastAsia" w:cstheme="majorBidi"/>
      <w:color w:val="272727" w:themeColor="text1" w:themeTint="D8"/>
    </w:rPr>
  </w:style>
  <w:style w:type="paragraph" w:styleId="Titel">
    <w:name w:val="Title"/>
    <w:basedOn w:val="Standaard"/>
    <w:next w:val="Standaard"/>
    <w:link w:val="TitelChar"/>
    <w:uiPriority w:val="10"/>
    <w:qFormat/>
    <w:rsid w:val="00242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28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28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28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28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28D3"/>
    <w:rPr>
      <w:i/>
      <w:iCs/>
      <w:color w:val="404040" w:themeColor="text1" w:themeTint="BF"/>
    </w:rPr>
  </w:style>
  <w:style w:type="paragraph" w:styleId="Lijstalinea">
    <w:name w:val="List Paragraph"/>
    <w:basedOn w:val="Standaard"/>
    <w:uiPriority w:val="34"/>
    <w:qFormat/>
    <w:rsid w:val="002428D3"/>
    <w:pPr>
      <w:ind w:left="720"/>
      <w:contextualSpacing/>
    </w:pPr>
  </w:style>
  <w:style w:type="character" w:styleId="Intensievebenadrukking">
    <w:name w:val="Intense Emphasis"/>
    <w:basedOn w:val="Standaardalinea-lettertype"/>
    <w:uiPriority w:val="21"/>
    <w:qFormat/>
    <w:rsid w:val="002428D3"/>
    <w:rPr>
      <w:i/>
      <w:iCs/>
      <w:color w:val="0F4761" w:themeColor="accent1" w:themeShade="BF"/>
    </w:rPr>
  </w:style>
  <w:style w:type="paragraph" w:styleId="Duidelijkcitaat">
    <w:name w:val="Intense Quote"/>
    <w:basedOn w:val="Standaard"/>
    <w:next w:val="Standaard"/>
    <w:link w:val="DuidelijkcitaatChar"/>
    <w:uiPriority w:val="30"/>
    <w:qFormat/>
    <w:rsid w:val="00242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28D3"/>
    <w:rPr>
      <w:i/>
      <w:iCs/>
      <w:color w:val="0F4761" w:themeColor="accent1" w:themeShade="BF"/>
    </w:rPr>
  </w:style>
  <w:style w:type="character" w:styleId="Intensieveverwijzing">
    <w:name w:val="Intense Reference"/>
    <w:basedOn w:val="Standaardalinea-lettertype"/>
    <w:uiPriority w:val="32"/>
    <w:qFormat/>
    <w:rsid w:val="002428D3"/>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2428D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428D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428D3"/>
    <w:rPr>
      <w:vertAlign w:val="superscript"/>
    </w:rPr>
  </w:style>
  <w:style w:type="paragraph" w:styleId="Koptekst">
    <w:name w:val="header"/>
    <w:basedOn w:val="Standaard"/>
    <w:link w:val="KoptekstChar"/>
    <w:uiPriority w:val="99"/>
    <w:unhideWhenUsed/>
    <w:rsid w:val="002428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28D3"/>
  </w:style>
  <w:style w:type="paragraph" w:styleId="Voettekst">
    <w:name w:val="footer"/>
    <w:basedOn w:val="Standaard"/>
    <w:link w:val="VoettekstChar"/>
    <w:uiPriority w:val="99"/>
    <w:unhideWhenUsed/>
    <w:rsid w:val="002428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28D3"/>
  </w:style>
  <w:style w:type="paragraph" w:styleId="Geenafstand">
    <w:name w:val="No Spacing"/>
    <w:uiPriority w:val="1"/>
    <w:qFormat/>
    <w:rsid w:val="004E59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382</ap:Words>
  <ap:Characters>2103</ap:Characters>
  <ap:DocSecurity>0</ap:DocSecurity>
  <ap:Lines>17</ap:Lines>
  <ap:Paragraphs>4</ap:Paragraphs>
  <ap:ScaleCrop>false</ap:ScaleCrop>
  <ap:LinksUpToDate>false</ap:LinksUpToDate>
  <ap:CharactersWithSpaces>2481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2026-08-13T07:08:00.0000000Z</dcterms:created>
  <dcterms:modified xsi:type="dcterms:W3CDTF">2026-08-13T07:08:00.0000000Z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